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814D" w14:textId="7DD5F1B3" w:rsidR="00793D3B" w:rsidRDefault="006D0C84" w:rsidP="00CB052E">
      <w:pPr>
        <w:jc w:val="both"/>
        <w:rPr>
          <w:color w:val="0070C0"/>
        </w:rPr>
      </w:pPr>
      <w:bookmarkStart w:id="0" w:name="_Hlk216777203"/>
      <w:r>
        <w:rPr>
          <w:color w:val="0070C0"/>
        </w:rPr>
        <w:t>This protocol template is intended as a suggestion for non</w:t>
      </w:r>
      <w:r w:rsidR="00793D3B">
        <w:rPr>
          <w:color w:val="0070C0"/>
        </w:rPr>
        <w:t>-</w:t>
      </w:r>
      <w:r>
        <w:rPr>
          <w:color w:val="0070C0"/>
        </w:rPr>
        <w:t xml:space="preserve">CTIMP </w:t>
      </w:r>
      <w:r w:rsidR="0055215B">
        <w:rPr>
          <w:color w:val="0070C0"/>
        </w:rPr>
        <w:t xml:space="preserve">qualitative </w:t>
      </w:r>
      <w:r>
        <w:rPr>
          <w:color w:val="0070C0"/>
        </w:rPr>
        <w:t>studies</w:t>
      </w:r>
      <w:r w:rsidR="009F2A8D">
        <w:rPr>
          <w:color w:val="0070C0"/>
        </w:rPr>
        <w:t xml:space="preserve"> that are sponsored or co-sponsored by the University of Edinburgh or NHS Lothian. The content is minimum criteria an</w:t>
      </w:r>
      <w:r w:rsidR="00793D3B">
        <w:rPr>
          <w:color w:val="0070C0"/>
        </w:rPr>
        <w:t>d extra information can be added as necessary.</w:t>
      </w:r>
    </w:p>
    <w:p w14:paraId="3B0376FA" w14:textId="23965E4D" w:rsidR="007579D7" w:rsidRPr="00FA1408" w:rsidRDefault="007579D7" w:rsidP="00CB052E">
      <w:pPr>
        <w:jc w:val="both"/>
        <w:rPr>
          <w:color w:val="0070C0"/>
        </w:rPr>
      </w:pPr>
      <w:r w:rsidRPr="00FA1408">
        <w:rPr>
          <w:color w:val="0070C0"/>
        </w:rPr>
        <w:t>S</w:t>
      </w:r>
      <w:r w:rsidR="002E0E3B">
        <w:rPr>
          <w:color w:val="0070C0"/>
        </w:rPr>
        <w:t xml:space="preserve">ome </w:t>
      </w:r>
      <w:r w:rsidR="002E0E3B" w:rsidRPr="002E0E3B">
        <w:rPr>
          <w:color w:val="0070C0"/>
        </w:rPr>
        <w:t>s</w:t>
      </w:r>
      <w:r w:rsidRPr="002E0E3B">
        <w:rPr>
          <w:color w:val="0070C0"/>
        </w:rPr>
        <w:t xml:space="preserve">ections </w:t>
      </w:r>
      <w:r w:rsidR="002E0E3B" w:rsidRPr="002E0E3B">
        <w:rPr>
          <w:color w:val="0070C0"/>
        </w:rPr>
        <w:t>may not be applicable</w:t>
      </w:r>
      <w:r w:rsidR="002E0E3B">
        <w:rPr>
          <w:color w:val="0070C0"/>
        </w:rPr>
        <w:t xml:space="preserve"> and can be removed</w:t>
      </w:r>
      <w:r w:rsidRPr="00FA1408">
        <w:rPr>
          <w:color w:val="0070C0"/>
        </w:rPr>
        <w:t xml:space="preserve">. Sections should be adapted with </w:t>
      </w:r>
      <w:r w:rsidR="00855933">
        <w:rPr>
          <w:color w:val="0070C0"/>
        </w:rPr>
        <w:t>study</w:t>
      </w:r>
      <w:r w:rsidRPr="00FA1408">
        <w:rPr>
          <w:color w:val="0070C0"/>
        </w:rPr>
        <w:t xml:space="preserve"> specific details.</w:t>
      </w:r>
    </w:p>
    <w:p w14:paraId="0EF8315C" w14:textId="074DD747" w:rsidR="007579D7" w:rsidRPr="00FA1408" w:rsidRDefault="4A0F2199" w:rsidP="00CB052E">
      <w:pPr>
        <w:jc w:val="both"/>
        <w:rPr>
          <w:color w:val="0070C0"/>
        </w:rPr>
      </w:pPr>
      <w:r w:rsidRPr="2913DF7A">
        <w:rPr>
          <w:b/>
          <w:bCs/>
          <w:color w:val="0070C0"/>
          <w:highlight w:val="lightGray"/>
        </w:rPr>
        <w:t>Highlighted</w:t>
      </w:r>
      <w:r w:rsidRPr="2913DF7A">
        <w:rPr>
          <w:b/>
          <w:bCs/>
          <w:color w:val="0070C0"/>
        </w:rPr>
        <w:t xml:space="preserve"> </w:t>
      </w:r>
      <w:r w:rsidRPr="2913DF7A">
        <w:rPr>
          <w:color w:val="0070C0"/>
        </w:rPr>
        <w:t>text</w:t>
      </w:r>
      <w:r w:rsidR="74B23159" w:rsidRPr="2913DF7A">
        <w:rPr>
          <w:color w:val="0070C0"/>
        </w:rPr>
        <w:t xml:space="preserve"> or areas</w:t>
      </w:r>
      <w:r w:rsidRPr="2913DF7A">
        <w:rPr>
          <w:color w:val="0070C0"/>
        </w:rPr>
        <w:t xml:space="preserve"> should be replaced with </w:t>
      </w:r>
      <w:r w:rsidR="00855933">
        <w:rPr>
          <w:color w:val="0070C0"/>
        </w:rPr>
        <w:t>study</w:t>
      </w:r>
      <w:r w:rsidRPr="2913DF7A">
        <w:rPr>
          <w:color w:val="0070C0"/>
        </w:rPr>
        <w:t>-specific details.</w:t>
      </w:r>
    </w:p>
    <w:p w14:paraId="628A5669" w14:textId="77777777" w:rsidR="007579D7" w:rsidRPr="00FA1408" w:rsidRDefault="007579D7" w:rsidP="00CB052E">
      <w:pPr>
        <w:jc w:val="both"/>
        <w:rPr>
          <w:color w:val="0070C0"/>
        </w:rPr>
      </w:pPr>
      <w:r w:rsidRPr="00FA1408">
        <w:rPr>
          <w:color w:val="0070C0"/>
        </w:rPr>
        <w:t xml:space="preserve">Text in </w:t>
      </w:r>
      <w:r w:rsidRPr="00FA1408">
        <w:rPr>
          <w:b/>
          <w:color w:val="0070C0"/>
        </w:rPr>
        <w:t>blue</w:t>
      </w:r>
      <w:r w:rsidRPr="00FA1408">
        <w:rPr>
          <w:color w:val="0070C0"/>
        </w:rPr>
        <w:t xml:space="preserve"> is for guidance only and should be deleted prior to submission.</w:t>
      </w:r>
    </w:p>
    <w:p w14:paraId="23F6AEF5" w14:textId="2BA54257" w:rsidR="007579D7" w:rsidRDefault="0055215B" w:rsidP="00FA1408">
      <w:pPr>
        <w:pStyle w:val="DocumentTitle"/>
      </w:pPr>
      <w:bookmarkStart w:id="1" w:name="_Hlk216777212"/>
      <w:bookmarkEnd w:id="0"/>
      <w:r>
        <w:t xml:space="preserve">QUALITATIVE </w:t>
      </w:r>
      <w:r w:rsidR="00C2389F">
        <w:t>STUDY PROTOCOL</w:t>
      </w:r>
    </w:p>
    <w:p w14:paraId="32B5A072" w14:textId="2E5D8F40" w:rsidR="00B157BB" w:rsidRDefault="00B157BB" w:rsidP="00FA1408">
      <w:pPr>
        <w:pStyle w:val="DocumentTitle"/>
      </w:pPr>
      <w:r>
        <w:fldChar w:fldCharType="begin">
          <w:ffData>
            <w:name w:val="Text82"/>
            <w:enabled/>
            <w:calcOnExit w:val="0"/>
            <w:textInput>
              <w:default w:val="Full Title of Study"/>
            </w:textInput>
          </w:ffData>
        </w:fldChar>
      </w:r>
      <w:bookmarkStart w:id="2" w:name="Text82"/>
      <w:r>
        <w:instrText xml:space="preserve"> FORMTEXT </w:instrText>
      </w:r>
      <w:r>
        <w:fldChar w:fldCharType="separate"/>
      </w:r>
      <w:r>
        <w:rPr>
          <w:noProof/>
        </w:rPr>
        <w:t>Full Title of Study</w:t>
      </w:r>
      <w:r>
        <w:fldChar w:fldCharType="end"/>
      </w:r>
      <w:bookmarkEnd w:id="2"/>
    </w:p>
    <w:p w14:paraId="564D454B" w14:textId="3017C761" w:rsidR="00B157BB" w:rsidRPr="00FA1408" w:rsidRDefault="00B157BB" w:rsidP="00FA1408">
      <w:pPr>
        <w:pStyle w:val="DocumentTitle"/>
      </w:pPr>
      <w:r>
        <w:fldChar w:fldCharType="begin">
          <w:ffData>
            <w:name w:val="Text83"/>
            <w:enabled/>
            <w:calcOnExit w:val="0"/>
            <w:textInput>
              <w:default w:val="Short Title/Acronym"/>
            </w:textInput>
          </w:ffData>
        </w:fldChar>
      </w:r>
      <w:bookmarkStart w:id="3" w:name="Text83"/>
      <w:r>
        <w:instrText xml:space="preserve"> FORMTEXT </w:instrText>
      </w:r>
      <w:r>
        <w:fldChar w:fldCharType="separate"/>
      </w:r>
      <w:r>
        <w:rPr>
          <w:noProof/>
        </w:rPr>
        <w:t>Short Title/Acronym</w:t>
      </w:r>
      <w:r>
        <w:fldChar w:fldCharType="end"/>
      </w:r>
      <w:bookmarkEnd w:id="3"/>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20"/>
      </w:tblGrid>
      <w:tr w:rsidR="007579D7" w:rsidRPr="003D5FCD" w14:paraId="726E38F3" w14:textId="77777777" w:rsidTr="5D1A312E">
        <w:tc>
          <w:tcPr>
            <w:tcW w:w="2694" w:type="dxa"/>
            <w:vAlign w:val="center"/>
          </w:tcPr>
          <w:p w14:paraId="5C50056E" w14:textId="77777777" w:rsidR="007579D7" w:rsidRPr="009B0FA7" w:rsidRDefault="007579D7" w:rsidP="00FA1408">
            <w:bookmarkStart w:id="4" w:name="_Hlk216777349"/>
            <w:bookmarkEnd w:id="1"/>
            <w:r w:rsidRPr="009B0FA7">
              <w:t>Co-Sponsors</w:t>
            </w:r>
          </w:p>
        </w:tc>
        <w:tc>
          <w:tcPr>
            <w:tcW w:w="6520" w:type="dxa"/>
            <w:vAlign w:val="center"/>
          </w:tcPr>
          <w:p w14:paraId="05D0B183" w14:textId="77777777" w:rsidR="00ED2CB9" w:rsidRDefault="007579D7" w:rsidP="00ED2CB9">
            <w:pPr>
              <w:spacing w:after="0"/>
            </w:pPr>
            <w:r w:rsidRPr="009B0FA7">
              <w:t>The University of Edinburgh &amp; Lothian Health Board</w:t>
            </w:r>
          </w:p>
          <w:p w14:paraId="741CA18B" w14:textId="77777777" w:rsidR="00ED2CB9" w:rsidRDefault="007579D7" w:rsidP="00ED2CB9">
            <w:pPr>
              <w:spacing w:after="0"/>
            </w:pPr>
            <w:r w:rsidRPr="009B0FA7">
              <w:t>ACCORD</w:t>
            </w:r>
          </w:p>
          <w:p w14:paraId="1104B6A1" w14:textId="32369C72" w:rsidR="00FA1408" w:rsidRDefault="007579D7" w:rsidP="00ED2CB9">
            <w:pPr>
              <w:spacing w:after="0"/>
            </w:pPr>
            <w:r w:rsidRPr="009B0FA7">
              <w:t>Usher Building</w:t>
            </w:r>
          </w:p>
          <w:p w14:paraId="1D02997D" w14:textId="77777777" w:rsidR="007579D7" w:rsidRPr="009B0FA7" w:rsidRDefault="007579D7" w:rsidP="00ED2CB9">
            <w:pPr>
              <w:spacing w:after="0"/>
            </w:pPr>
            <w:r w:rsidRPr="009B0FA7">
              <w:t>5-7 Little France Road</w:t>
            </w:r>
          </w:p>
          <w:p w14:paraId="07C70A7C" w14:textId="1A03EE5C" w:rsidR="007579D7" w:rsidRPr="009B0FA7" w:rsidRDefault="007579D7" w:rsidP="00ED2CB9">
            <w:pPr>
              <w:spacing w:after="0"/>
            </w:pPr>
            <w:r w:rsidRPr="009B0FA7">
              <w:t xml:space="preserve">Edinburgh BioQuarter </w:t>
            </w:r>
            <w:r w:rsidR="00FA1408">
              <w:t>-</w:t>
            </w:r>
            <w:r w:rsidRPr="009B0FA7">
              <w:t xml:space="preserve"> Gate 3</w:t>
            </w:r>
          </w:p>
          <w:p w14:paraId="1C86977C" w14:textId="7FDF0282" w:rsidR="007579D7" w:rsidRPr="009B0FA7" w:rsidRDefault="007579D7" w:rsidP="00ED2CB9">
            <w:pPr>
              <w:spacing w:after="0"/>
            </w:pPr>
            <w:r w:rsidRPr="009B0FA7">
              <w:t>Edinburgh</w:t>
            </w:r>
            <w:r w:rsidR="00ED2CB9">
              <w:t xml:space="preserve"> </w:t>
            </w:r>
            <w:r w:rsidRPr="009B0FA7">
              <w:t>EH16 4UX</w:t>
            </w:r>
          </w:p>
        </w:tc>
      </w:tr>
      <w:tr w:rsidR="00B157BB" w:rsidRPr="003D5FCD" w14:paraId="6BA13D24" w14:textId="77777777" w:rsidTr="5D1A312E">
        <w:tc>
          <w:tcPr>
            <w:tcW w:w="2694" w:type="dxa"/>
            <w:vAlign w:val="center"/>
          </w:tcPr>
          <w:p w14:paraId="472480EB" w14:textId="7989ED00" w:rsidR="00B157BB" w:rsidRPr="009B0FA7" w:rsidRDefault="00B157BB" w:rsidP="00FA1408">
            <w:r w:rsidRPr="009B0FA7">
              <w:t>Funder</w:t>
            </w:r>
          </w:p>
        </w:tc>
        <w:tc>
          <w:tcPr>
            <w:tcW w:w="6520" w:type="dxa"/>
            <w:vAlign w:val="center"/>
          </w:tcPr>
          <w:p w14:paraId="5E728D3D" w14:textId="02A9486B" w:rsidR="00B157BB" w:rsidRPr="009B0FA7" w:rsidRDefault="00B157BB" w:rsidP="00ED2CB9">
            <w:pPr>
              <w:spacing w:after="0"/>
            </w:pPr>
            <w:r>
              <w:fldChar w:fldCharType="begin">
                <w:ffData>
                  <w:name w:val="Text84"/>
                  <w:enabled/>
                  <w:calcOnExit w:val="0"/>
                  <w:textInput>
                    <w:default w:val="Insert name of funder"/>
                  </w:textInput>
                </w:ffData>
              </w:fldChar>
            </w:r>
            <w:bookmarkStart w:id="5" w:name="Text84"/>
            <w:r>
              <w:instrText xml:space="preserve"> FORMTEXT </w:instrText>
            </w:r>
            <w:r>
              <w:fldChar w:fldCharType="separate"/>
            </w:r>
            <w:r>
              <w:rPr>
                <w:noProof/>
              </w:rPr>
              <w:t>Insert name of funder</w:t>
            </w:r>
            <w:r>
              <w:fldChar w:fldCharType="end"/>
            </w:r>
            <w:bookmarkEnd w:id="5"/>
          </w:p>
        </w:tc>
      </w:tr>
      <w:tr w:rsidR="00B157BB" w:rsidRPr="003D5FCD" w14:paraId="65ED17EF" w14:textId="77777777" w:rsidTr="5D1A312E">
        <w:tc>
          <w:tcPr>
            <w:tcW w:w="2694" w:type="dxa"/>
            <w:vAlign w:val="center"/>
          </w:tcPr>
          <w:p w14:paraId="17E87433" w14:textId="2DD9F118" w:rsidR="00B157BB" w:rsidRPr="009B0FA7" w:rsidRDefault="00B157BB" w:rsidP="00FA1408">
            <w:r w:rsidRPr="009B0FA7">
              <w:t>Funding Reference Number</w:t>
            </w:r>
          </w:p>
        </w:tc>
        <w:tc>
          <w:tcPr>
            <w:tcW w:w="6520" w:type="dxa"/>
            <w:vAlign w:val="center"/>
          </w:tcPr>
          <w:p w14:paraId="4BBE7DCE" w14:textId="692F7D97" w:rsidR="00B157BB" w:rsidRPr="00B30684" w:rsidRDefault="00B157BB" w:rsidP="5D1A312E">
            <w:pPr>
              <w:spacing w:after="0"/>
              <w:rPr>
                <w:noProof/>
              </w:rPr>
            </w:pPr>
            <w:r>
              <w:fldChar w:fldCharType="begin">
                <w:ffData>
                  <w:name w:val="Text85"/>
                  <w:enabled/>
                  <w:calcOnExit w:val="0"/>
                  <w:textInput>
                    <w:default w:val="Insert funding reference"/>
                  </w:textInput>
                </w:ffData>
              </w:fldChar>
            </w:r>
            <w:bookmarkStart w:id="6" w:name="Text85"/>
            <w:r>
              <w:instrText xml:space="preserve"> FORMTEXT </w:instrText>
            </w:r>
            <w:r>
              <w:fldChar w:fldCharType="separate"/>
            </w:r>
            <w:r>
              <w:rPr>
                <w:noProof/>
              </w:rPr>
              <w:t>Insert funding reference</w:t>
            </w:r>
            <w:r>
              <w:fldChar w:fldCharType="end"/>
            </w:r>
            <w:bookmarkEnd w:id="6"/>
          </w:p>
        </w:tc>
      </w:tr>
      <w:tr w:rsidR="00B157BB" w:rsidRPr="003D5FCD" w14:paraId="7EB8ACE1" w14:textId="77777777" w:rsidTr="5D1A312E">
        <w:tc>
          <w:tcPr>
            <w:tcW w:w="2694" w:type="dxa"/>
            <w:vAlign w:val="center"/>
          </w:tcPr>
          <w:p w14:paraId="08EC269B" w14:textId="5D7AD1D5" w:rsidR="00B157BB" w:rsidRPr="009B0FA7" w:rsidRDefault="00B157BB" w:rsidP="00FA1408">
            <w:r w:rsidRPr="009B0FA7">
              <w:t>Chief Investigator</w:t>
            </w:r>
          </w:p>
        </w:tc>
        <w:tc>
          <w:tcPr>
            <w:tcW w:w="6520" w:type="dxa"/>
            <w:vAlign w:val="center"/>
          </w:tcPr>
          <w:p w14:paraId="6691B424" w14:textId="406E6CEF" w:rsidR="00B157BB" w:rsidRDefault="00B157BB" w:rsidP="00ED2CB9">
            <w:pPr>
              <w:spacing w:after="0"/>
            </w:pPr>
            <w:r>
              <w:fldChar w:fldCharType="begin">
                <w:ffData>
                  <w:name w:val="Text86"/>
                  <w:enabled/>
                  <w:calcOnExit w:val="0"/>
                  <w:textInput>
                    <w:default w:val="Insert name and title of CI"/>
                  </w:textInput>
                </w:ffData>
              </w:fldChar>
            </w:r>
            <w:bookmarkStart w:id="7" w:name="Text86"/>
            <w:r>
              <w:instrText xml:space="preserve"> FORMTEXT </w:instrText>
            </w:r>
            <w:r>
              <w:fldChar w:fldCharType="separate"/>
            </w:r>
            <w:r>
              <w:rPr>
                <w:noProof/>
              </w:rPr>
              <w:t>Insert name and title of CI</w:t>
            </w:r>
            <w:r>
              <w:fldChar w:fldCharType="end"/>
            </w:r>
            <w:bookmarkEnd w:id="7"/>
          </w:p>
        </w:tc>
      </w:tr>
      <w:tr w:rsidR="004E001F" w:rsidRPr="003D5FCD" w14:paraId="5E16E539" w14:textId="77777777" w:rsidTr="5D1A312E">
        <w:tc>
          <w:tcPr>
            <w:tcW w:w="2694" w:type="dxa"/>
            <w:vAlign w:val="center"/>
          </w:tcPr>
          <w:p w14:paraId="548F7182" w14:textId="0EC80494" w:rsidR="004E001F" w:rsidRPr="009B0FA7" w:rsidRDefault="004E001F" w:rsidP="00FA1408">
            <w:r w:rsidRPr="009B0FA7">
              <w:t>Sponsor Reference</w:t>
            </w:r>
          </w:p>
        </w:tc>
        <w:tc>
          <w:tcPr>
            <w:tcW w:w="6520" w:type="dxa"/>
            <w:vAlign w:val="center"/>
          </w:tcPr>
          <w:p w14:paraId="1E026CDC" w14:textId="771F4A28" w:rsidR="004E001F" w:rsidRDefault="004E001F" w:rsidP="00ED2CB9">
            <w:pPr>
              <w:spacing w:after="0"/>
            </w:pPr>
            <w:r>
              <w:fldChar w:fldCharType="begin">
                <w:ffData>
                  <w:name w:val="Text87"/>
                  <w:enabled/>
                  <w:calcOnExit w:val="0"/>
                  <w:textInput>
                    <w:default w:val="ACXXXX"/>
                  </w:textInput>
                </w:ffData>
              </w:fldChar>
            </w:r>
            <w:bookmarkStart w:id="8" w:name="Text87"/>
            <w:r>
              <w:instrText xml:space="preserve"> FORMTEXT </w:instrText>
            </w:r>
            <w:r>
              <w:fldChar w:fldCharType="separate"/>
            </w:r>
            <w:r>
              <w:rPr>
                <w:noProof/>
              </w:rPr>
              <w:t>ACXXXX</w:t>
            </w:r>
            <w:r>
              <w:fldChar w:fldCharType="end"/>
            </w:r>
            <w:bookmarkEnd w:id="8"/>
            <w:r w:rsidRPr="009B0FA7">
              <w:rPr>
                <w:color w:val="0070C0"/>
              </w:rPr>
              <w:t xml:space="preserve"> ACCORD will provide this number.</w:t>
            </w:r>
          </w:p>
        </w:tc>
      </w:tr>
      <w:tr w:rsidR="004E001F" w:rsidRPr="003D5FCD" w14:paraId="6E34C899" w14:textId="77777777" w:rsidTr="5D1A312E">
        <w:tc>
          <w:tcPr>
            <w:tcW w:w="2694" w:type="dxa"/>
            <w:vAlign w:val="center"/>
          </w:tcPr>
          <w:p w14:paraId="312927B3" w14:textId="0B9C6F0B" w:rsidR="004E001F" w:rsidRPr="009B0FA7" w:rsidRDefault="004E001F" w:rsidP="00FA1408">
            <w:r w:rsidRPr="009B0FA7">
              <w:t>Registration Number</w:t>
            </w:r>
          </w:p>
        </w:tc>
        <w:tc>
          <w:tcPr>
            <w:tcW w:w="6520" w:type="dxa"/>
            <w:vAlign w:val="center"/>
          </w:tcPr>
          <w:p w14:paraId="06989034" w14:textId="599CC994" w:rsidR="004E001F" w:rsidRPr="004E001F" w:rsidRDefault="004E001F" w:rsidP="004E001F">
            <w:r>
              <w:fldChar w:fldCharType="begin">
                <w:ffData>
                  <w:name w:val="Text88"/>
                  <w:enabled/>
                  <w:calcOnExit w:val="0"/>
                  <w:textInput/>
                </w:ffData>
              </w:fldChar>
            </w:r>
            <w:bookmarkStart w:id="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2E4CA62" w14:textId="5CB0C472" w:rsidR="004E001F" w:rsidRDefault="00B0464B" w:rsidP="0055215B">
            <w:r>
              <w:rPr>
                <w:color w:val="0070C0"/>
              </w:rPr>
              <w:t>Where possible, some types of s</w:t>
            </w:r>
            <w:r w:rsidR="00855933" w:rsidRPr="362CFAAF">
              <w:rPr>
                <w:color w:val="0070C0"/>
              </w:rPr>
              <w:t>tudies should</w:t>
            </w:r>
            <w:r w:rsidR="004E001F" w:rsidRPr="362CFAAF">
              <w:rPr>
                <w:color w:val="0070C0"/>
              </w:rPr>
              <w:t xml:space="preserve"> be registered on a publicly accessible database</w:t>
            </w:r>
            <w:r w:rsidRPr="362CFAAF">
              <w:rPr>
                <w:color w:val="0070C0"/>
              </w:rPr>
              <w:t xml:space="preserve"> e.g. </w:t>
            </w:r>
            <w:hyperlink r:id="rId11" w:history="1">
              <w:r w:rsidRPr="008F00F1">
                <w:rPr>
                  <w:rStyle w:val="Hyperlink"/>
                </w:rPr>
                <w:t>ISRCTN</w:t>
              </w:r>
            </w:hyperlink>
            <w:r w:rsidRPr="362CFAAF">
              <w:rPr>
                <w:color w:val="0070C0"/>
              </w:rPr>
              <w:t xml:space="preserve">, </w:t>
            </w:r>
            <w:hyperlink r:id="rId12">
              <w:r w:rsidRPr="362CFAAF">
                <w:rPr>
                  <w:rStyle w:val="Hyperlink"/>
                  <w:rFonts w:eastAsia="Segoe UI"/>
                </w:rPr>
                <w:t>ClinicalTrials.gov</w:t>
              </w:r>
            </w:hyperlink>
            <w:r w:rsidRPr="362CFAAF">
              <w:rPr>
                <w:rStyle w:val="Hyperlink"/>
                <w:rFonts w:eastAsia="Segoe UI"/>
              </w:rPr>
              <w:t xml:space="preserve"> </w:t>
            </w:r>
            <w:r w:rsidRPr="362CFAAF">
              <w:rPr>
                <w:color w:val="0070C0"/>
              </w:rPr>
              <w:t>or another appropriate registry</w:t>
            </w:r>
            <w:r w:rsidR="004E001F" w:rsidRPr="362CFAAF">
              <w:rPr>
                <w:color w:val="0070C0"/>
              </w:rPr>
              <w:t>. This will generate a registration number</w:t>
            </w:r>
            <w:r w:rsidR="0055215B">
              <w:rPr>
                <w:color w:val="0070C0"/>
              </w:rPr>
              <w:t>.</w:t>
            </w:r>
          </w:p>
        </w:tc>
      </w:tr>
      <w:tr w:rsidR="004E001F" w:rsidRPr="003D5FCD" w14:paraId="4AA4B4B6" w14:textId="77777777" w:rsidTr="5D1A312E">
        <w:tc>
          <w:tcPr>
            <w:tcW w:w="2694" w:type="dxa"/>
            <w:vAlign w:val="center"/>
          </w:tcPr>
          <w:p w14:paraId="28570393" w14:textId="25F94AD2" w:rsidR="004E001F" w:rsidRPr="009B0FA7" w:rsidRDefault="004E001F" w:rsidP="00FA1408">
            <w:r w:rsidRPr="009B0FA7">
              <w:t>REC Number</w:t>
            </w:r>
          </w:p>
        </w:tc>
        <w:tc>
          <w:tcPr>
            <w:tcW w:w="6520" w:type="dxa"/>
            <w:vAlign w:val="center"/>
          </w:tcPr>
          <w:p w14:paraId="1AFB7F62" w14:textId="77777777" w:rsidR="004E001F" w:rsidRDefault="004E001F" w:rsidP="004E001F">
            <w:r>
              <w:fldChar w:fldCharType="begin">
                <w:ffData>
                  <w:name w:val="Text89"/>
                  <w:enabled/>
                  <w:calcOnExit w:val="0"/>
                  <w:textInput/>
                </w:ffData>
              </w:fldChar>
            </w:r>
            <w:bookmarkStart w:id="1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D30F7F1" w14:textId="722C6608" w:rsidR="004E001F" w:rsidRDefault="004E001F" w:rsidP="004E001F">
            <w:r>
              <w:rPr>
                <w:color w:val="0070C0"/>
              </w:rPr>
              <w:t>Will be provided at the time of REC submission</w:t>
            </w:r>
            <w:r w:rsidRPr="009B0FA7">
              <w:rPr>
                <w:color w:val="0070C0"/>
              </w:rPr>
              <w:t>.</w:t>
            </w:r>
          </w:p>
        </w:tc>
      </w:tr>
      <w:tr w:rsidR="004E001F" w:rsidRPr="003D5FCD" w14:paraId="4C4F0E54" w14:textId="77777777" w:rsidTr="5D1A312E">
        <w:tc>
          <w:tcPr>
            <w:tcW w:w="2694" w:type="dxa"/>
            <w:vAlign w:val="center"/>
          </w:tcPr>
          <w:p w14:paraId="5A694D7B" w14:textId="6EF44B2F" w:rsidR="004E001F" w:rsidRPr="009B0FA7" w:rsidRDefault="004E001F" w:rsidP="00FA1408">
            <w:r w:rsidRPr="009B0FA7">
              <w:t>Version Number and Date</w:t>
            </w:r>
          </w:p>
        </w:tc>
        <w:tc>
          <w:tcPr>
            <w:tcW w:w="6520" w:type="dxa"/>
            <w:vAlign w:val="center"/>
          </w:tcPr>
          <w:p w14:paraId="5AAA216A" w14:textId="77777777" w:rsidR="004E001F" w:rsidRDefault="004E001F" w:rsidP="004E001F">
            <w:r>
              <w:fldChar w:fldCharType="begin">
                <w:ffData>
                  <w:name w:val="Text90"/>
                  <w:enabled/>
                  <w:calcOnExit w:val="0"/>
                  <w:textInput/>
                </w:ffData>
              </w:fldChar>
            </w:r>
            <w:bookmarkStart w:id="1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4CE603F" w14:textId="3F3EF627" w:rsidR="004E001F" w:rsidRDefault="004E001F" w:rsidP="004E001F">
            <w:r>
              <w:rPr>
                <w:color w:val="0070C0"/>
              </w:rPr>
              <w:t xml:space="preserve">These </w:t>
            </w:r>
            <w:r w:rsidRPr="009B0FA7">
              <w:rPr>
                <w:color w:val="0070C0"/>
              </w:rPr>
              <w:t xml:space="preserve">should correspond with </w:t>
            </w:r>
            <w:r>
              <w:rPr>
                <w:color w:val="0070C0"/>
              </w:rPr>
              <w:t xml:space="preserve">the </w:t>
            </w:r>
            <w:r w:rsidRPr="009B0FA7">
              <w:rPr>
                <w:color w:val="0070C0"/>
              </w:rPr>
              <w:t xml:space="preserve">header). </w:t>
            </w:r>
            <w:r>
              <w:rPr>
                <w:color w:val="0070C0"/>
              </w:rPr>
              <w:t>R</w:t>
            </w:r>
            <w:r w:rsidRPr="009B0FA7">
              <w:rPr>
                <w:color w:val="0070C0"/>
              </w:rPr>
              <w:t>efer to ACCORD SOP QA008 Document Version Control for more details.</w:t>
            </w:r>
          </w:p>
        </w:tc>
      </w:tr>
    </w:tbl>
    <w:p w14:paraId="4714747E" w14:textId="77777777" w:rsidR="00FA1408" w:rsidRDefault="00FA1408" w:rsidP="009C2305">
      <w:pPr>
        <w:rPr>
          <w:rFonts w:asciiTheme="minorHAnsi" w:hAnsiTheme="minorHAnsi" w:cstheme="minorHAnsi"/>
          <w:b/>
        </w:rPr>
        <w:sectPr w:rsidR="00FA1408" w:rsidSect="00FA1408">
          <w:headerReference w:type="default" r:id="rId13"/>
          <w:footerReference w:type="even" r:id="rId14"/>
          <w:footerReference w:type="default" r:id="rId15"/>
          <w:pgSz w:w="11906" w:h="16838"/>
          <w:pgMar w:top="1440" w:right="1440" w:bottom="1440" w:left="1440" w:header="709" w:footer="709" w:gutter="0"/>
          <w:cols w:space="708"/>
          <w:docGrid w:linePitch="360"/>
        </w:sectPr>
      </w:pPr>
      <w:bookmarkStart w:id="12" w:name="_Hlk216777584"/>
      <w:bookmarkEnd w:id="4"/>
    </w:p>
    <w:p w14:paraId="1C24D785" w14:textId="23509607" w:rsidR="007579D7" w:rsidRPr="009B0FA7" w:rsidRDefault="007579D7" w:rsidP="00ED2CB9">
      <w:pPr>
        <w:pStyle w:val="DocumentTitle"/>
      </w:pPr>
      <w:bookmarkStart w:id="13" w:name="_Hlk216779131"/>
      <w:bookmarkEnd w:id="12"/>
      <w:r w:rsidRPr="009B0FA7">
        <w:lastRenderedPageBreak/>
        <w:t>CONTENTS</w:t>
      </w:r>
    </w:p>
    <w:p w14:paraId="4C6CB7C6" w14:textId="6718FCA2" w:rsidR="007579D7" w:rsidRPr="00ED2CB9" w:rsidRDefault="007579D7" w:rsidP="00ED2CB9">
      <w:pPr>
        <w:rPr>
          <w:color w:val="0070C0"/>
        </w:rPr>
      </w:pPr>
      <w:r w:rsidRPr="00ED2CB9">
        <w:rPr>
          <w:color w:val="0070C0"/>
        </w:rPr>
        <w:t xml:space="preserve">To update the table of contents, highlight the existing table of contents, right click </w:t>
      </w:r>
      <w:r w:rsidR="00AA2767">
        <w:rPr>
          <w:color w:val="0070C0"/>
        </w:rPr>
        <w:t>‘</w:t>
      </w:r>
      <w:r w:rsidRPr="00ED2CB9">
        <w:rPr>
          <w:color w:val="0070C0"/>
        </w:rPr>
        <w:t>Update Fields</w:t>
      </w:r>
      <w:r w:rsidR="00AA2767">
        <w:rPr>
          <w:color w:val="0070C0"/>
        </w:rPr>
        <w:t>’, select ‘Update page numbers only’ or ‘Update entire table’</w:t>
      </w:r>
      <w:r w:rsidRPr="00ED2CB9">
        <w:rPr>
          <w:color w:val="0070C0"/>
        </w:rPr>
        <w:t xml:space="preserve"> and </w:t>
      </w:r>
      <w:r w:rsidR="00AA2767">
        <w:rPr>
          <w:color w:val="0070C0"/>
        </w:rPr>
        <w:t xml:space="preserve">click </w:t>
      </w:r>
      <w:r w:rsidRPr="00ED2CB9">
        <w:rPr>
          <w:color w:val="0070C0"/>
        </w:rPr>
        <w:t>OK.</w:t>
      </w:r>
    </w:p>
    <w:bookmarkEnd w:id="13"/>
    <w:p w14:paraId="4BA24792" w14:textId="0FD2EBE4" w:rsidR="005B08E1" w:rsidRDefault="00C822E1">
      <w:pPr>
        <w:pStyle w:val="TOC1"/>
        <w:rPr>
          <w:rFonts w:asciiTheme="minorHAnsi" w:eastAsiaTheme="minorEastAsia" w:hAnsiTheme="minorHAnsi" w:cstheme="minorBidi"/>
          <w:b w:val="0"/>
          <w:szCs w:val="22"/>
          <w:lang w:eastAsia="en-GB"/>
        </w:rPr>
      </w:pPr>
      <w:r>
        <w:rPr>
          <w:rFonts w:asciiTheme="majorHAnsi" w:hAnsiTheme="majorHAnsi" w:cstheme="majorHAnsi"/>
          <w:caps/>
          <w:sz w:val="24"/>
        </w:rPr>
        <w:fldChar w:fldCharType="begin"/>
      </w:r>
      <w:r>
        <w:rPr>
          <w:rFonts w:asciiTheme="majorHAnsi" w:hAnsiTheme="majorHAnsi" w:cstheme="majorHAnsi"/>
          <w:caps/>
          <w:sz w:val="24"/>
        </w:rPr>
        <w:instrText xml:space="preserve"> TOC \o "2-2" \t "Heading 1,1,Heading 3,3,Header no number,1,Header 1,1,Table,2,Appendix,1" </w:instrText>
      </w:r>
      <w:r>
        <w:rPr>
          <w:rFonts w:asciiTheme="majorHAnsi" w:hAnsiTheme="majorHAnsi" w:cstheme="majorHAnsi"/>
          <w:caps/>
          <w:sz w:val="24"/>
        </w:rPr>
        <w:fldChar w:fldCharType="separate"/>
      </w:r>
      <w:r w:rsidR="005B08E1">
        <w:t>1</w:t>
      </w:r>
      <w:r w:rsidR="005B08E1">
        <w:rPr>
          <w:rFonts w:asciiTheme="minorHAnsi" w:eastAsiaTheme="minorEastAsia" w:hAnsiTheme="minorHAnsi" w:cstheme="minorBidi"/>
          <w:b w:val="0"/>
          <w:szCs w:val="22"/>
          <w:lang w:eastAsia="en-GB"/>
        </w:rPr>
        <w:tab/>
      </w:r>
      <w:r w:rsidR="005B08E1">
        <w:t>INTRODUCTION</w:t>
      </w:r>
      <w:r w:rsidR="005B08E1">
        <w:tab/>
      </w:r>
      <w:r w:rsidR="005B08E1">
        <w:fldChar w:fldCharType="begin"/>
      </w:r>
      <w:r w:rsidR="005B08E1">
        <w:instrText xml:space="preserve"> PAGEREF _Toc220331672 \h </w:instrText>
      </w:r>
      <w:r w:rsidR="005B08E1">
        <w:fldChar w:fldCharType="separate"/>
      </w:r>
      <w:r w:rsidR="005B08E1">
        <w:t>5</w:t>
      </w:r>
      <w:r w:rsidR="005B08E1">
        <w:fldChar w:fldCharType="end"/>
      </w:r>
    </w:p>
    <w:p w14:paraId="2BA08F05" w14:textId="2E335D7D" w:rsidR="005B08E1" w:rsidRDefault="005B08E1">
      <w:pPr>
        <w:pStyle w:val="TOC2"/>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BACKGROUND</w:t>
      </w:r>
      <w:r>
        <w:tab/>
      </w:r>
      <w:r>
        <w:fldChar w:fldCharType="begin"/>
      </w:r>
      <w:r>
        <w:instrText xml:space="preserve"> PAGEREF _Toc220331673 \h </w:instrText>
      </w:r>
      <w:r>
        <w:fldChar w:fldCharType="separate"/>
      </w:r>
      <w:r>
        <w:t>5</w:t>
      </w:r>
      <w:r>
        <w:fldChar w:fldCharType="end"/>
      </w:r>
    </w:p>
    <w:p w14:paraId="499B8AA2" w14:textId="7FCED1DC" w:rsidR="005B08E1" w:rsidRDefault="005B08E1">
      <w:pPr>
        <w:pStyle w:val="TOC2"/>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RATIONALE FOR STUDY</w:t>
      </w:r>
      <w:r>
        <w:tab/>
      </w:r>
      <w:r>
        <w:fldChar w:fldCharType="begin"/>
      </w:r>
      <w:r>
        <w:instrText xml:space="preserve"> PAGEREF _Toc220331674 \h </w:instrText>
      </w:r>
      <w:r>
        <w:fldChar w:fldCharType="separate"/>
      </w:r>
      <w:r>
        <w:t>5</w:t>
      </w:r>
      <w:r>
        <w:fldChar w:fldCharType="end"/>
      </w:r>
    </w:p>
    <w:p w14:paraId="6F223E31" w14:textId="661065B0" w:rsidR="005B08E1" w:rsidRDefault="005B08E1">
      <w:pPr>
        <w:pStyle w:val="TOC1"/>
        <w:rPr>
          <w:rFonts w:asciiTheme="minorHAnsi" w:eastAsiaTheme="minorEastAsia" w:hAnsiTheme="minorHAnsi" w:cstheme="minorBidi"/>
          <w:b w:val="0"/>
          <w:szCs w:val="22"/>
          <w:lang w:eastAsia="en-GB"/>
        </w:rPr>
      </w:pPr>
      <w:r>
        <w:t>2</w:t>
      </w:r>
      <w:r>
        <w:rPr>
          <w:rFonts w:asciiTheme="minorHAnsi" w:eastAsiaTheme="minorEastAsia" w:hAnsiTheme="minorHAnsi" w:cstheme="minorBidi"/>
          <w:b w:val="0"/>
          <w:szCs w:val="22"/>
          <w:lang w:eastAsia="en-GB"/>
        </w:rPr>
        <w:tab/>
      </w:r>
      <w:r>
        <w:t>STUDY OBJECTIVES &amp; ENDPOINTS</w:t>
      </w:r>
      <w:r>
        <w:tab/>
      </w:r>
      <w:r>
        <w:fldChar w:fldCharType="begin"/>
      </w:r>
      <w:r>
        <w:instrText xml:space="preserve"> PAGEREF _Toc220331675 \h </w:instrText>
      </w:r>
      <w:r>
        <w:fldChar w:fldCharType="separate"/>
      </w:r>
      <w:r>
        <w:t>5</w:t>
      </w:r>
      <w:r>
        <w:fldChar w:fldCharType="end"/>
      </w:r>
    </w:p>
    <w:p w14:paraId="0FB8D9BC" w14:textId="19746E9B" w:rsidR="005B08E1" w:rsidRDefault="005B08E1">
      <w:pPr>
        <w:pStyle w:val="TOC2"/>
        <w:rPr>
          <w:rFonts w:asciiTheme="minorHAnsi" w:eastAsiaTheme="minorEastAsia" w:hAnsiTheme="minorHAnsi" w:cstheme="minorBidi"/>
          <w:szCs w:val="22"/>
          <w:lang w:eastAsia="en-GB"/>
        </w:rPr>
      </w:pPr>
      <w:r>
        <w:t>2.1</w:t>
      </w:r>
      <w:r>
        <w:rPr>
          <w:rFonts w:asciiTheme="minorHAnsi" w:eastAsiaTheme="minorEastAsia" w:hAnsiTheme="minorHAnsi" w:cstheme="minorBidi"/>
          <w:szCs w:val="22"/>
          <w:lang w:eastAsia="en-GB"/>
        </w:rPr>
        <w:tab/>
      </w:r>
      <w:r>
        <w:t>PRIMARY OBJECTIVES</w:t>
      </w:r>
      <w:r>
        <w:tab/>
      </w:r>
      <w:r>
        <w:fldChar w:fldCharType="begin"/>
      </w:r>
      <w:r>
        <w:instrText xml:space="preserve"> PAGEREF _Toc220331676 \h </w:instrText>
      </w:r>
      <w:r>
        <w:fldChar w:fldCharType="separate"/>
      </w:r>
      <w:r>
        <w:t>5</w:t>
      </w:r>
      <w:r>
        <w:fldChar w:fldCharType="end"/>
      </w:r>
    </w:p>
    <w:p w14:paraId="4185C58F" w14:textId="6D0277FF" w:rsidR="005B08E1" w:rsidRDefault="005B08E1">
      <w:pPr>
        <w:pStyle w:val="TOC3"/>
        <w:rPr>
          <w:rFonts w:asciiTheme="minorHAnsi" w:eastAsiaTheme="minorEastAsia" w:hAnsiTheme="minorHAnsi" w:cstheme="minorBidi"/>
          <w:szCs w:val="22"/>
          <w:lang w:eastAsia="en-GB"/>
        </w:rPr>
      </w:pPr>
      <w:r>
        <w:t>2.1.1</w:t>
      </w:r>
      <w:r>
        <w:rPr>
          <w:rFonts w:asciiTheme="minorHAnsi" w:eastAsiaTheme="minorEastAsia" w:hAnsiTheme="minorHAnsi" w:cstheme="minorBidi"/>
          <w:szCs w:val="22"/>
          <w:lang w:eastAsia="en-GB"/>
        </w:rPr>
        <w:tab/>
      </w:r>
      <w:r>
        <w:t>Primary Objective</w:t>
      </w:r>
      <w:r>
        <w:tab/>
      </w:r>
      <w:r>
        <w:fldChar w:fldCharType="begin"/>
      </w:r>
      <w:r>
        <w:instrText xml:space="preserve"> PAGEREF _Toc220331677 \h </w:instrText>
      </w:r>
      <w:r>
        <w:fldChar w:fldCharType="separate"/>
      </w:r>
      <w:r>
        <w:t>5</w:t>
      </w:r>
      <w:r>
        <w:fldChar w:fldCharType="end"/>
      </w:r>
    </w:p>
    <w:p w14:paraId="43F8C4A2" w14:textId="530E76FB" w:rsidR="005B08E1" w:rsidRDefault="005B08E1">
      <w:pPr>
        <w:pStyle w:val="TOC2"/>
        <w:rPr>
          <w:rFonts w:asciiTheme="minorHAnsi" w:eastAsiaTheme="minorEastAsia" w:hAnsiTheme="minorHAnsi" w:cstheme="minorBidi"/>
          <w:szCs w:val="22"/>
          <w:lang w:eastAsia="en-GB"/>
        </w:rPr>
      </w:pPr>
      <w:r>
        <w:t>2.2</w:t>
      </w:r>
      <w:r>
        <w:rPr>
          <w:rFonts w:asciiTheme="minorHAnsi" w:eastAsiaTheme="minorEastAsia" w:hAnsiTheme="minorHAnsi" w:cstheme="minorBidi"/>
          <w:szCs w:val="22"/>
          <w:lang w:eastAsia="en-GB"/>
        </w:rPr>
        <w:tab/>
      </w:r>
      <w:r>
        <w:t>SECONDARY OBJECTIVES</w:t>
      </w:r>
      <w:r>
        <w:tab/>
      </w:r>
      <w:r>
        <w:fldChar w:fldCharType="begin"/>
      </w:r>
      <w:r>
        <w:instrText xml:space="preserve"> PAGEREF _Toc220331678 \h </w:instrText>
      </w:r>
      <w:r>
        <w:fldChar w:fldCharType="separate"/>
      </w:r>
      <w:r>
        <w:t>5</w:t>
      </w:r>
      <w:r>
        <w:fldChar w:fldCharType="end"/>
      </w:r>
    </w:p>
    <w:p w14:paraId="399C51D8" w14:textId="1670DAC2" w:rsidR="005B08E1" w:rsidRDefault="005B08E1">
      <w:pPr>
        <w:pStyle w:val="TOC3"/>
        <w:rPr>
          <w:rFonts w:asciiTheme="minorHAnsi" w:eastAsiaTheme="minorEastAsia" w:hAnsiTheme="minorHAnsi" w:cstheme="minorBidi"/>
          <w:szCs w:val="22"/>
          <w:lang w:eastAsia="en-GB"/>
        </w:rPr>
      </w:pPr>
      <w:r>
        <w:t>2.2.1</w:t>
      </w:r>
      <w:r>
        <w:rPr>
          <w:rFonts w:asciiTheme="minorHAnsi" w:eastAsiaTheme="minorEastAsia" w:hAnsiTheme="minorHAnsi" w:cstheme="minorBidi"/>
          <w:szCs w:val="22"/>
          <w:lang w:eastAsia="en-GB"/>
        </w:rPr>
        <w:tab/>
      </w:r>
      <w:r>
        <w:t>Secondary Objectives</w:t>
      </w:r>
      <w:r>
        <w:tab/>
      </w:r>
      <w:r>
        <w:fldChar w:fldCharType="begin"/>
      </w:r>
      <w:r>
        <w:instrText xml:space="preserve"> PAGEREF _Toc220331679 \h </w:instrText>
      </w:r>
      <w:r>
        <w:fldChar w:fldCharType="separate"/>
      </w:r>
      <w:r>
        <w:t>5</w:t>
      </w:r>
      <w:r>
        <w:fldChar w:fldCharType="end"/>
      </w:r>
    </w:p>
    <w:p w14:paraId="3CFCA0E3" w14:textId="7956EB14" w:rsidR="005B08E1" w:rsidRDefault="005B08E1">
      <w:pPr>
        <w:pStyle w:val="TOC1"/>
        <w:rPr>
          <w:rFonts w:asciiTheme="minorHAnsi" w:eastAsiaTheme="minorEastAsia" w:hAnsiTheme="minorHAnsi" w:cstheme="minorBidi"/>
          <w:b w:val="0"/>
          <w:szCs w:val="22"/>
          <w:lang w:eastAsia="en-GB"/>
        </w:rPr>
      </w:pPr>
      <w:r>
        <w:t>3</w:t>
      </w:r>
      <w:r>
        <w:rPr>
          <w:rFonts w:asciiTheme="minorHAnsi" w:eastAsiaTheme="minorEastAsia" w:hAnsiTheme="minorHAnsi" w:cstheme="minorBidi"/>
          <w:b w:val="0"/>
          <w:szCs w:val="22"/>
          <w:lang w:eastAsia="en-GB"/>
        </w:rPr>
        <w:tab/>
      </w:r>
      <w:r>
        <w:t>STUDY DESIGN</w:t>
      </w:r>
      <w:r>
        <w:tab/>
      </w:r>
      <w:r>
        <w:fldChar w:fldCharType="begin"/>
      </w:r>
      <w:r>
        <w:instrText xml:space="preserve"> PAGEREF _Toc220331680 \h </w:instrText>
      </w:r>
      <w:r>
        <w:fldChar w:fldCharType="separate"/>
      </w:r>
      <w:r>
        <w:t>5</w:t>
      </w:r>
      <w:r>
        <w:fldChar w:fldCharType="end"/>
      </w:r>
    </w:p>
    <w:p w14:paraId="42B50100" w14:textId="62D30275" w:rsidR="005B08E1" w:rsidRDefault="005B08E1">
      <w:pPr>
        <w:pStyle w:val="TOC1"/>
        <w:rPr>
          <w:rFonts w:asciiTheme="minorHAnsi" w:eastAsiaTheme="minorEastAsia" w:hAnsiTheme="minorHAnsi" w:cstheme="minorBidi"/>
          <w:b w:val="0"/>
          <w:szCs w:val="22"/>
          <w:lang w:eastAsia="en-GB"/>
        </w:rPr>
      </w:pPr>
      <w:r>
        <w:t>4</w:t>
      </w:r>
      <w:r>
        <w:rPr>
          <w:rFonts w:asciiTheme="minorHAnsi" w:eastAsiaTheme="minorEastAsia" w:hAnsiTheme="minorHAnsi" w:cstheme="minorBidi"/>
          <w:b w:val="0"/>
          <w:szCs w:val="22"/>
          <w:lang w:eastAsia="en-GB"/>
        </w:rPr>
        <w:tab/>
      </w:r>
      <w:r>
        <w:t>STUDY POPULATION</w:t>
      </w:r>
      <w:r>
        <w:tab/>
      </w:r>
      <w:r>
        <w:fldChar w:fldCharType="begin"/>
      </w:r>
      <w:r>
        <w:instrText xml:space="preserve"> PAGEREF _Toc220331681 \h </w:instrText>
      </w:r>
      <w:r>
        <w:fldChar w:fldCharType="separate"/>
      </w:r>
      <w:r>
        <w:t>6</w:t>
      </w:r>
      <w:r>
        <w:fldChar w:fldCharType="end"/>
      </w:r>
    </w:p>
    <w:p w14:paraId="34F4435A" w14:textId="1C7B9070" w:rsidR="005B08E1" w:rsidRDefault="005B08E1">
      <w:pPr>
        <w:pStyle w:val="TOC2"/>
        <w:rPr>
          <w:rFonts w:asciiTheme="minorHAnsi" w:eastAsiaTheme="minorEastAsia" w:hAnsiTheme="minorHAnsi" w:cstheme="minorBidi"/>
          <w:szCs w:val="22"/>
          <w:lang w:eastAsia="en-GB"/>
        </w:rPr>
      </w:pPr>
      <w:r>
        <w:t>4.1</w:t>
      </w:r>
      <w:r>
        <w:rPr>
          <w:rFonts w:asciiTheme="minorHAnsi" w:eastAsiaTheme="minorEastAsia" w:hAnsiTheme="minorHAnsi" w:cstheme="minorBidi"/>
          <w:szCs w:val="22"/>
          <w:lang w:eastAsia="en-GB"/>
        </w:rPr>
        <w:tab/>
      </w:r>
      <w:r>
        <w:t>NUMBER OF PARTICIPANTS</w:t>
      </w:r>
      <w:r>
        <w:tab/>
      </w:r>
      <w:r>
        <w:fldChar w:fldCharType="begin"/>
      </w:r>
      <w:r>
        <w:instrText xml:space="preserve"> PAGEREF _Toc220331682 \h </w:instrText>
      </w:r>
      <w:r>
        <w:fldChar w:fldCharType="separate"/>
      </w:r>
      <w:r>
        <w:t>6</w:t>
      </w:r>
      <w:r>
        <w:fldChar w:fldCharType="end"/>
      </w:r>
    </w:p>
    <w:p w14:paraId="19C8B22F" w14:textId="10587B2B" w:rsidR="005B08E1" w:rsidRDefault="005B08E1">
      <w:pPr>
        <w:pStyle w:val="TOC2"/>
        <w:rPr>
          <w:rFonts w:asciiTheme="minorHAnsi" w:eastAsiaTheme="minorEastAsia" w:hAnsiTheme="minorHAnsi" w:cstheme="minorBidi"/>
          <w:szCs w:val="22"/>
          <w:lang w:eastAsia="en-GB"/>
        </w:rPr>
      </w:pPr>
      <w:r>
        <w:t>4.2</w:t>
      </w:r>
      <w:r>
        <w:rPr>
          <w:rFonts w:asciiTheme="minorHAnsi" w:eastAsiaTheme="minorEastAsia" w:hAnsiTheme="minorHAnsi" w:cstheme="minorBidi"/>
          <w:szCs w:val="22"/>
          <w:lang w:eastAsia="en-GB"/>
        </w:rPr>
        <w:tab/>
      </w:r>
      <w:r>
        <w:t>INCLUSION CRITERIA</w:t>
      </w:r>
      <w:r>
        <w:tab/>
      </w:r>
      <w:r>
        <w:fldChar w:fldCharType="begin"/>
      </w:r>
      <w:r>
        <w:instrText xml:space="preserve"> PAGEREF _Toc220331683 \h </w:instrText>
      </w:r>
      <w:r>
        <w:fldChar w:fldCharType="separate"/>
      </w:r>
      <w:r>
        <w:t>6</w:t>
      </w:r>
      <w:r>
        <w:fldChar w:fldCharType="end"/>
      </w:r>
    </w:p>
    <w:p w14:paraId="43686A6C" w14:textId="6D0568EF" w:rsidR="005B08E1" w:rsidRDefault="005B08E1">
      <w:pPr>
        <w:pStyle w:val="TOC2"/>
        <w:rPr>
          <w:rFonts w:asciiTheme="minorHAnsi" w:eastAsiaTheme="minorEastAsia" w:hAnsiTheme="minorHAnsi" w:cstheme="minorBidi"/>
          <w:szCs w:val="22"/>
          <w:lang w:eastAsia="en-GB"/>
        </w:rPr>
      </w:pPr>
      <w:r>
        <w:t>4.3</w:t>
      </w:r>
      <w:r>
        <w:rPr>
          <w:rFonts w:asciiTheme="minorHAnsi" w:eastAsiaTheme="minorEastAsia" w:hAnsiTheme="minorHAnsi" w:cstheme="minorBidi"/>
          <w:szCs w:val="22"/>
          <w:lang w:eastAsia="en-GB"/>
        </w:rPr>
        <w:tab/>
      </w:r>
      <w:r>
        <w:t>EXCLUSION CRITERIA</w:t>
      </w:r>
      <w:r>
        <w:tab/>
      </w:r>
      <w:r>
        <w:fldChar w:fldCharType="begin"/>
      </w:r>
      <w:r>
        <w:instrText xml:space="preserve"> PAGEREF _Toc220331684 \h </w:instrText>
      </w:r>
      <w:r>
        <w:fldChar w:fldCharType="separate"/>
      </w:r>
      <w:r>
        <w:t>7</w:t>
      </w:r>
      <w:r>
        <w:fldChar w:fldCharType="end"/>
      </w:r>
    </w:p>
    <w:p w14:paraId="17C797AA" w14:textId="35BBE683" w:rsidR="005B08E1" w:rsidRDefault="005B08E1">
      <w:pPr>
        <w:pStyle w:val="TOC2"/>
        <w:rPr>
          <w:rFonts w:asciiTheme="minorHAnsi" w:eastAsiaTheme="minorEastAsia" w:hAnsiTheme="minorHAnsi" w:cstheme="minorBidi"/>
          <w:szCs w:val="22"/>
          <w:lang w:eastAsia="en-GB"/>
        </w:rPr>
      </w:pPr>
      <w:r>
        <w:t>4.4</w:t>
      </w:r>
      <w:r>
        <w:rPr>
          <w:rFonts w:asciiTheme="minorHAnsi" w:eastAsiaTheme="minorEastAsia" w:hAnsiTheme="minorHAnsi" w:cstheme="minorBidi"/>
          <w:szCs w:val="22"/>
          <w:lang w:eastAsia="en-GB"/>
        </w:rPr>
        <w:tab/>
      </w:r>
      <w:r>
        <w:t>CO-ENROLMENT</w:t>
      </w:r>
      <w:r>
        <w:tab/>
      </w:r>
      <w:r>
        <w:fldChar w:fldCharType="begin"/>
      </w:r>
      <w:r>
        <w:instrText xml:space="preserve"> PAGEREF _Toc220331685 \h </w:instrText>
      </w:r>
      <w:r>
        <w:fldChar w:fldCharType="separate"/>
      </w:r>
      <w:r>
        <w:t>7</w:t>
      </w:r>
      <w:r>
        <w:fldChar w:fldCharType="end"/>
      </w:r>
    </w:p>
    <w:p w14:paraId="5F1213D9" w14:textId="1DA235E6" w:rsidR="005B08E1" w:rsidRDefault="005B08E1">
      <w:pPr>
        <w:pStyle w:val="TOC2"/>
        <w:rPr>
          <w:rFonts w:asciiTheme="minorHAnsi" w:eastAsiaTheme="minorEastAsia" w:hAnsiTheme="minorHAnsi" w:cstheme="minorBidi"/>
          <w:szCs w:val="22"/>
          <w:lang w:eastAsia="en-GB"/>
        </w:rPr>
      </w:pPr>
      <w:r>
        <w:t>4.5</w:t>
      </w:r>
      <w:r>
        <w:rPr>
          <w:rFonts w:asciiTheme="minorHAnsi" w:eastAsiaTheme="minorEastAsia" w:hAnsiTheme="minorHAnsi" w:cstheme="minorBidi"/>
          <w:szCs w:val="22"/>
          <w:lang w:eastAsia="en-GB"/>
        </w:rPr>
        <w:tab/>
      </w:r>
      <w:r>
        <w:t>JUSTIFICATION FOR INCLUSION OF VULNERABLE POPULATIONS</w:t>
      </w:r>
      <w:r>
        <w:tab/>
      </w:r>
      <w:r>
        <w:fldChar w:fldCharType="begin"/>
      </w:r>
      <w:r>
        <w:instrText xml:space="preserve"> PAGEREF _Toc220331686 \h </w:instrText>
      </w:r>
      <w:r>
        <w:fldChar w:fldCharType="separate"/>
      </w:r>
      <w:r>
        <w:t>7</w:t>
      </w:r>
      <w:r>
        <w:fldChar w:fldCharType="end"/>
      </w:r>
    </w:p>
    <w:p w14:paraId="5390436C" w14:textId="441A2C77" w:rsidR="005B08E1" w:rsidRDefault="005B08E1">
      <w:pPr>
        <w:pStyle w:val="TOC1"/>
        <w:rPr>
          <w:rFonts w:asciiTheme="minorHAnsi" w:eastAsiaTheme="minorEastAsia" w:hAnsiTheme="minorHAnsi" w:cstheme="minorBidi"/>
          <w:b w:val="0"/>
          <w:szCs w:val="22"/>
          <w:lang w:eastAsia="en-GB"/>
        </w:rPr>
      </w:pPr>
      <w:r>
        <w:t>5</w:t>
      </w:r>
      <w:r>
        <w:rPr>
          <w:rFonts w:asciiTheme="minorHAnsi" w:eastAsiaTheme="minorEastAsia" w:hAnsiTheme="minorHAnsi" w:cstheme="minorBidi"/>
          <w:b w:val="0"/>
          <w:szCs w:val="22"/>
          <w:lang w:eastAsia="en-GB"/>
        </w:rPr>
        <w:tab/>
      </w:r>
      <w:r>
        <w:t>PARTICIPANT SELECTION AND ENROLMENT</w:t>
      </w:r>
      <w:r>
        <w:tab/>
      </w:r>
      <w:r>
        <w:fldChar w:fldCharType="begin"/>
      </w:r>
      <w:r>
        <w:instrText xml:space="preserve"> PAGEREF _Toc220331687 \h </w:instrText>
      </w:r>
      <w:r>
        <w:fldChar w:fldCharType="separate"/>
      </w:r>
      <w:r>
        <w:t>7</w:t>
      </w:r>
      <w:r>
        <w:fldChar w:fldCharType="end"/>
      </w:r>
    </w:p>
    <w:p w14:paraId="60776D09" w14:textId="2A0FFCF6" w:rsidR="005B08E1" w:rsidRDefault="005B08E1">
      <w:pPr>
        <w:pStyle w:val="TOC2"/>
        <w:rPr>
          <w:rFonts w:asciiTheme="minorHAnsi" w:eastAsiaTheme="minorEastAsia" w:hAnsiTheme="minorHAnsi" w:cstheme="minorBidi"/>
          <w:szCs w:val="22"/>
          <w:lang w:eastAsia="en-GB"/>
        </w:rPr>
      </w:pPr>
      <w:r>
        <w:t>5.1</w:t>
      </w:r>
      <w:r>
        <w:rPr>
          <w:rFonts w:asciiTheme="minorHAnsi" w:eastAsiaTheme="minorEastAsia" w:hAnsiTheme="minorHAnsi" w:cstheme="minorBidi"/>
          <w:szCs w:val="22"/>
          <w:lang w:eastAsia="en-GB"/>
        </w:rPr>
        <w:tab/>
      </w:r>
      <w:r>
        <w:t>IDENTIFYING PARTICIPANTS</w:t>
      </w:r>
      <w:r>
        <w:tab/>
      </w:r>
      <w:r>
        <w:fldChar w:fldCharType="begin"/>
      </w:r>
      <w:r>
        <w:instrText xml:space="preserve"> PAGEREF _Toc220331688 \h </w:instrText>
      </w:r>
      <w:r>
        <w:fldChar w:fldCharType="separate"/>
      </w:r>
      <w:r>
        <w:t>7</w:t>
      </w:r>
      <w:r>
        <w:fldChar w:fldCharType="end"/>
      </w:r>
    </w:p>
    <w:p w14:paraId="609ED433" w14:textId="35167E32" w:rsidR="005B08E1" w:rsidRDefault="005B08E1">
      <w:pPr>
        <w:pStyle w:val="TOC2"/>
        <w:rPr>
          <w:rFonts w:asciiTheme="minorHAnsi" w:eastAsiaTheme="minorEastAsia" w:hAnsiTheme="minorHAnsi" w:cstheme="minorBidi"/>
          <w:szCs w:val="22"/>
          <w:lang w:eastAsia="en-GB"/>
        </w:rPr>
      </w:pPr>
      <w:r>
        <w:t>5.2</w:t>
      </w:r>
      <w:r>
        <w:rPr>
          <w:rFonts w:asciiTheme="minorHAnsi" w:eastAsiaTheme="minorEastAsia" w:hAnsiTheme="minorHAnsi" w:cstheme="minorBidi"/>
          <w:szCs w:val="22"/>
          <w:lang w:eastAsia="en-GB"/>
        </w:rPr>
        <w:tab/>
      </w:r>
      <w:r>
        <w:t>CONSENTING PARTICIPANTS</w:t>
      </w:r>
      <w:r>
        <w:tab/>
      </w:r>
      <w:r>
        <w:fldChar w:fldCharType="begin"/>
      </w:r>
      <w:r>
        <w:instrText xml:space="preserve"> PAGEREF _Toc220331689 \h </w:instrText>
      </w:r>
      <w:r>
        <w:fldChar w:fldCharType="separate"/>
      </w:r>
      <w:r>
        <w:t>8</w:t>
      </w:r>
      <w:r>
        <w:fldChar w:fldCharType="end"/>
      </w:r>
    </w:p>
    <w:p w14:paraId="483F91E0" w14:textId="086B4E35" w:rsidR="005B08E1" w:rsidRDefault="005B08E1">
      <w:pPr>
        <w:pStyle w:val="TOC2"/>
        <w:rPr>
          <w:rFonts w:asciiTheme="minorHAnsi" w:eastAsiaTheme="minorEastAsia" w:hAnsiTheme="minorHAnsi" w:cstheme="minorBidi"/>
          <w:szCs w:val="22"/>
          <w:lang w:eastAsia="en-GB"/>
        </w:rPr>
      </w:pPr>
      <w:r>
        <w:t>5.3</w:t>
      </w:r>
      <w:r>
        <w:rPr>
          <w:rFonts w:asciiTheme="minorHAnsi" w:eastAsiaTheme="minorEastAsia" w:hAnsiTheme="minorHAnsi" w:cstheme="minorBidi"/>
          <w:szCs w:val="22"/>
          <w:lang w:eastAsia="en-GB"/>
        </w:rPr>
        <w:tab/>
      </w:r>
      <w:r>
        <w:t>WITHDRAWAL OF STUDY PARTICIPANTS</w:t>
      </w:r>
      <w:r>
        <w:tab/>
      </w:r>
      <w:r>
        <w:fldChar w:fldCharType="begin"/>
      </w:r>
      <w:r>
        <w:instrText xml:space="preserve"> PAGEREF _Toc220331690 \h </w:instrText>
      </w:r>
      <w:r>
        <w:fldChar w:fldCharType="separate"/>
      </w:r>
      <w:r>
        <w:t>8</w:t>
      </w:r>
      <w:r>
        <w:fldChar w:fldCharType="end"/>
      </w:r>
    </w:p>
    <w:p w14:paraId="49CC270D" w14:textId="59826F63" w:rsidR="005B08E1" w:rsidRDefault="005B08E1">
      <w:pPr>
        <w:pStyle w:val="TOC1"/>
        <w:rPr>
          <w:rFonts w:asciiTheme="minorHAnsi" w:eastAsiaTheme="minorEastAsia" w:hAnsiTheme="minorHAnsi" w:cstheme="minorBidi"/>
          <w:b w:val="0"/>
          <w:szCs w:val="22"/>
          <w:lang w:eastAsia="en-GB"/>
        </w:rPr>
      </w:pPr>
      <w:r>
        <w:t>6</w:t>
      </w:r>
      <w:r>
        <w:rPr>
          <w:rFonts w:asciiTheme="minorHAnsi" w:eastAsiaTheme="minorEastAsia" w:hAnsiTheme="minorHAnsi" w:cstheme="minorBidi"/>
          <w:b w:val="0"/>
          <w:szCs w:val="22"/>
          <w:lang w:eastAsia="en-GB"/>
        </w:rPr>
        <w:tab/>
      </w:r>
      <w:r>
        <w:t>STUDY ASSESSMENTS</w:t>
      </w:r>
      <w:r>
        <w:tab/>
      </w:r>
      <w:r>
        <w:fldChar w:fldCharType="begin"/>
      </w:r>
      <w:r>
        <w:instrText xml:space="preserve"> PAGEREF _Toc220331691 \h </w:instrText>
      </w:r>
      <w:r>
        <w:fldChar w:fldCharType="separate"/>
      </w:r>
      <w:r>
        <w:t>8</w:t>
      </w:r>
      <w:r>
        <w:fldChar w:fldCharType="end"/>
      </w:r>
    </w:p>
    <w:p w14:paraId="3802EE0C" w14:textId="77318B13" w:rsidR="005B08E1" w:rsidRDefault="005B08E1">
      <w:pPr>
        <w:pStyle w:val="TOC2"/>
        <w:rPr>
          <w:rFonts w:asciiTheme="minorHAnsi" w:eastAsiaTheme="minorEastAsia" w:hAnsiTheme="minorHAnsi" w:cstheme="minorBidi"/>
          <w:szCs w:val="22"/>
          <w:lang w:eastAsia="en-GB"/>
        </w:rPr>
      </w:pPr>
      <w:r>
        <w:t>6.1</w:t>
      </w:r>
      <w:r>
        <w:rPr>
          <w:rFonts w:asciiTheme="minorHAnsi" w:eastAsiaTheme="minorEastAsia" w:hAnsiTheme="minorHAnsi" w:cstheme="minorBidi"/>
          <w:szCs w:val="22"/>
          <w:lang w:eastAsia="en-GB"/>
        </w:rPr>
        <w:tab/>
      </w:r>
      <w:r>
        <w:t>STUDY ASSESSMENTS</w:t>
      </w:r>
      <w:r>
        <w:tab/>
      </w:r>
      <w:r>
        <w:fldChar w:fldCharType="begin"/>
      </w:r>
      <w:r>
        <w:instrText xml:space="preserve"> PAGEREF _Toc220331692 \h </w:instrText>
      </w:r>
      <w:r>
        <w:fldChar w:fldCharType="separate"/>
      </w:r>
      <w:r>
        <w:t>8</w:t>
      </w:r>
      <w:r>
        <w:fldChar w:fldCharType="end"/>
      </w:r>
    </w:p>
    <w:p w14:paraId="63731168" w14:textId="0DAC9B92" w:rsidR="005B08E1" w:rsidRDefault="005B08E1">
      <w:pPr>
        <w:pStyle w:val="TOC2"/>
        <w:rPr>
          <w:rFonts w:asciiTheme="minorHAnsi" w:eastAsiaTheme="minorEastAsia" w:hAnsiTheme="minorHAnsi" w:cstheme="minorBidi"/>
          <w:szCs w:val="22"/>
          <w:lang w:eastAsia="en-GB"/>
        </w:rPr>
      </w:pPr>
      <w:r>
        <w:t>6.2</w:t>
      </w:r>
      <w:r>
        <w:rPr>
          <w:rFonts w:asciiTheme="minorHAnsi" w:eastAsiaTheme="minorEastAsia" w:hAnsiTheme="minorHAnsi" w:cstheme="minorBidi"/>
          <w:szCs w:val="22"/>
          <w:lang w:eastAsia="en-GB"/>
        </w:rPr>
        <w:tab/>
      </w:r>
      <w:r>
        <w:t>LONG TERM FOLLOW UP ASSESSMENTS</w:t>
      </w:r>
      <w:r>
        <w:tab/>
      </w:r>
      <w:r>
        <w:fldChar w:fldCharType="begin"/>
      </w:r>
      <w:r>
        <w:instrText xml:space="preserve"> PAGEREF _Toc220331693 \h </w:instrText>
      </w:r>
      <w:r>
        <w:fldChar w:fldCharType="separate"/>
      </w:r>
      <w:r>
        <w:t>9</w:t>
      </w:r>
      <w:r>
        <w:fldChar w:fldCharType="end"/>
      </w:r>
    </w:p>
    <w:p w14:paraId="506FB4D2" w14:textId="52A2EB9D" w:rsidR="005B08E1" w:rsidRDefault="005B08E1">
      <w:pPr>
        <w:pStyle w:val="TOC1"/>
        <w:rPr>
          <w:rFonts w:asciiTheme="minorHAnsi" w:eastAsiaTheme="minorEastAsia" w:hAnsiTheme="minorHAnsi" w:cstheme="minorBidi"/>
          <w:b w:val="0"/>
          <w:szCs w:val="22"/>
          <w:lang w:eastAsia="en-GB"/>
        </w:rPr>
      </w:pPr>
      <w:r>
        <w:t>7</w:t>
      </w:r>
      <w:r>
        <w:rPr>
          <w:rFonts w:asciiTheme="minorHAnsi" w:eastAsiaTheme="minorEastAsia" w:hAnsiTheme="minorHAnsi" w:cstheme="minorBidi"/>
          <w:b w:val="0"/>
          <w:szCs w:val="22"/>
          <w:lang w:eastAsia="en-GB"/>
        </w:rPr>
        <w:tab/>
      </w:r>
      <w:r>
        <w:t>DATA COLLECTION</w:t>
      </w:r>
      <w:r>
        <w:tab/>
      </w:r>
      <w:r>
        <w:fldChar w:fldCharType="begin"/>
      </w:r>
      <w:r>
        <w:instrText xml:space="preserve"> PAGEREF _Toc220331694 \h </w:instrText>
      </w:r>
      <w:r>
        <w:fldChar w:fldCharType="separate"/>
      </w:r>
      <w:r>
        <w:t>9</w:t>
      </w:r>
      <w:r>
        <w:fldChar w:fldCharType="end"/>
      </w:r>
    </w:p>
    <w:p w14:paraId="6878C7A9" w14:textId="6AA7172D" w:rsidR="005B08E1" w:rsidRDefault="005B08E1">
      <w:pPr>
        <w:pStyle w:val="TOC2"/>
        <w:rPr>
          <w:rFonts w:asciiTheme="minorHAnsi" w:eastAsiaTheme="minorEastAsia" w:hAnsiTheme="minorHAnsi" w:cstheme="minorBidi"/>
          <w:szCs w:val="22"/>
          <w:lang w:eastAsia="en-GB"/>
        </w:rPr>
      </w:pPr>
      <w:r>
        <w:t>7.1</w:t>
      </w:r>
      <w:r>
        <w:rPr>
          <w:rFonts w:asciiTheme="minorHAnsi" w:eastAsiaTheme="minorEastAsia" w:hAnsiTheme="minorHAnsi" w:cstheme="minorBidi"/>
          <w:szCs w:val="22"/>
          <w:lang w:eastAsia="en-GB"/>
        </w:rPr>
        <w:tab/>
      </w:r>
      <w:r>
        <w:t>SOURCE DATA RECORDS</w:t>
      </w:r>
      <w:r>
        <w:tab/>
      </w:r>
      <w:r>
        <w:fldChar w:fldCharType="begin"/>
      </w:r>
      <w:r>
        <w:instrText xml:space="preserve"> PAGEREF _Toc220331695 \h </w:instrText>
      </w:r>
      <w:r>
        <w:fldChar w:fldCharType="separate"/>
      </w:r>
      <w:r>
        <w:t>10</w:t>
      </w:r>
      <w:r>
        <w:fldChar w:fldCharType="end"/>
      </w:r>
    </w:p>
    <w:p w14:paraId="7C908365" w14:textId="2E5899A5" w:rsidR="005B08E1" w:rsidRDefault="005B08E1">
      <w:pPr>
        <w:pStyle w:val="TOC2"/>
        <w:rPr>
          <w:rFonts w:asciiTheme="minorHAnsi" w:eastAsiaTheme="minorEastAsia" w:hAnsiTheme="minorHAnsi" w:cstheme="minorBidi"/>
          <w:szCs w:val="22"/>
          <w:lang w:eastAsia="en-GB"/>
        </w:rPr>
      </w:pPr>
      <w:r>
        <w:t>7.2</w:t>
      </w:r>
      <w:r>
        <w:rPr>
          <w:rFonts w:asciiTheme="minorHAnsi" w:eastAsiaTheme="minorEastAsia" w:hAnsiTheme="minorHAnsi" w:cstheme="minorBidi"/>
          <w:szCs w:val="22"/>
          <w:lang w:eastAsia="en-GB"/>
        </w:rPr>
        <w:tab/>
      </w:r>
      <w:r>
        <w:t>CASE REPORT FORMS</w:t>
      </w:r>
      <w:r>
        <w:tab/>
      </w:r>
      <w:r>
        <w:fldChar w:fldCharType="begin"/>
      </w:r>
      <w:r>
        <w:instrText xml:space="preserve"> PAGEREF _Toc220331696 \h </w:instrText>
      </w:r>
      <w:r>
        <w:fldChar w:fldCharType="separate"/>
      </w:r>
      <w:r>
        <w:t>10</w:t>
      </w:r>
      <w:r>
        <w:fldChar w:fldCharType="end"/>
      </w:r>
    </w:p>
    <w:p w14:paraId="4F0DB433" w14:textId="0DCB912D" w:rsidR="005B08E1" w:rsidRDefault="005B08E1">
      <w:pPr>
        <w:pStyle w:val="TOC2"/>
        <w:rPr>
          <w:rFonts w:asciiTheme="minorHAnsi" w:eastAsiaTheme="minorEastAsia" w:hAnsiTheme="minorHAnsi" w:cstheme="minorBidi"/>
          <w:szCs w:val="22"/>
          <w:lang w:eastAsia="en-GB"/>
        </w:rPr>
      </w:pPr>
      <w:r>
        <w:t>7.3</w:t>
      </w:r>
      <w:r>
        <w:rPr>
          <w:rFonts w:asciiTheme="minorHAnsi" w:eastAsiaTheme="minorEastAsia" w:hAnsiTheme="minorHAnsi" w:cstheme="minorBidi"/>
          <w:szCs w:val="22"/>
          <w:lang w:eastAsia="en-GB"/>
        </w:rPr>
        <w:tab/>
      </w:r>
      <w:r>
        <w:t>STUDY DOCUMENT TRANSLATIONS</w:t>
      </w:r>
      <w:r>
        <w:tab/>
      </w:r>
      <w:r>
        <w:fldChar w:fldCharType="begin"/>
      </w:r>
      <w:r>
        <w:instrText xml:space="preserve"> PAGEREF _Toc220331697 \h </w:instrText>
      </w:r>
      <w:r>
        <w:fldChar w:fldCharType="separate"/>
      </w:r>
      <w:r>
        <w:t>10</w:t>
      </w:r>
      <w:r>
        <w:fldChar w:fldCharType="end"/>
      </w:r>
    </w:p>
    <w:p w14:paraId="5BC6E1C4" w14:textId="401CF29B" w:rsidR="005B08E1" w:rsidRDefault="005B08E1">
      <w:pPr>
        <w:pStyle w:val="TOC1"/>
        <w:rPr>
          <w:rFonts w:asciiTheme="minorHAnsi" w:eastAsiaTheme="minorEastAsia" w:hAnsiTheme="minorHAnsi" w:cstheme="minorBidi"/>
          <w:b w:val="0"/>
          <w:szCs w:val="22"/>
          <w:lang w:eastAsia="en-GB"/>
        </w:rPr>
      </w:pPr>
      <w:r>
        <w:t>8</w:t>
      </w:r>
      <w:r>
        <w:rPr>
          <w:rFonts w:asciiTheme="minorHAnsi" w:eastAsiaTheme="minorEastAsia" w:hAnsiTheme="minorHAnsi" w:cstheme="minorBidi"/>
          <w:b w:val="0"/>
          <w:szCs w:val="22"/>
          <w:lang w:eastAsia="en-GB"/>
        </w:rPr>
        <w:tab/>
      </w:r>
      <w:r>
        <w:t>DATA MANAGEMENT</w:t>
      </w:r>
      <w:r>
        <w:tab/>
      </w:r>
      <w:r>
        <w:fldChar w:fldCharType="begin"/>
      </w:r>
      <w:r>
        <w:instrText xml:space="preserve"> PAGEREF _Toc220331698 \h </w:instrText>
      </w:r>
      <w:r>
        <w:fldChar w:fldCharType="separate"/>
      </w:r>
      <w:r>
        <w:t>10</w:t>
      </w:r>
      <w:r>
        <w:fldChar w:fldCharType="end"/>
      </w:r>
    </w:p>
    <w:p w14:paraId="77D002DA" w14:textId="4EDF20F7" w:rsidR="005B08E1" w:rsidRDefault="005B08E1">
      <w:pPr>
        <w:pStyle w:val="TOC2"/>
        <w:rPr>
          <w:rFonts w:asciiTheme="minorHAnsi" w:eastAsiaTheme="minorEastAsia" w:hAnsiTheme="minorHAnsi" w:cstheme="minorBidi"/>
          <w:szCs w:val="22"/>
          <w:lang w:eastAsia="en-GB"/>
        </w:rPr>
      </w:pPr>
      <w:r>
        <w:t>8.1</w:t>
      </w:r>
      <w:r>
        <w:rPr>
          <w:rFonts w:asciiTheme="minorHAnsi" w:eastAsiaTheme="minorEastAsia" w:hAnsiTheme="minorHAnsi" w:cstheme="minorBidi"/>
          <w:szCs w:val="22"/>
          <w:lang w:eastAsia="en-GB"/>
        </w:rPr>
        <w:tab/>
      </w:r>
      <w:r>
        <w:t>PERSONAL DATA</w:t>
      </w:r>
      <w:r>
        <w:tab/>
      </w:r>
      <w:r>
        <w:fldChar w:fldCharType="begin"/>
      </w:r>
      <w:r>
        <w:instrText xml:space="preserve"> PAGEREF _Toc220331699 \h </w:instrText>
      </w:r>
      <w:r>
        <w:fldChar w:fldCharType="separate"/>
      </w:r>
      <w:r>
        <w:t>10</w:t>
      </w:r>
      <w:r>
        <w:fldChar w:fldCharType="end"/>
      </w:r>
    </w:p>
    <w:p w14:paraId="020A5F8F" w14:textId="67FF0CC8" w:rsidR="005B08E1" w:rsidRDefault="005B08E1">
      <w:pPr>
        <w:pStyle w:val="TOC2"/>
        <w:rPr>
          <w:rFonts w:asciiTheme="minorHAnsi" w:eastAsiaTheme="minorEastAsia" w:hAnsiTheme="minorHAnsi" w:cstheme="minorBidi"/>
          <w:szCs w:val="22"/>
          <w:lang w:eastAsia="en-GB"/>
        </w:rPr>
      </w:pPr>
      <w:r>
        <w:t>8.2</w:t>
      </w:r>
      <w:r>
        <w:rPr>
          <w:rFonts w:asciiTheme="minorHAnsi" w:eastAsiaTheme="minorEastAsia" w:hAnsiTheme="minorHAnsi" w:cstheme="minorBidi"/>
          <w:szCs w:val="22"/>
          <w:lang w:eastAsia="en-GB"/>
        </w:rPr>
        <w:tab/>
      </w:r>
      <w:r>
        <w:t>DATA INFORMATION FLOW</w:t>
      </w:r>
      <w:r>
        <w:tab/>
      </w:r>
      <w:r>
        <w:fldChar w:fldCharType="begin"/>
      </w:r>
      <w:r>
        <w:instrText xml:space="preserve"> PAGEREF _Toc220331700 \h </w:instrText>
      </w:r>
      <w:r>
        <w:fldChar w:fldCharType="separate"/>
      </w:r>
      <w:r>
        <w:t>11</w:t>
      </w:r>
      <w:r>
        <w:fldChar w:fldCharType="end"/>
      </w:r>
    </w:p>
    <w:p w14:paraId="630095E3" w14:textId="5CB6DBF6" w:rsidR="005B08E1" w:rsidRDefault="005B08E1">
      <w:pPr>
        <w:pStyle w:val="TOC2"/>
        <w:rPr>
          <w:rFonts w:asciiTheme="minorHAnsi" w:eastAsiaTheme="minorEastAsia" w:hAnsiTheme="minorHAnsi" w:cstheme="minorBidi"/>
          <w:szCs w:val="22"/>
          <w:lang w:eastAsia="en-GB"/>
        </w:rPr>
      </w:pPr>
      <w:r>
        <w:t>8.3</w:t>
      </w:r>
      <w:r>
        <w:rPr>
          <w:rFonts w:asciiTheme="minorHAnsi" w:eastAsiaTheme="minorEastAsia" w:hAnsiTheme="minorHAnsi" w:cstheme="minorBidi"/>
          <w:szCs w:val="22"/>
          <w:lang w:eastAsia="en-GB"/>
        </w:rPr>
        <w:tab/>
      </w:r>
      <w:r>
        <w:t>DATA STORAGE</w:t>
      </w:r>
      <w:r>
        <w:tab/>
      </w:r>
      <w:r>
        <w:fldChar w:fldCharType="begin"/>
      </w:r>
      <w:r>
        <w:instrText xml:space="preserve"> PAGEREF _Toc220331701 \h </w:instrText>
      </w:r>
      <w:r>
        <w:fldChar w:fldCharType="separate"/>
      </w:r>
      <w:r>
        <w:t>11</w:t>
      </w:r>
      <w:r>
        <w:fldChar w:fldCharType="end"/>
      </w:r>
    </w:p>
    <w:p w14:paraId="2883145D" w14:textId="3CF28C66" w:rsidR="005B08E1" w:rsidRDefault="005B08E1">
      <w:pPr>
        <w:pStyle w:val="TOC2"/>
        <w:rPr>
          <w:rFonts w:asciiTheme="minorHAnsi" w:eastAsiaTheme="minorEastAsia" w:hAnsiTheme="minorHAnsi" w:cstheme="minorBidi"/>
          <w:szCs w:val="22"/>
          <w:lang w:eastAsia="en-GB"/>
        </w:rPr>
      </w:pPr>
      <w:r>
        <w:t>8.4</w:t>
      </w:r>
      <w:r>
        <w:rPr>
          <w:rFonts w:asciiTheme="minorHAnsi" w:eastAsiaTheme="minorEastAsia" w:hAnsiTheme="minorHAnsi" w:cstheme="minorBidi"/>
          <w:szCs w:val="22"/>
          <w:lang w:eastAsia="en-GB"/>
        </w:rPr>
        <w:tab/>
      </w:r>
      <w:r>
        <w:t>DATA RETENTION</w:t>
      </w:r>
      <w:r>
        <w:tab/>
      </w:r>
      <w:r>
        <w:fldChar w:fldCharType="begin"/>
      </w:r>
      <w:r>
        <w:instrText xml:space="preserve"> PAGEREF _Toc220331702 \h </w:instrText>
      </w:r>
      <w:r>
        <w:fldChar w:fldCharType="separate"/>
      </w:r>
      <w:r>
        <w:t>11</w:t>
      </w:r>
      <w:r>
        <w:fldChar w:fldCharType="end"/>
      </w:r>
    </w:p>
    <w:p w14:paraId="47B0F7AC" w14:textId="6EC6F408" w:rsidR="005B08E1" w:rsidRDefault="005B08E1">
      <w:pPr>
        <w:pStyle w:val="TOC2"/>
        <w:rPr>
          <w:rFonts w:asciiTheme="minorHAnsi" w:eastAsiaTheme="minorEastAsia" w:hAnsiTheme="minorHAnsi" w:cstheme="minorBidi"/>
          <w:szCs w:val="22"/>
          <w:lang w:eastAsia="en-GB"/>
        </w:rPr>
      </w:pPr>
      <w:r>
        <w:t>8.5</w:t>
      </w:r>
      <w:r>
        <w:rPr>
          <w:rFonts w:asciiTheme="minorHAnsi" w:eastAsiaTheme="minorEastAsia" w:hAnsiTheme="minorHAnsi" w:cstheme="minorBidi"/>
          <w:szCs w:val="22"/>
          <w:lang w:eastAsia="en-GB"/>
        </w:rPr>
        <w:tab/>
      </w:r>
      <w:r>
        <w:t>DISPOSAL OF DATA</w:t>
      </w:r>
      <w:r>
        <w:tab/>
      </w:r>
      <w:r>
        <w:fldChar w:fldCharType="begin"/>
      </w:r>
      <w:r>
        <w:instrText xml:space="preserve"> PAGEREF _Toc220331703 \h </w:instrText>
      </w:r>
      <w:r>
        <w:fldChar w:fldCharType="separate"/>
      </w:r>
      <w:r>
        <w:t>12</w:t>
      </w:r>
      <w:r>
        <w:fldChar w:fldCharType="end"/>
      </w:r>
    </w:p>
    <w:p w14:paraId="6B1A4AB0" w14:textId="7DD9928E" w:rsidR="005B08E1" w:rsidRDefault="005B08E1">
      <w:pPr>
        <w:pStyle w:val="TOC2"/>
        <w:rPr>
          <w:rFonts w:asciiTheme="minorHAnsi" w:eastAsiaTheme="minorEastAsia" w:hAnsiTheme="minorHAnsi" w:cstheme="minorBidi"/>
          <w:szCs w:val="22"/>
          <w:lang w:eastAsia="en-GB"/>
        </w:rPr>
      </w:pPr>
      <w:r>
        <w:lastRenderedPageBreak/>
        <w:t>8.6</w:t>
      </w:r>
      <w:r>
        <w:rPr>
          <w:rFonts w:asciiTheme="minorHAnsi" w:eastAsiaTheme="minorEastAsia" w:hAnsiTheme="minorHAnsi" w:cstheme="minorBidi"/>
          <w:szCs w:val="22"/>
          <w:lang w:eastAsia="en-GB"/>
        </w:rPr>
        <w:tab/>
      </w:r>
      <w:r>
        <w:t>EXTERNAL TRANSFER OF DATA</w:t>
      </w:r>
      <w:r>
        <w:tab/>
      </w:r>
      <w:r>
        <w:fldChar w:fldCharType="begin"/>
      </w:r>
      <w:r>
        <w:instrText xml:space="preserve"> PAGEREF _Toc220331704 \h </w:instrText>
      </w:r>
      <w:r>
        <w:fldChar w:fldCharType="separate"/>
      </w:r>
      <w:r>
        <w:t>12</w:t>
      </w:r>
      <w:r>
        <w:fldChar w:fldCharType="end"/>
      </w:r>
    </w:p>
    <w:p w14:paraId="6AB02D88" w14:textId="4F30077A" w:rsidR="005B08E1" w:rsidRDefault="005B08E1">
      <w:pPr>
        <w:pStyle w:val="TOC2"/>
        <w:rPr>
          <w:rFonts w:asciiTheme="minorHAnsi" w:eastAsiaTheme="minorEastAsia" w:hAnsiTheme="minorHAnsi" w:cstheme="minorBidi"/>
          <w:szCs w:val="22"/>
          <w:lang w:eastAsia="en-GB"/>
        </w:rPr>
      </w:pPr>
      <w:r>
        <w:t>8.7</w:t>
      </w:r>
      <w:r>
        <w:rPr>
          <w:rFonts w:asciiTheme="minorHAnsi" w:eastAsiaTheme="minorEastAsia" w:hAnsiTheme="minorHAnsi" w:cstheme="minorBidi"/>
          <w:szCs w:val="22"/>
          <w:lang w:eastAsia="en-GB"/>
        </w:rPr>
        <w:tab/>
      </w:r>
      <w:r>
        <w:t>DATA CONTROLLER</w:t>
      </w:r>
      <w:r>
        <w:tab/>
      </w:r>
      <w:r>
        <w:fldChar w:fldCharType="begin"/>
      </w:r>
      <w:r>
        <w:instrText xml:space="preserve"> PAGEREF _Toc220331705 \h </w:instrText>
      </w:r>
      <w:r>
        <w:fldChar w:fldCharType="separate"/>
      </w:r>
      <w:r>
        <w:t>12</w:t>
      </w:r>
      <w:r>
        <w:fldChar w:fldCharType="end"/>
      </w:r>
    </w:p>
    <w:p w14:paraId="03CFB452" w14:textId="027D3B72" w:rsidR="005B08E1" w:rsidRDefault="005B08E1">
      <w:pPr>
        <w:pStyle w:val="TOC2"/>
        <w:rPr>
          <w:rFonts w:asciiTheme="minorHAnsi" w:eastAsiaTheme="minorEastAsia" w:hAnsiTheme="minorHAnsi" w:cstheme="minorBidi"/>
          <w:szCs w:val="22"/>
          <w:lang w:eastAsia="en-GB"/>
        </w:rPr>
      </w:pPr>
      <w:r>
        <w:t>8.8</w:t>
      </w:r>
      <w:r>
        <w:rPr>
          <w:rFonts w:asciiTheme="minorHAnsi" w:eastAsiaTheme="minorEastAsia" w:hAnsiTheme="minorHAnsi" w:cstheme="minorBidi"/>
          <w:szCs w:val="22"/>
          <w:lang w:eastAsia="en-GB"/>
        </w:rPr>
        <w:tab/>
      </w:r>
      <w:r>
        <w:t>DATA BREACHES</w:t>
      </w:r>
      <w:r>
        <w:tab/>
      </w:r>
      <w:r>
        <w:fldChar w:fldCharType="begin"/>
      </w:r>
      <w:r>
        <w:instrText xml:space="preserve"> PAGEREF _Toc220331706 \h </w:instrText>
      </w:r>
      <w:r>
        <w:fldChar w:fldCharType="separate"/>
      </w:r>
      <w:r>
        <w:t>12</w:t>
      </w:r>
      <w:r>
        <w:fldChar w:fldCharType="end"/>
      </w:r>
    </w:p>
    <w:p w14:paraId="52454F35" w14:textId="502B1FC2" w:rsidR="005B08E1" w:rsidRDefault="005B08E1">
      <w:pPr>
        <w:pStyle w:val="TOC1"/>
        <w:rPr>
          <w:rFonts w:asciiTheme="minorHAnsi" w:eastAsiaTheme="minorEastAsia" w:hAnsiTheme="minorHAnsi" w:cstheme="minorBidi"/>
          <w:b w:val="0"/>
          <w:szCs w:val="22"/>
          <w:lang w:eastAsia="en-GB"/>
        </w:rPr>
      </w:pPr>
      <w:r>
        <w:t>9</w:t>
      </w:r>
      <w:r>
        <w:rPr>
          <w:rFonts w:asciiTheme="minorHAnsi" w:eastAsiaTheme="minorEastAsia" w:hAnsiTheme="minorHAnsi" w:cstheme="minorBidi"/>
          <w:b w:val="0"/>
          <w:szCs w:val="22"/>
          <w:lang w:eastAsia="en-GB"/>
        </w:rPr>
        <w:tab/>
      </w:r>
      <w:r>
        <w:t>STATISTICS AND DATA ANALYSIS</w:t>
      </w:r>
      <w:r>
        <w:tab/>
      </w:r>
      <w:r>
        <w:fldChar w:fldCharType="begin"/>
      </w:r>
      <w:r>
        <w:instrText xml:space="preserve"> PAGEREF _Toc220331707 \h </w:instrText>
      </w:r>
      <w:r>
        <w:fldChar w:fldCharType="separate"/>
      </w:r>
      <w:r>
        <w:t>12</w:t>
      </w:r>
      <w:r>
        <w:fldChar w:fldCharType="end"/>
      </w:r>
    </w:p>
    <w:p w14:paraId="47FC7E8B" w14:textId="50390C0B" w:rsidR="005B08E1" w:rsidRDefault="005B08E1">
      <w:pPr>
        <w:pStyle w:val="TOC2"/>
        <w:rPr>
          <w:rFonts w:asciiTheme="minorHAnsi" w:eastAsiaTheme="minorEastAsia" w:hAnsiTheme="minorHAnsi" w:cstheme="minorBidi"/>
          <w:szCs w:val="22"/>
          <w:lang w:eastAsia="en-GB"/>
        </w:rPr>
      </w:pPr>
      <w:r>
        <w:t>9.1</w:t>
      </w:r>
      <w:r>
        <w:rPr>
          <w:rFonts w:asciiTheme="minorHAnsi" w:eastAsiaTheme="minorEastAsia" w:hAnsiTheme="minorHAnsi" w:cstheme="minorBidi"/>
          <w:szCs w:val="22"/>
          <w:lang w:eastAsia="en-GB"/>
        </w:rPr>
        <w:tab/>
      </w:r>
      <w:r>
        <w:t>SAMPLE SIZE CALCULATION</w:t>
      </w:r>
      <w:r>
        <w:tab/>
      </w:r>
      <w:r>
        <w:fldChar w:fldCharType="begin"/>
      </w:r>
      <w:r>
        <w:instrText xml:space="preserve"> PAGEREF _Toc220331708 \h </w:instrText>
      </w:r>
      <w:r>
        <w:fldChar w:fldCharType="separate"/>
      </w:r>
      <w:r>
        <w:t>12</w:t>
      </w:r>
      <w:r>
        <w:fldChar w:fldCharType="end"/>
      </w:r>
    </w:p>
    <w:p w14:paraId="3C8F6F9D" w14:textId="7D0732AA" w:rsidR="005B08E1" w:rsidRDefault="005B08E1">
      <w:pPr>
        <w:pStyle w:val="TOC2"/>
        <w:rPr>
          <w:rFonts w:asciiTheme="minorHAnsi" w:eastAsiaTheme="minorEastAsia" w:hAnsiTheme="minorHAnsi" w:cstheme="minorBidi"/>
          <w:szCs w:val="22"/>
          <w:lang w:eastAsia="en-GB"/>
        </w:rPr>
      </w:pPr>
      <w:r>
        <w:t>9.2</w:t>
      </w:r>
      <w:r>
        <w:rPr>
          <w:rFonts w:asciiTheme="minorHAnsi" w:eastAsiaTheme="minorEastAsia" w:hAnsiTheme="minorHAnsi" w:cstheme="minorBidi"/>
          <w:szCs w:val="22"/>
          <w:lang w:eastAsia="en-GB"/>
        </w:rPr>
        <w:tab/>
      </w:r>
      <w:r>
        <w:t>PROPOSED ANALYSES</w:t>
      </w:r>
      <w:r>
        <w:tab/>
      </w:r>
      <w:r>
        <w:fldChar w:fldCharType="begin"/>
      </w:r>
      <w:r>
        <w:instrText xml:space="preserve"> PAGEREF _Toc220331709 \h </w:instrText>
      </w:r>
      <w:r>
        <w:fldChar w:fldCharType="separate"/>
      </w:r>
      <w:r>
        <w:t>12</w:t>
      </w:r>
      <w:r>
        <w:fldChar w:fldCharType="end"/>
      </w:r>
    </w:p>
    <w:p w14:paraId="65B9C10F" w14:textId="6CC821AB" w:rsidR="005B08E1" w:rsidRDefault="005B08E1">
      <w:pPr>
        <w:pStyle w:val="TOC1"/>
        <w:rPr>
          <w:rFonts w:asciiTheme="minorHAnsi" w:eastAsiaTheme="minorEastAsia" w:hAnsiTheme="minorHAnsi" w:cstheme="minorBidi"/>
          <w:b w:val="0"/>
          <w:szCs w:val="22"/>
          <w:lang w:eastAsia="en-GB"/>
        </w:rPr>
      </w:pPr>
      <w:r>
        <w:t>10</w:t>
      </w:r>
      <w:r>
        <w:rPr>
          <w:rFonts w:asciiTheme="minorHAnsi" w:eastAsiaTheme="minorEastAsia" w:hAnsiTheme="minorHAnsi" w:cstheme="minorBidi"/>
          <w:b w:val="0"/>
          <w:szCs w:val="22"/>
          <w:lang w:eastAsia="en-GB"/>
        </w:rPr>
        <w:tab/>
      </w:r>
      <w:r>
        <w:t>OVERSIGHT ARRANGEMENTS</w:t>
      </w:r>
      <w:r>
        <w:tab/>
      </w:r>
      <w:r>
        <w:fldChar w:fldCharType="begin"/>
      </w:r>
      <w:r>
        <w:instrText xml:space="preserve"> PAGEREF _Toc220331710 \h </w:instrText>
      </w:r>
      <w:r>
        <w:fldChar w:fldCharType="separate"/>
      </w:r>
      <w:r>
        <w:t>13</w:t>
      </w:r>
      <w:r>
        <w:fldChar w:fldCharType="end"/>
      </w:r>
    </w:p>
    <w:p w14:paraId="2230534A" w14:textId="22F2EACA" w:rsidR="005B08E1" w:rsidRDefault="005B08E1">
      <w:pPr>
        <w:pStyle w:val="TOC2"/>
        <w:rPr>
          <w:rFonts w:asciiTheme="minorHAnsi" w:eastAsiaTheme="minorEastAsia" w:hAnsiTheme="minorHAnsi" w:cstheme="minorBidi"/>
          <w:szCs w:val="22"/>
          <w:lang w:eastAsia="en-GB"/>
        </w:rPr>
      </w:pPr>
      <w:r>
        <w:t>10.1</w:t>
      </w:r>
      <w:r>
        <w:rPr>
          <w:rFonts w:asciiTheme="minorHAnsi" w:eastAsiaTheme="minorEastAsia" w:hAnsiTheme="minorHAnsi" w:cstheme="minorBidi"/>
          <w:szCs w:val="22"/>
          <w:lang w:eastAsia="en-GB"/>
        </w:rPr>
        <w:tab/>
      </w:r>
      <w:r>
        <w:t>INSPECTION OF RECORDS</w:t>
      </w:r>
      <w:r>
        <w:tab/>
      </w:r>
      <w:r>
        <w:fldChar w:fldCharType="begin"/>
      </w:r>
      <w:r>
        <w:instrText xml:space="preserve"> PAGEREF _Toc220331711 \h </w:instrText>
      </w:r>
      <w:r>
        <w:fldChar w:fldCharType="separate"/>
      </w:r>
      <w:r>
        <w:t>13</w:t>
      </w:r>
      <w:r>
        <w:fldChar w:fldCharType="end"/>
      </w:r>
    </w:p>
    <w:p w14:paraId="32F7F482" w14:textId="689C22BE" w:rsidR="005B08E1" w:rsidRDefault="005B08E1">
      <w:pPr>
        <w:pStyle w:val="TOC1"/>
        <w:rPr>
          <w:rFonts w:asciiTheme="minorHAnsi" w:eastAsiaTheme="minorEastAsia" w:hAnsiTheme="minorHAnsi" w:cstheme="minorBidi"/>
          <w:b w:val="0"/>
          <w:szCs w:val="22"/>
          <w:lang w:eastAsia="en-GB"/>
        </w:rPr>
      </w:pPr>
      <w:r>
        <w:t>11</w:t>
      </w:r>
      <w:r>
        <w:rPr>
          <w:rFonts w:asciiTheme="minorHAnsi" w:eastAsiaTheme="minorEastAsia" w:hAnsiTheme="minorHAnsi" w:cstheme="minorBidi"/>
          <w:b w:val="0"/>
          <w:szCs w:val="22"/>
          <w:lang w:eastAsia="en-GB"/>
        </w:rPr>
        <w:tab/>
      </w:r>
      <w:r>
        <w:t>GOOD CLINICAL PRACTICE</w:t>
      </w:r>
      <w:r>
        <w:tab/>
      </w:r>
      <w:r>
        <w:fldChar w:fldCharType="begin"/>
      </w:r>
      <w:r>
        <w:instrText xml:space="preserve"> PAGEREF _Toc220331712 \h </w:instrText>
      </w:r>
      <w:r>
        <w:fldChar w:fldCharType="separate"/>
      </w:r>
      <w:r>
        <w:t>13</w:t>
      </w:r>
      <w:r>
        <w:fldChar w:fldCharType="end"/>
      </w:r>
    </w:p>
    <w:p w14:paraId="6D6BE2A9" w14:textId="17BBC1FB" w:rsidR="005B08E1" w:rsidRDefault="005B08E1">
      <w:pPr>
        <w:pStyle w:val="TOC2"/>
        <w:rPr>
          <w:rFonts w:asciiTheme="minorHAnsi" w:eastAsiaTheme="minorEastAsia" w:hAnsiTheme="minorHAnsi" w:cstheme="minorBidi"/>
          <w:szCs w:val="22"/>
          <w:lang w:eastAsia="en-GB"/>
        </w:rPr>
      </w:pPr>
      <w:r>
        <w:t>11.1</w:t>
      </w:r>
      <w:r>
        <w:rPr>
          <w:rFonts w:asciiTheme="minorHAnsi" w:eastAsiaTheme="minorEastAsia" w:hAnsiTheme="minorHAnsi" w:cstheme="minorBidi"/>
          <w:szCs w:val="22"/>
          <w:lang w:eastAsia="en-GB"/>
        </w:rPr>
        <w:tab/>
      </w:r>
      <w:r>
        <w:t>ETHICAL CONDUCT</w:t>
      </w:r>
      <w:r>
        <w:tab/>
      </w:r>
      <w:r>
        <w:fldChar w:fldCharType="begin"/>
      </w:r>
      <w:r>
        <w:instrText xml:space="preserve"> PAGEREF _Toc220331713 \h </w:instrText>
      </w:r>
      <w:r>
        <w:fldChar w:fldCharType="separate"/>
      </w:r>
      <w:r>
        <w:t>13</w:t>
      </w:r>
      <w:r>
        <w:fldChar w:fldCharType="end"/>
      </w:r>
    </w:p>
    <w:p w14:paraId="5EE35984" w14:textId="67E02369" w:rsidR="005B08E1" w:rsidRDefault="005B08E1">
      <w:pPr>
        <w:pStyle w:val="TOC2"/>
        <w:rPr>
          <w:rFonts w:asciiTheme="minorHAnsi" w:eastAsiaTheme="minorEastAsia" w:hAnsiTheme="minorHAnsi" w:cstheme="minorBidi"/>
          <w:szCs w:val="22"/>
          <w:lang w:eastAsia="en-GB"/>
        </w:rPr>
      </w:pPr>
      <w:r>
        <w:t>11.2</w:t>
      </w:r>
      <w:r>
        <w:rPr>
          <w:rFonts w:asciiTheme="minorHAnsi" w:eastAsiaTheme="minorEastAsia" w:hAnsiTheme="minorHAnsi" w:cstheme="minorBidi"/>
          <w:szCs w:val="22"/>
          <w:lang w:eastAsia="en-GB"/>
        </w:rPr>
        <w:tab/>
      </w:r>
      <w:r>
        <w:t>INVESTIGATOR RESPONSIBILITIES</w:t>
      </w:r>
      <w:r>
        <w:tab/>
      </w:r>
      <w:r>
        <w:fldChar w:fldCharType="begin"/>
      </w:r>
      <w:r>
        <w:instrText xml:space="preserve"> PAGEREF _Toc220331714 \h </w:instrText>
      </w:r>
      <w:r>
        <w:fldChar w:fldCharType="separate"/>
      </w:r>
      <w:r>
        <w:t>13</w:t>
      </w:r>
      <w:r>
        <w:fldChar w:fldCharType="end"/>
      </w:r>
    </w:p>
    <w:p w14:paraId="52EDFAFD" w14:textId="1C5E84E9" w:rsidR="005B08E1" w:rsidRDefault="005B08E1">
      <w:pPr>
        <w:pStyle w:val="TOC3"/>
        <w:rPr>
          <w:rFonts w:asciiTheme="minorHAnsi" w:eastAsiaTheme="minorEastAsia" w:hAnsiTheme="minorHAnsi" w:cstheme="minorBidi"/>
          <w:szCs w:val="22"/>
          <w:lang w:eastAsia="en-GB"/>
        </w:rPr>
      </w:pPr>
      <w:r>
        <w:t>11.2.1</w:t>
      </w:r>
      <w:r>
        <w:rPr>
          <w:rFonts w:asciiTheme="minorHAnsi" w:eastAsiaTheme="minorEastAsia" w:hAnsiTheme="minorHAnsi" w:cstheme="minorBidi"/>
          <w:szCs w:val="22"/>
          <w:lang w:eastAsia="en-GB"/>
        </w:rPr>
        <w:tab/>
      </w:r>
      <w:r>
        <w:t>Informed Consent</w:t>
      </w:r>
      <w:r>
        <w:tab/>
      </w:r>
      <w:r>
        <w:fldChar w:fldCharType="begin"/>
      </w:r>
      <w:r>
        <w:instrText xml:space="preserve"> PAGEREF _Toc220331715 \h </w:instrText>
      </w:r>
      <w:r>
        <w:fldChar w:fldCharType="separate"/>
      </w:r>
      <w:r>
        <w:t>13</w:t>
      </w:r>
      <w:r>
        <w:fldChar w:fldCharType="end"/>
      </w:r>
    </w:p>
    <w:p w14:paraId="0EC2942E" w14:textId="388E702D" w:rsidR="005B08E1" w:rsidRDefault="005B08E1">
      <w:pPr>
        <w:pStyle w:val="TOC3"/>
        <w:rPr>
          <w:rFonts w:asciiTheme="minorHAnsi" w:eastAsiaTheme="minorEastAsia" w:hAnsiTheme="minorHAnsi" w:cstheme="minorBidi"/>
          <w:szCs w:val="22"/>
          <w:lang w:eastAsia="en-GB"/>
        </w:rPr>
      </w:pPr>
      <w:r>
        <w:t>11.2.2</w:t>
      </w:r>
      <w:r>
        <w:rPr>
          <w:rFonts w:asciiTheme="minorHAnsi" w:eastAsiaTheme="minorEastAsia" w:hAnsiTheme="minorHAnsi" w:cstheme="minorBidi"/>
          <w:szCs w:val="22"/>
          <w:lang w:eastAsia="en-GB"/>
        </w:rPr>
        <w:tab/>
      </w:r>
      <w:r>
        <w:t>Study Location Staff</w:t>
      </w:r>
      <w:r>
        <w:tab/>
      </w:r>
      <w:r>
        <w:fldChar w:fldCharType="begin"/>
      </w:r>
      <w:r>
        <w:instrText xml:space="preserve"> PAGEREF _Toc220331716 \h </w:instrText>
      </w:r>
      <w:r>
        <w:fldChar w:fldCharType="separate"/>
      </w:r>
      <w:r>
        <w:t>14</w:t>
      </w:r>
      <w:r>
        <w:fldChar w:fldCharType="end"/>
      </w:r>
    </w:p>
    <w:p w14:paraId="59BB5B23" w14:textId="2BB2DA3D" w:rsidR="005B08E1" w:rsidRDefault="005B08E1">
      <w:pPr>
        <w:pStyle w:val="TOC3"/>
        <w:rPr>
          <w:rFonts w:asciiTheme="minorHAnsi" w:eastAsiaTheme="minorEastAsia" w:hAnsiTheme="minorHAnsi" w:cstheme="minorBidi"/>
          <w:szCs w:val="22"/>
          <w:lang w:eastAsia="en-GB"/>
        </w:rPr>
      </w:pPr>
      <w:r>
        <w:t>11.2.3</w:t>
      </w:r>
      <w:r>
        <w:rPr>
          <w:rFonts w:asciiTheme="minorHAnsi" w:eastAsiaTheme="minorEastAsia" w:hAnsiTheme="minorHAnsi" w:cstheme="minorBidi"/>
          <w:szCs w:val="22"/>
          <w:lang w:eastAsia="en-GB"/>
        </w:rPr>
        <w:tab/>
      </w:r>
      <w:r>
        <w:t>Data Recording</w:t>
      </w:r>
      <w:r>
        <w:tab/>
      </w:r>
      <w:r>
        <w:fldChar w:fldCharType="begin"/>
      </w:r>
      <w:r>
        <w:instrText xml:space="preserve"> PAGEREF _Toc220331717 \h </w:instrText>
      </w:r>
      <w:r>
        <w:fldChar w:fldCharType="separate"/>
      </w:r>
      <w:r>
        <w:t>14</w:t>
      </w:r>
      <w:r>
        <w:fldChar w:fldCharType="end"/>
      </w:r>
    </w:p>
    <w:p w14:paraId="03A430ED" w14:textId="7020462F" w:rsidR="005B08E1" w:rsidRDefault="005B08E1">
      <w:pPr>
        <w:pStyle w:val="TOC3"/>
        <w:rPr>
          <w:rFonts w:asciiTheme="minorHAnsi" w:eastAsiaTheme="minorEastAsia" w:hAnsiTheme="minorHAnsi" w:cstheme="minorBidi"/>
          <w:szCs w:val="22"/>
          <w:lang w:eastAsia="en-GB"/>
        </w:rPr>
      </w:pPr>
      <w:r>
        <w:t>11.2.4</w:t>
      </w:r>
      <w:r>
        <w:rPr>
          <w:rFonts w:asciiTheme="minorHAnsi" w:eastAsiaTheme="minorEastAsia" w:hAnsiTheme="minorHAnsi" w:cstheme="minorBidi"/>
          <w:szCs w:val="22"/>
          <w:lang w:eastAsia="en-GB"/>
        </w:rPr>
        <w:tab/>
      </w:r>
      <w:r>
        <w:t>Investigator Documentation</w:t>
      </w:r>
      <w:r>
        <w:tab/>
      </w:r>
      <w:r>
        <w:fldChar w:fldCharType="begin"/>
      </w:r>
      <w:r>
        <w:instrText xml:space="preserve"> PAGEREF _Toc220331718 \h </w:instrText>
      </w:r>
      <w:r>
        <w:fldChar w:fldCharType="separate"/>
      </w:r>
      <w:r>
        <w:t>14</w:t>
      </w:r>
      <w:r>
        <w:fldChar w:fldCharType="end"/>
      </w:r>
    </w:p>
    <w:p w14:paraId="4CF59417" w14:textId="2E0C4221" w:rsidR="005B08E1" w:rsidRDefault="005B08E1">
      <w:pPr>
        <w:pStyle w:val="TOC3"/>
        <w:rPr>
          <w:rFonts w:asciiTheme="minorHAnsi" w:eastAsiaTheme="minorEastAsia" w:hAnsiTheme="minorHAnsi" w:cstheme="minorBidi"/>
          <w:szCs w:val="22"/>
          <w:lang w:eastAsia="en-GB"/>
        </w:rPr>
      </w:pPr>
      <w:r>
        <w:t>11.2.5</w:t>
      </w:r>
      <w:r>
        <w:rPr>
          <w:rFonts w:asciiTheme="minorHAnsi" w:eastAsiaTheme="minorEastAsia" w:hAnsiTheme="minorHAnsi" w:cstheme="minorBidi"/>
          <w:szCs w:val="22"/>
          <w:lang w:eastAsia="en-GB"/>
        </w:rPr>
        <w:tab/>
      </w:r>
      <w:r>
        <w:t>GCP Training</w:t>
      </w:r>
      <w:r>
        <w:tab/>
      </w:r>
      <w:r>
        <w:fldChar w:fldCharType="begin"/>
      </w:r>
      <w:r>
        <w:instrText xml:space="preserve"> PAGEREF _Toc220331719 \h </w:instrText>
      </w:r>
      <w:r>
        <w:fldChar w:fldCharType="separate"/>
      </w:r>
      <w:r>
        <w:t>14</w:t>
      </w:r>
      <w:r>
        <w:fldChar w:fldCharType="end"/>
      </w:r>
    </w:p>
    <w:p w14:paraId="043F25B4" w14:textId="712602A1" w:rsidR="005B08E1" w:rsidRDefault="005B08E1">
      <w:pPr>
        <w:pStyle w:val="TOC3"/>
        <w:rPr>
          <w:rFonts w:asciiTheme="minorHAnsi" w:eastAsiaTheme="minorEastAsia" w:hAnsiTheme="minorHAnsi" w:cstheme="minorBidi"/>
          <w:szCs w:val="22"/>
          <w:lang w:eastAsia="en-GB"/>
        </w:rPr>
      </w:pPr>
      <w:r>
        <w:t>11.2.6</w:t>
      </w:r>
      <w:r>
        <w:rPr>
          <w:rFonts w:asciiTheme="minorHAnsi" w:eastAsiaTheme="minorEastAsia" w:hAnsiTheme="minorHAnsi" w:cstheme="minorBidi"/>
          <w:szCs w:val="22"/>
          <w:lang w:eastAsia="en-GB"/>
        </w:rPr>
        <w:tab/>
      </w:r>
      <w:r>
        <w:t>Data Protection Training</w:t>
      </w:r>
      <w:r>
        <w:tab/>
      </w:r>
      <w:r>
        <w:fldChar w:fldCharType="begin"/>
      </w:r>
      <w:r>
        <w:instrText xml:space="preserve"> PAGEREF _Toc220331720 \h </w:instrText>
      </w:r>
      <w:r>
        <w:fldChar w:fldCharType="separate"/>
      </w:r>
      <w:r>
        <w:t>14</w:t>
      </w:r>
      <w:r>
        <w:fldChar w:fldCharType="end"/>
      </w:r>
    </w:p>
    <w:p w14:paraId="05961AB9" w14:textId="69F2795B" w:rsidR="005B08E1" w:rsidRDefault="005B08E1">
      <w:pPr>
        <w:pStyle w:val="TOC3"/>
        <w:rPr>
          <w:rFonts w:asciiTheme="minorHAnsi" w:eastAsiaTheme="minorEastAsia" w:hAnsiTheme="minorHAnsi" w:cstheme="minorBidi"/>
          <w:szCs w:val="22"/>
          <w:lang w:eastAsia="en-GB"/>
        </w:rPr>
      </w:pPr>
      <w:r>
        <w:t>11.2.7</w:t>
      </w:r>
      <w:r>
        <w:rPr>
          <w:rFonts w:asciiTheme="minorHAnsi" w:eastAsiaTheme="minorEastAsia" w:hAnsiTheme="minorHAnsi" w:cstheme="minorBidi"/>
          <w:szCs w:val="22"/>
          <w:lang w:eastAsia="en-GB"/>
        </w:rPr>
        <w:tab/>
      </w:r>
      <w:r>
        <w:t>Information Security Training</w:t>
      </w:r>
      <w:r>
        <w:tab/>
      </w:r>
      <w:r>
        <w:fldChar w:fldCharType="begin"/>
      </w:r>
      <w:r>
        <w:instrText xml:space="preserve"> PAGEREF _Toc220331721 \h </w:instrText>
      </w:r>
      <w:r>
        <w:fldChar w:fldCharType="separate"/>
      </w:r>
      <w:r>
        <w:t>14</w:t>
      </w:r>
      <w:r>
        <w:fldChar w:fldCharType="end"/>
      </w:r>
    </w:p>
    <w:p w14:paraId="6A8BE4C0" w14:textId="300FEFFF" w:rsidR="005B08E1" w:rsidRDefault="005B08E1">
      <w:pPr>
        <w:pStyle w:val="TOC3"/>
        <w:rPr>
          <w:rFonts w:asciiTheme="minorHAnsi" w:eastAsiaTheme="minorEastAsia" w:hAnsiTheme="minorHAnsi" w:cstheme="minorBidi"/>
          <w:szCs w:val="22"/>
          <w:lang w:eastAsia="en-GB"/>
        </w:rPr>
      </w:pPr>
      <w:r>
        <w:t>11.2.8</w:t>
      </w:r>
      <w:r>
        <w:rPr>
          <w:rFonts w:asciiTheme="minorHAnsi" w:eastAsiaTheme="minorEastAsia" w:hAnsiTheme="minorHAnsi" w:cstheme="minorBidi"/>
          <w:szCs w:val="22"/>
          <w:lang w:eastAsia="en-GB"/>
        </w:rPr>
        <w:tab/>
      </w:r>
      <w:r>
        <w:t>Confidentiality</w:t>
      </w:r>
      <w:r>
        <w:tab/>
      </w:r>
      <w:r>
        <w:fldChar w:fldCharType="begin"/>
      </w:r>
      <w:r>
        <w:instrText xml:space="preserve"> PAGEREF _Toc220331722 \h </w:instrText>
      </w:r>
      <w:r>
        <w:fldChar w:fldCharType="separate"/>
      </w:r>
      <w:r>
        <w:t>15</w:t>
      </w:r>
      <w:r>
        <w:fldChar w:fldCharType="end"/>
      </w:r>
    </w:p>
    <w:p w14:paraId="13D386C6" w14:textId="28761A58" w:rsidR="005B08E1" w:rsidRDefault="005B08E1">
      <w:pPr>
        <w:pStyle w:val="TOC3"/>
        <w:rPr>
          <w:rFonts w:asciiTheme="minorHAnsi" w:eastAsiaTheme="minorEastAsia" w:hAnsiTheme="minorHAnsi" w:cstheme="minorBidi"/>
          <w:szCs w:val="22"/>
          <w:lang w:eastAsia="en-GB"/>
        </w:rPr>
      </w:pPr>
      <w:r>
        <w:t>11.2.9</w:t>
      </w:r>
      <w:r>
        <w:rPr>
          <w:rFonts w:asciiTheme="minorHAnsi" w:eastAsiaTheme="minorEastAsia" w:hAnsiTheme="minorHAnsi" w:cstheme="minorBidi"/>
          <w:szCs w:val="22"/>
          <w:lang w:eastAsia="en-GB"/>
        </w:rPr>
        <w:tab/>
      </w:r>
      <w:r>
        <w:t>Data Protection</w:t>
      </w:r>
      <w:r>
        <w:tab/>
      </w:r>
      <w:r>
        <w:fldChar w:fldCharType="begin"/>
      </w:r>
      <w:r>
        <w:instrText xml:space="preserve"> PAGEREF _Toc220331723 \h </w:instrText>
      </w:r>
      <w:r>
        <w:fldChar w:fldCharType="separate"/>
      </w:r>
      <w:r>
        <w:t>15</w:t>
      </w:r>
      <w:r>
        <w:fldChar w:fldCharType="end"/>
      </w:r>
    </w:p>
    <w:p w14:paraId="34E6186C" w14:textId="1BF31B3B" w:rsidR="005B08E1" w:rsidRDefault="005B08E1">
      <w:pPr>
        <w:pStyle w:val="TOC1"/>
        <w:rPr>
          <w:rFonts w:asciiTheme="minorHAnsi" w:eastAsiaTheme="minorEastAsia" w:hAnsiTheme="minorHAnsi" w:cstheme="minorBidi"/>
          <w:b w:val="0"/>
          <w:szCs w:val="22"/>
          <w:lang w:eastAsia="en-GB"/>
        </w:rPr>
      </w:pPr>
      <w:r>
        <w:t>12</w:t>
      </w:r>
      <w:r>
        <w:rPr>
          <w:rFonts w:asciiTheme="minorHAnsi" w:eastAsiaTheme="minorEastAsia" w:hAnsiTheme="minorHAnsi" w:cstheme="minorBidi"/>
          <w:b w:val="0"/>
          <w:szCs w:val="22"/>
          <w:lang w:eastAsia="en-GB"/>
        </w:rPr>
        <w:tab/>
      </w:r>
      <w:r>
        <w:t>STUDY CONDUCT RESPONSIBILITIES</w:t>
      </w:r>
      <w:r>
        <w:tab/>
      </w:r>
      <w:r>
        <w:fldChar w:fldCharType="begin"/>
      </w:r>
      <w:r>
        <w:instrText xml:space="preserve"> PAGEREF _Toc220331724 \h </w:instrText>
      </w:r>
      <w:r>
        <w:fldChar w:fldCharType="separate"/>
      </w:r>
      <w:r>
        <w:t>15</w:t>
      </w:r>
      <w:r>
        <w:fldChar w:fldCharType="end"/>
      </w:r>
    </w:p>
    <w:p w14:paraId="7A43AD70" w14:textId="520A71EA" w:rsidR="005B08E1" w:rsidRDefault="005B08E1">
      <w:pPr>
        <w:pStyle w:val="TOC2"/>
        <w:rPr>
          <w:rFonts w:asciiTheme="minorHAnsi" w:eastAsiaTheme="minorEastAsia" w:hAnsiTheme="minorHAnsi" w:cstheme="minorBidi"/>
          <w:szCs w:val="22"/>
          <w:lang w:eastAsia="en-GB"/>
        </w:rPr>
      </w:pPr>
      <w:r>
        <w:t>12.1</w:t>
      </w:r>
      <w:r>
        <w:rPr>
          <w:rFonts w:asciiTheme="minorHAnsi" w:eastAsiaTheme="minorEastAsia" w:hAnsiTheme="minorHAnsi" w:cstheme="minorBidi"/>
          <w:szCs w:val="22"/>
          <w:lang w:eastAsia="en-GB"/>
        </w:rPr>
        <w:tab/>
      </w:r>
      <w:r>
        <w:t>PROTOCOL MODIFICATIONS</w:t>
      </w:r>
      <w:r>
        <w:tab/>
      </w:r>
      <w:r>
        <w:fldChar w:fldCharType="begin"/>
      </w:r>
      <w:r>
        <w:instrText xml:space="preserve"> PAGEREF _Toc220331725 \h </w:instrText>
      </w:r>
      <w:r>
        <w:fldChar w:fldCharType="separate"/>
      </w:r>
      <w:r>
        <w:t>15</w:t>
      </w:r>
      <w:r>
        <w:fldChar w:fldCharType="end"/>
      </w:r>
    </w:p>
    <w:p w14:paraId="1161A976" w14:textId="160FDEC3" w:rsidR="005B08E1" w:rsidRDefault="005B08E1">
      <w:pPr>
        <w:pStyle w:val="TOC2"/>
        <w:rPr>
          <w:rFonts w:asciiTheme="minorHAnsi" w:eastAsiaTheme="minorEastAsia" w:hAnsiTheme="minorHAnsi" w:cstheme="minorBidi"/>
          <w:szCs w:val="22"/>
          <w:lang w:eastAsia="en-GB"/>
        </w:rPr>
      </w:pPr>
      <w:r>
        <w:t>12.2</w:t>
      </w:r>
      <w:r>
        <w:rPr>
          <w:rFonts w:asciiTheme="minorHAnsi" w:eastAsiaTheme="minorEastAsia" w:hAnsiTheme="minorHAnsi" w:cstheme="minorBidi"/>
          <w:szCs w:val="22"/>
          <w:lang w:eastAsia="en-GB"/>
        </w:rPr>
        <w:tab/>
      </w:r>
      <w:r>
        <w:t>PROTOCOL NON-COMPLIANCE</w:t>
      </w:r>
      <w:r>
        <w:tab/>
      </w:r>
      <w:r>
        <w:fldChar w:fldCharType="begin"/>
      </w:r>
      <w:r>
        <w:instrText xml:space="preserve"> PAGEREF _Toc220331726 \h </w:instrText>
      </w:r>
      <w:r>
        <w:fldChar w:fldCharType="separate"/>
      </w:r>
      <w:r>
        <w:t>15</w:t>
      </w:r>
      <w:r>
        <w:fldChar w:fldCharType="end"/>
      </w:r>
    </w:p>
    <w:p w14:paraId="6AAECC70" w14:textId="61E09771" w:rsidR="005B08E1" w:rsidRDefault="005B08E1">
      <w:pPr>
        <w:pStyle w:val="TOC3"/>
        <w:rPr>
          <w:rFonts w:asciiTheme="minorHAnsi" w:eastAsiaTheme="minorEastAsia" w:hAnsiTheme="minorHAnsi" w:cstheme="minorBidi"/>
          <w:szCs w:val="22"/>
          <w:lang w:eastAsia="en-GB"/>
        </w:rPr>
      </w:pPr>
      <w:r>
        <w:t>12.2.1</w:t>
      </w:r>
      <w:r>
        <w:rPr>
          <w:rFonts w:asciiTheme="minorHAnsi" w:eastAsiaTheme="minorEastAsia" w:hAnsiTheme="minorHAnsi" w:cstheme="minorBidi"/>
          <w:szCs w:val="22"/>
          <w:lang w:eastAsia="en-GB"/>
        </w:rPr>
        <w:tab/>
      </w:r>
      <w:r>
        <w:t>Definitions</w:t>
      </w:r>
      <w:r>
        <w:tab/>
      </w:r>
      <w:r>
        <w:fldChar w:fldCharType="begin"/>
      </w:r>
      <w:r>
        <w:instrText xml:space="preserve"> PAGEREF _Toc220331727 \h </w:instrText>
      </w:r>
      <w:r>
        <w:fldChar w:fldCharType="separate"/>
      </w:r>
      <w:r>
        <w:t>15</w:t>
      </w:r>
      <w:r>
        <w:fldChar w:fldCharType="end"/>
      </w:r>
    </w:p>
    <w:p w14:paraId="4EE5C3D9" w14:textId="5D85ED20" w:rsidR="005B08E1" w:rsidRDefault="005B08E1">
      <w:pPr>
        <w:pStyle w:val="TOC3"/>
        <w:rPr>
          <w:rFonts w:asciiTheme="minorHAnsi" w:eastAsiaTheme="minorEastAsia" w:hAnsiTheme="minorHAnsi" w:cstheme="minorBidi"/>
          <w:szCs w:val="22"/>
          <w:lang w:eastAsia="en-GB"/>
        </w:rPr>
      </w:pPr>
      <w:r>
        <w:t>12.2.2</w:t>
      </w:r>
      <w:r>
        <w:rPr>
          <w:rFonts w:asciiTheme="minorHAnsi" w:eastAsiaTheme="minorEastAsia" w:hAnsiTheme="minorHAnsi" w:cstheme="minorBidi"/>
          <w:szCs w:val="22"/>
          <w:lang w:eastAsia="en-GB"/>
        </w:rPr>
        <w:tab/>
      </w:r>
      <w:r>
        <w:t>Management of Deviations and Violations</w:t>
      </w:r>
      <w:r>
        <w:tab/>
      </w:r>
      <w:r>
        <w:fldChar w:fldCharType="begin"/>
      </w:r>
      <w:r>
        <w:instrText xml:space="preserve"> PAGEREF _Toc220331728 \h </w:instrText>
      </w:r>
      <w:r>
        <w:fldChar w:fldCharType="separate"/>
      </w:r>
      <w:r>
        <w:t>15</w:t>
      </w:r>
      <w:r>
        <w:fldChar w:fldCharType="end"/>
      </w:r>
    </w:p>
    <w:p w14:paraId="5F972988" w14:textId="0C39189A" w:rsidR="005B08E1" w:rsidRDefault="005B08E1">
      <w:pPr>
        <w:pStyle w:val="TOC3"/>
        <w:rPr>
          <w:rFonts w:asciiTheme="minorHAnsi" w:eastAsiaTheme="minorEastAsia" w:hAnsiTheme="minorHAnsi" w:cstheme="minorBidi"/>
          <w:szCs w:val="22"/>
          <w:lang w:eastAsia="en-GB"/>
        </w:rPr>
      </w:pPr>
      <w:r>
        <w:t>12.2.3</w:t>
      </w:r>
      <w:r>
        <w:rPr>
          <w:rFonts w:asciiTheme="minorHAnsi" w:eastAsiaTheme="minorEastAsia" w:hAnsiTheme="minorHAnsi" w:cstheme="minorBidi"/>
          <w:szCs w:val="22"/>
          <w:lang w:eastAsia="en-GB"/>
        </w:rPr>
        <w:tab/>
      </w:r>
      <w:r>
        <w:t>Protocol Waivers</w:t>
      </w:r>
      <w:r>
        <w:tab/>
      </w:r>
      <w:r>
        <w:fldChar w:fldCharType="begin"/>
      </w:r>
      <w:r>
        <w:instrText xml:space="preserve"> PAGEREF _Toc220331729 \h </w:instrText>
      </w:r>
      <w:r>
        <w:fldChar w:fldCharType="separate"/>
      </w:r>
      <w:r>
        <w:t>16</w:t>
      </w:r>
      <w:r>
        <w:fldChar w:fldCharType="end"/>
      </w:r>
    </w:p>
    <w:p w14:paraId="45212E1B" w14:textId="06EAC0E8" w:rsidR="005B08E1" w:rsidRDefault="005B08E1">
      <w:pPr>
        <w:pStyle w:val="TOC2"/>
        <w:rPr>
          <w:rFonts w:asciiTheme="minorHAnsi" w:eastAsiaTheme="minorEastAsia" w:hAnsiTheme="minorHAnsi" w:cstheme="minorBidi"/>
          <w:szCs w:val="22"/>
          <w:lang w:eastAsia="en-GB"/>
        </w:rPr>
      </w:pPr>
      <w:r>
        <w:t>12.3</w:t>
      </w:r>
      <w:r>
        <w:rPr>
          <w:rFonts w:asciiTheme="minorHAnsi" w:eastAsiaTheme="minorEastAsia" w:hAnsiTheme="minorHAnsi" w:cstheme="minorBidi"/>
          <w:szCs w:val="22"/>
          <w:lang w:eastAsia="en-GB"/>
        </w:rPr>
        <w:tab/>
      </w:r>
      <w:r>
        <w:t>SERIOUS BREACH REQUIREMENTS</w:t>
      </w:r>
      <w:r>
        <w:tab/>
      </w:r>
      <w:r>
        <w:fldChar w:fldCharType="begin"/>
      </w:r>
      <w:r>
        <w:instrText xml:space="preserve"> PAGEREF _Toc220331730 \h </w:instrText>
      </w:r>
      <w:r>
        <w:fldChar w:fldCharType="separate"/>
      </w:r>
      <w:r>
        <w:t>16</w:t>
      </w:r>
      <w:r>
        <w:fldChar w:fldCharType="end"/>
      </w:r>
    </w:p>
    <w:p w14:paraId="24F2AAA3" w14:textId="29A55679" w:rsidR="005B08E1" w:rsidRDefault="005B08E1">
      <w:pPr>
        <w:pStyle w:val="TOC2"/>
        <w:rPr>
          <w:rFonts w:asciiTheme="minorHAnsi" w:eastAsiaTheme="minorEastAsia" w:hAnsiTheme="minorHAnsi" w:cstheme="minorBidi"/>
          <w:szCs w:val="22"/>
          <w:lang w:eastAsia="en-GB"/>
        </w:rPr>
      </w:pPr>
      <w:r>
        <w:t>12.4</w:t>
      </w:r>
      <w:r>
        <w:rPr>
          <w:rFonts w:asciiTheme="minorHAnsi" w:eastAsiaTheme="minorEastAsia" w:hAnsiTheme="minorHAnsi" w:cstheme="minorBidi"/>
          <w:szCs w:val="22"/>
          <w:lang w:eastAsia="en-GB"/>
        </w:rPr>
        <w:tab/>
      </w:r>
      <w:r>
        <w:t>STUDY RECORD RETENTION</w:t>
      </w:r>
      <w:r>
        <w:tab/>
      </w:r>
      <w:r>
        <w:fldChar w:fldCharType="begin"/>
      </w:r>
      <w:r>
        <w:instrText xml:space="preserve"> PAGEREF _Toc220331731 \h </w:instrText>
      </w:r>
      <w:r>
        <w:fldChar w:fldCharType="separate"/>
      </w:r>
      <w:r>
        <w:t>16</w:t>
      </w:r>
      <w:r>
        <w:fldChar w:fldCharType="end"/>
      </w:r>
    </w:p>
    <w:p w14:paraId="0C88E71D" w14:textId="18647D47" w:rsidR="005B08E1" w:rsidRDefault="005B08E1">
      <w:pPr>
        <w:pStyle w:val="TOC2"/>
        <w:rPr>
          <w:rFonts w:asciiTheme="minorHAnsi" w:eastAsiaTheme="minorEastAsia" w:hAnsiTheme="minorHAnsi" w:cstheme="minorBidi"/>
          <w:szCs w:val="22"/>
          <w:lang w:eastAsia="en-GB"/>
        </w:rPr>
      </w:pPr>
      <w:r>
        <w:t>12.5</w:t>
      </w:r>
      <w:r>
        <w:rPr>
          <w:rFonts w:asciiTheme="minorHAnsi" w:eastAsiaTheme="minorEastAsia" w:hAnsiTheme="minorHAnsi" w:cstheme="minorBidi"/>
          <w:szCs w:val="22"/>
          <w:lang w:eastAsia="en-GB"/>
        </w:rPr>
        <w:tab/>
      </w:r>
      <w:r>
        <w:t>END OF STUDY</w:t>
      </w:r>
      <w:r>
        <w:tab/>
      </w:r>
      <w:r>
        <w:fldChar w:fldCharType="begin"/>
      </w:r>
      <w:r>
        <w:instrText xml:space="preserve"> PAGEREF _Toc220331732 \h </w:instrText>
      </w:r>
      <w:r>
        <w:fldChar w:fldCharType="separate"/>
      </w:r>
      <w:r>
        <w:t>16</w:t>
      </w:r>
      <w:r>
        <w:fldChar w:fldCharType="end"/>
      </w:r>
    </w:p>
    <w:p w14:paraId="7B170A57" w14:textId="074CA730" w:rsidR="005B08E1" w:rsidRDefault="005B08E1">
      <w:pPr>
        <w:pStyle w:val="TOC2"/>
        <w:rPr>
          <w:rFonts w:asciiTheme="minorHAnsi" w:eastAsiaTheme="minorEastAsia" w:hAnsiTheme="minorHAnsi" w:cstheme="minorBidi"/>
          <w:szCs w:val="22"/>
          <w:lang w:eastAsia="en-GB"/>
        </w:rPr>
      </w:pPr>
      <w:r>
        <w:t>12.6</w:t>
      </w:r>
      <w:r>
        <w:rPr>
          <w:rFonts w:asciiTheme="minorHAnsi" w:eastAsiaTheme="minorEastAsia" w:hAnsiTheme="minorHAnsi" w:cstheme="minorBidi"/>
          <w:szCs w:val="22"/>
          <w:lang w:eastAsia="en-GB"/>
        </w:rPr>
        <w:tab/>
      </w:r>
      <w:r>
        <w:t>INSURANCE AND INDEMNITY</w:t>
      </w:r>
      <w:r>
        <w:tab/>
      </w:r>
      <w:r>
        <w:fldChar w:fldCharType="begin"/>
      </w:r>
      <w:r>
        <w:instrText xml:space="preserve"> PAGEREF _Toc220331733 \h </w:instrText>
      </w:r>
      <w:r>
        <w:fldChar w:fldCharType="separate"/>
      </w:r>
      <w:r>
        <w:t>17</w:t>
      </w:r>
      <w:r>
        <w:fldChar w:fldCharType="end"/>
      </w:r>
    </w:p>
    <w:p w14:paraId="3DF49E65" w14:textId="0DC9A030" w:rsidR="005B08E1" w:rsidRDefault="005B08E1">
      <w:pPr>
        <w:pStyle w:val="TOC1"/>
        <w:rPr>
          <w:rFonts w:asciiTheme="minorHAnsi" w:eastAsiaTheme="minorEastAsia" w:hAnsiTheme="minorHAnsi" w:cstheme="minorBidi"/>
          <w:b w:val="0"/>
          <w:szCs w:val="22"/>
          <w:lang w:eastAsia="en-GB"/>
        </w:rPr>
      </w:pPr>
      <w:r>
        <w:t>13</w:t>
      </w:r>
      <w:r>
        <w:rPr>
          <w:rFonts w:asciiTheme="minorHAnsi" w:eastAsiaTheme="minorEastAsia" w:hAnsiTheme="minorHAnsi" w:cstheme="minorBidi"/>
          <w:b w:val="0"/>
          <w:szCs w:val="22"/>
          <w:lang w:eastAsia="en-GB"/>
        </w:rPr>
        <w:tab/>
      </w:r>
      <w:r>
        <w:t>REPORTING, PUBLICATIONS AND NOTIFICATION OF RESULTS</w:t>
      </w:r>
      <w:r>
        <w:tab/>
      </w:r>
      <w:r>
        <w:fldChar w:fldCharType="begin"/>
      </w:r>
      <w:r>
        <w:instrText xml:space="preserve"> PAGEREF _Toc220331734 \h </w:instrText>
      </w:r>
      <w:r>
        <w:fldChar w:fldCharType="separate"/>
      </w:r>
      <w:r>
        <w:t>17</w:t>
      </w:r>
      <w:r>
        <w:fldChar w:fldCharType="end"/>
      </w:r>
    </w:p>
    <w:p w14:paraId="6C6D6D05" w14:textId="2D6DE272" w:rsidR="005B08E1" w:rsidRDefault="005B08E1">
      <w:pPr>
        <w:pStyle w:val="TOC2"/>
        <w:rPr>
          <w:rFonts w:asciiTheme="minorHAnsi" w:eastAsiaTheme="minorEastAsia" w:hAnsiTheme="minorHAnsi" w:cstheme="minorBidi"/>
          <w:szCs w:val="22"/>
          <w:lang w:eastAsia="en-GB"/>
        </w:rPr>
      </w:pPr>
      <w:r>
        <w:t>13.1</w:t>
      </w:r>
      <w:r>
        <w:rPr>
          <w:rFonts w:asciiTheme="minorHAnsi" w:eastAsiaTheme="minorEastAsia" w:hAnsiTheme="minorHAnsi" w:cstheme="minorBidi"/>
          <w:szCs w:val="22"/>
          <w:lang w:eastAsia="en-GB"/>
        </w:rPr>
        <w:tab/>
      </w:r>
      <w:r>
        <w:t>AUTHORSHIP POLICY</w:t>
      </w:r>
      <w:r>
        <w:tab/>
      </w:r>
      <w:r>
        <w:fldChar w:fldCharType="begin"/>
      </w:r>
      <w:r>
        <w:instrText xml:space="preserve"> PAGEREF _Toc220331735 \h </w:instrText>
      </w:r>
      <w:r>
        <w:fldChar w:fldCharType="separate"/>
      </w:r>
      <w:r>
        <w:t>17</w:t>
      </w:r>
      <w:r>
        <w:fldChar w:fldCharType="end"/>
      </w:r>
    </w:p>
    <w:p w14:paraId="3CFC3AF9" w14:textId="0413B220" w:rsidR="005B08E1" w:rsidRDefault="005B08E1">
      <w:pPr>
        <w:pStyle w:val="TOC2"/>
        <w:rPr>
          <w:rFonts w:asciiTheme="minorHAnsi" w:eastAsiaTheme="minorEastAsia" w:hAnsiTheme="minorHAnsi" w:cstheme="minorBidi"/>
          <w:szCs w:val="22"/>
          <w:lang w:eastAsia="en-GB"/>
        </w:rPr>
      </w:pPr>
      <w:r>
        <w:t>13.2</w:t>
      </w:r>
      <w:r>
        <w:rPr>
          <w:rFonts w:asciiTheme="minorHAnsi" w:eastAsiaTheme="minorEastAsia" w:hAnsiTheme="minorHAnsi" w:cstheme="minorBidi"/>
          <w:szCs w:val="22"/>
          <w:lang w:eastAsia="en-GB"/>
        </w:rPr>
        <w:tab/>
      </w:r>
      <w:r>
        <w:t>DATA SHARING</w:t>
      </w:r>
      <w:r>
        <w:tab/>
      </w:r>
      <w:r>
        <w:fldChar w:fldCharType="begin"/>
      </w:r>
      <w:r>
        <w:instrText xml:space="preserve"> PAGEREF _Toc220331736 \h </w:instrText>
      </w:r>
      <w:r>
        <w:fldChar w:fldCharType="separate"/>
      </w:r>
      <w:r>
        <w:t>17</w:t>
      </w:r>
      <w:r>
        <w:fldChar w:fldCharType="end"/>
      </w:r>
    </w:p>
    <w:p w14:paraId="336F3A80" w14:textId="69494B38" w:rsidR="005B08E1" w:rsidRDefault="005B08E1">
      <w:pPr>
        <w:pStyle w:val="TOC1"/>
        <w:rPr>
          <w:rFonts w:asciiTheme="minorHAnsi" w:eastAsiaTheme="minorEastAsia" w:hAnsiTheme="minorHAnsi" w:cstheme="minorBidi"/>
          <w:b w:val="0"/>
          <w:szCs w:val="22"/>
          <w:lang w:eastAsia="en-GB"/>
        </w:rPr>
      </w:pPr>
      <w:r>
        <w:t>14</w:t>
      </w:r>
      <w:r>
        <w:rPr>
          <w:rFonts w:asciiTheme="minorHAnsi" w:eastAsiaTheme="minorEastAsia" w:hAnsiTheme="minorHAnsi" w:cstheme="minorBidi"/>
          <w:b w:val="0"/>
          <w:szCs w:val="22"/>
          <w:lang w:eastAsia="en-GB"/>
        </w:rPr>
        <w:tab/>
      </w:r>
      <w:r>
        <w:t>REFERENCES</w:t>
      </w:r>
      <w:r>
        <w:tab/>
      </w:r>
      <w:r>
        <w:fldChar w:fldCharType="begin"/>
      </w:r>
      <w:r>
        <w:instrText xml:space="preserve"> PAGEREF _Toc220331737 \h </w:instrText>
      </w:r>
      <w:r>
        <w:fldChar w:fldCharType="separate"/>
      </w:r>
      <w:r>
        <w:t>17</w:t>
      </w:r>
      <w:r>
        <w:fldChar w:fldCharType="end"/>
      </w:r>
    </w:p>
    <w:p w14:paraId="674D75A1" w14:textId="4D240462" w:rsidR="00ED2CB9" w:rsidRDefault="00C822E1" w:rsidP="00AA2767">
      <w:pPr>
        <w:rPr>
          <w:rFonts w:asciiTheme="majorHAnsi" w:hAnsiTheme="majorHAnsi" w:cstheme="majorHAnsi"/>
          <w:caps/>
        </w:rPr>
      </w:pPr>
      <w:r>
        <w:rPr>
          <w:rFonts w:asciiTheme="majorHAnsi" w:hAnsiTheme="majorHAnsi" w:cstheme="majorHAnsi"/>
          <w:caps/>
          <w:noProof/>
          <w:sz w:val="24"/>
          <w:szCs w:val="26"/>
        </w:rPr>
        <w:fldChar w:fldCharType="end"/>
      </w:r>
      <w:r w:rsidR="00ED2CB9">
        <w:rPr>
          <w:rFonts w:asciiTheme="majorHAnsi" w:hAnsiTheme="majorHAnsi" w:cstheme="majorHAnsi"/>
          <w:caps/>
        </w:rPr>
        <w:br w:type="page"/>
      </w:r>
    </w:p>
    <w:p w14:paraId="66DFF53F" w14:textId="77777777" w:rsidR="007579D7" w:rsidRPr="0071382B" w:rsidRDefault="007579D7" w:rsidP="00ED2CB9">
      <w:pPr>
        <w:pStyle w:val="DocumentTitle"/>
      </w:pPr>
      <w:r w:rsidRPr="0071382B">
        <w:lastRenderedPageBreak/>
        <w:t>LIST OF ABBREVIATIONS</w:t>
      </w:r>
    </w:p>
    <w:p w14:paraId="2EB2F9AB" w14:textId="2AA9116B" w:rsidR="007579D7" w:rsidRPr="00ED2CB9" w:rsidRDefault="007579D7" w:rsidP="00ED2CB9">
      <w:pPr>
        <w:rPr>
          <w:color w:val="0070C0"/>
        </w:rPr>
      </w:pPr>
      <w:bookmarkStart w:id="14" w:name="_Hlk216779272"/>
      <w:r w:rsidRPr="00ED2CB9">
        <w:rPr>
          <w:color w:val="0070C0"/>
        </w:rPr>
        <w:t>This is not an exhaustive list.</w:t>
      </w:r>
      <w:r w:rsidR="0049566B">
        <w:rPr>
          <w:color w:val="0070C0"/>
        </w:rPr>
        <w:t xml:space="preserve"> </w:t>
      </w:r>
      <w:r w:rsidRPr="00ED2CB9">
        <w:rPr>
          <w:color w:val="0070C0"/>
        </w:rPr>
        <w:t>Any additional abbreviations used within the protocol must also be added here.</w:t>
      </w:r>
    </w:p>
    <w:tbl>
      <w:tblPr>
        <w:tblW w:w="9072" w:type="dxa"/>
        <w:tblLook w:val="01E0" w:firstRow="1" w:lastRow="1" w:firstColumn="1" w:lastColumn="1" w:noHBand="0" w:noVBand="0"/>
      </w:tblPr>
      <w:tblGrid>
        <w:gridCol w:w="1065"/>
        <w:gridCol w:w="8007"/>
      </w:tblGrid>
      <w:tr w:rsidR="0055215B" w:rsidRPr="00ED2CB9" w14:paraId="77B574C2"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F124F7C" w14:textId="77777777" w:rsidR="0055215B" w:rsidRPr="00ED2CB9" w:rsidRDefault="0055215B" w:rsidP="004336AD">
            <w:pPr>
              <w:jc w:val="center"/>
              <w:rPr>
                <w:rFonts w:asciiTheme="minorHAnsi" w:hAnsiTheme="minorHAnsi" w:cstheme="minorHAnsi"/>
                <w:b/>
                <w:bCs/>
                <w:color w:val="FFFFFF"/>
                <w:szCs w:val="22"/>
              </w:rPr>
            </w:pPr>
            <w:bookmarkStart w:id="15" w:name="_Hlk216779314"/>
            <w:bookmarkEnd w:id="14"/>
            <w:r w:rsidRPr="00ED2CB9">
              <w:rPr>
                <w:rFonts w:asciiTheme="minorHAnsi" w:hAnsiTheme="minorHAnsi" w:cstheme="minorHAnsi"/>
                <w:b/>
                <w:bCs/>
                <w:color w:val="FFFFFF" w:themeColor="background1"/>
                <w:szCs w:val="22"/>
              </w:rPr>
              <w:t>ACCORD</w:t>
            </w:r>
          </w:p>
        </w:tc>
        <w:tc>
          <w:tcPr>
            <w:tcW w:w="8007" w:type="dxa"/>
            <w:vAlign w:val="center"/>
          </w:tcPr>
          <w:p w14:paraId="1C800E68"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 xml:space="preserve">Academic and Clinical Central Office for Research &amp; Development - Joint office for </w:t>
            </w:r>
            <w:r>
              <w:rPr>
                <w:rFonts w:asciiTheme="minorHAnsi" w:hAnsiTheme="minorHAnsi" w:cstheme="minorHAnsi"/>
                <w:szCs w:val="22"/>
              </w:rPr>
              <w:t>t</w:t>
            </w:r>
            <w:r w:rsidRPr="00ED2CB9">
              <w:rPr>
                <w:rFonts w:asciiTheme="minorHAnsi" w:hAnsiTheme="minorHAnsi" w:cstheme="minorHAnsi"/>
                <w:szCs w:val="22"/>
              </w:rPr>
              <w:t>he University of Edinburgh and Lothian Health Board</w:t>
            </w:r>
          </w:p>
        </w:tc>
      </w:tr>
      <w:tr w:rsidR="0055215B" w:rsidRPr="00ED2CB9" w14:paraId="2D1A71F5"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74D3389"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CI</w:t>
            </w:r>
          </w:p>
        </w:tc>
        <w:tc>
          <w:tcPr>
            <w:tcW w:w="8007" w:type="dxa"/>
            <w:vAlign w:val="center"/>
          </w:tcPr>
          <w:p w14:paraId="37BEC864"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Chief Investigator</w:t>
            </w:r>
          </w:p>
        </w:tc>
      </w:tr>
      <w:tr w:rsidR="0055215B" w:rsidRPr="00ED2CB9" w14:paraId="521D3963"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A927E5F"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GCP</w:t>
            </w:r>
          </w:p>
        </w:tc>
        <w:tc>
          <w:tcPr>
            <w:tcW w:w="8007" w:type="dxa"/>
            <w:vAlign w:val="center"/>
          </w:tcPr>
          <w:p w14:paraId="1106EF76"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Good Clinical Practice</w:t>
            </w:r>
          </w:p>
        </w:tc>
      </w:tr>
      <w:tr w:rsidR="0055215B" w:rsidRPr="00ED2CB9" w14:paraId="0C0CF146"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62F7BA8"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ICH</w:t>
            </w:r>
          </w:p>
        </w:tc>
        <w:tc>
          <w:tcPr>
            <w:tcW w:w="8007" w:type="dxa"/>
            <w:vAlign w:val="center"/>
          </w:tcPr>
          <w:p w14:paraId="26A7BD11"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lang w:val="en-US"/>
              </w:rPr>
              <w:t>International Conference on Harmonisation</w:t>
            </w:r>
          </w:p>
        </w:tc>
      </w:tr>
      <w:tr w:rsidR="0055215B" w:rsidRPr="00ED2CB9" w14:paraId="391D462E"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790B177"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PI</w:t>
            </w:r>
          </w:p>
        </w:tc>
        <w:tc>
          <w:tcPr>
            <w:tcW w:w="8007" w:type="dxa"/>
            <w:vAlign w:val="center"/>
          </w:tcPr>
          <w:p w14:paraId="34F5146C"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Principal Investigator</w:t>
            </w:r>
          </w:p>
        </w:tc>
      </w:tr>
      <w:tr w:rsidR="0055215B" w:rsidRPr="00ED2CB9" w14:paraId="1332C252"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31A2F79"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QA</w:t>
            </w:r>
          </w:p>
        </w:tc>
        <w:tc>
          <w:tcPr>
            <w:tcW w:w="8007" w:type="dxa"/>
            <w:vAlign w:val="center"/>
          </w:tcPr>
          <w:p w14:paraId="0E9C09DB"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Quality Assurance</w:t>
            </w:r>
          </w:p>
        </w:tc>
      </w:tr>
      <w:tr w:rsidR="0055215B" w:rsidRPr="00ED2CB9" w14:paraId="01B8F0E5"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D557A44"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REC</w:t>
            </w:r>
          </w:p>
        </w:tc>
        <w:tc>
          <w:tcPr>
            <w:tcW w:w="8007" w:type="dxa"/>
            <w:vAlign w:val="center"/>
          </w:tcPr>
          <w:p w14:paraId="73403833"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Research Ethics Committee</w:t>
            </w:r>
          </w:p>
        </w:tc>
      </w:tr>
      <w:tr w:rsidR="0055215B" w:rsidRPr="00ED2CB9" w14:paraId="5B8A441C"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EFE381D"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SOP</w:t>
            </w:r>
          </w:p>
        </w:tc>
        <w:tc>
          <w:tcPr>
            <w:tcW w:w="8007" w:type="dxa"/>
            <w:vAlign w:val="center"/>
          </w:tcPr>
          <w:p w14:paraId="69BB8FD8"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Standard Operating Procedure</w:t>
            </w:r>
          </w:p>
        </w:tc>
      </w:tr>
      <w:bookmarkEnd w:id="15"/>
    </w:tbl>
    <w:p w14:paraId="7D2908D8" w14:textId="77777777" w:rsidR="00ED2CB9" w:rsidRDefault="00ED2CB9" w:rsidP="00AA2767">
      <w:r>
        <w:br w:type="page"/>
      </w:r>
    </w:p>
    <w:p w14:paraId="6F9D50E7" w14:textId="5290A888" w:rsidR="00280C57" w:rsidRPr="007579D7" w:rsidRDefault="00280C57" w:rsidP="00587A1C">
      <w:pPr>
        <w:pStyle w:val="Heading1"/>
      </w:pPr>
      <w:bookmarkStart w:id="16" w:name="_Toc220331672"/>
      <w:r w:rsidRPr="00B05D08">
        <w:lastRenderedPageBreak/>
        <w:t>I</w:t>
      </w:r>
      <w:r w:rsidR="007579D7" w:rsidRPr="00B05D08">
        <w:t>NTRODUCTION</w:t>
      </w:r>
      <w:bookmarkEnd w:id="16"/>
    </w:p>
    <w:p w14:paraId="39EFFC79" w14:textId="2E9D3E39" w:rsidR="007579D7" w:rsidRDefault="007579D7" w:rsidP="00582905">
      <w:pPr>
        <w:pStyle w:val="Heading2"/>
      </w:pPr>
      <w:bookmarkStart w:id="17" w:name="_Toc220331673"/>
      <w:bookmarkStart w:id="18" w:name="_Hlk216779914"/>
      <w:bookmarkStart w:id="19" w:name="_Hlk216779930"/>
      <w:r w:rsidRPr="007579D7">
        <w:t>BACKGROUND</w:t>
      </w:r>
      <w:bookmarkEnd w:id="17"/>
    </w:p>
    <w:p w14:paraId="6168CDEC" w14:textId="78DFC1DC" w:rsidR="0088140E" w:rsidRPr="00041A9B" w:rsidRDefault="0088140E" w:rsidP="00A74678">
      <w:pPr>
        <w:jc w:val="both"/>
        <w:rPr>
          <w:rFonts w:asciiTheme="minorHAnsi" w:hAnsiTheme="minorHAnsi" w:cstheme="minorHAnsi"/>
        </w:rPr>
      </w:pPr>
      <w:r w:rsidRPr="00041A9B">
        <w:rPr>
          <w:rFonts w:asciiTheme="minorHAnsi" w:hAnsiTheme="minorHAnsi" w:cstheme="minorHAnsi"/>
        </w:rPr>
        <w:fldChar w:fldCharType="begin">
          <w:ffData>
            <w:name w:val="Text1"/>
            <w:enabled/>
            <w:calcOnExit w:val="0"/>
            <w:textInput/>
          </w:ffData>
        </w:fldChar>
      </w:r>
      <w:bookmarkStart w:id="20" w:name="Text1"/>
      <w:r w:rsidRPr="00041A9B">
        <w:rPr>
          <w:rFonts w:asciiTheme="minorHAnsi" w:hAnsiTheme="minorHAnsi" w:cstheme="minorHAnsi"/>
        </w:rPr>
        <w:instrText xml:space="preserve"> FORMTEXT </w:instrText>
      </w:r>
      <w:r w:rsidRPr="00041A9B">
        <w:rPr>
          <w:rFonts w:asciiTheme="minorHAnsi" w:hAnsiTheme="minorHAnsi" w:cstheme="minorHAnsi"/>
        </w:rPr>
      </w:r>
      <w:r w:rsidRPr="00041A9B">
        <w:rPr>
          <w:rFonts w:asciiTheme="minorHAnsi" w:hAnsiTheme="minorHAnsi" w:cstheme="minorHAnsi"/>
        </w:rPr>
        <w:fldChar w:fldCharType="separate"/>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rPr>
        <w:fldChar w:fldCharType="end"/>
      </w:r>
      <w:bookmarkEnd w:id="20"/>
    </w:p>
    <w:p w14:paraId="219EF46D" w14:textId="77777777" w:rsidR="0088140E" w:rsidRPr="00041A9B" w:rsidRDefault="0088140E" w:rsidP="00A74678">
      <w:pPr>
        <w:jc w:val="both"/>
        <w:rPr>
          <w:rFonts w:asciiTheme="minorHAnsi" w:hAnsiTheme="minorHAnsi" w:cstheme="minorHAnsi"/>
          <w:color w:val="0070C0"/>
        </w:rPr>
      </w:pPr>
      <w:r w:rsidRPr="00041A9B">
        <w:rPr>
          <w:rFonts w:asciiTheme="minorHAnsi" w:hAnsiTheme="minorHAnsi" w:cstheme="minorHAnsi"/>
          <w:color w:val="0070C0"/>
        </w:rPr>
        <w:t>Should include:</w:t>
      </w:r>
    </w:p>
    <w:p w14:paraId="6A13BA8F"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Reviews of previous studies.</w:t>
      </w:r>
    </w:p>
    <w:p w14:paraId="11E8EC4C" w14:textId="70BD16D9" w:rsidR="0088140E" w:rsidRPr="00041A9B" w:rsidRDefault="00BD4B7A" w:rsidP="00A74678">
      <w:pPr>
        <w:pStyle w:val="ListParagraph"/>
        <w:numPr>
          <w:ilvl w:val="0"/>
          <w:numId w:val="11"/>
        </w:numPr>
        <w:jc w:val="both"/>
        <w:rPr>
          <w:rFonts w:asciiTheme="minorHAnsi" w:hAnsiTheme="minorHAnsi" w:cstheme="minorHAnsi"/>
          <w:color w:val="0070C0"/>
        </w:rPr>
      </w:pPr>
      <w:r>
        <w:rPr>
          <w:rFonts w:asciiTheme="minorHAnsi" w:hAnsiTheme="minorHAnsi" w:cstheme="minorHAnsi"/>
          <w:color w:val="0070C0"/>
        </w:rPr>
        <w:t>Areas of interest</w:t>
      </w:r>
      <w:r w:rsidR="0088140E" w:rsidRPr="00041A9B">
        <w:rPr>
          <w:rFonts w:asciiTheme="minorHAnsi" w:hAnsiTheme="minorHAnsi" w:cstheme="minorHAnsi"/>
          <w:color w:val="0070C0"/>
        </w:rPr>
        <w:t xml:space="preserve"> particulars.</w:t>
      </w:r>
    </w:p>
    <w:p w14:paraId="2FBDEC1D" w14:textId="368F8681" w:rsidR="0088140E" w:rsidRPr="00041A9B" w:rsidRDefault="00BD4B7A" w:rsidP="00A74678">
      <w:pPr>
        <w:pStyle w:val="ListParagraph"/>
        <w:numPr>
          <w:ilvl w:val="0"/>
          <w:numId w:val="11"/>
        </w:numPr>
        <w:jc w:val="both"/>
        <w:rPr>
          <w:rFonts w:asciiTheme="minorHAnsi" w:hAnsiTheme="minorHAnsi" w:cstheme="minorHAnsi"/>
          <w:color w:val="0070C0"/>
        </w:rPr>
      </w:pPr>
      <w:r>
        <w:rPr>
          <w:rFonts w:asciiTheme="minorHAnsi" w:hAnsiTheme="minorHAnsi" w:cstheme="minorHAnsi"/>
          <w:color w:val="0070C0"/>
        </w:rPr>
        <w:t xml:space="preserve">Areas of interest </w:t>
      </w:r>
      <w:r w:rsidR="0088140E" w:rsidRPr="00041A9B">
        <w:rPr>
          <w:rFonts w:asciiTheme="minorHAnsi" w:hAnsiTheme="minorHAnsi" w:cstheme="minorHAnsi"/>
          <w:color w:val="0070C0"/>
        </w:rPr>
        <w:t>incidence.</w:t>
      </w:r>
    </w:p>
    <w:p w14:paraId="2417D979"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Current treatment options.</w:t>
      </w:r>
    </w:p>
    <w:p w14:paraId="75DB1A39" w14:textId="4F2D7433" w:rsidR="007579D7" w:rsidRDefault="007579D7" w:rsidP="00A74678">
      <w:pPr>
        <w:pStyle w:val="Heading2"/>
      </w:pPr>
      <w:bookmarkStart w:id="21" w:name="_Toc220331674"/>
      <w:bookmarkEnd w:id="18"/>
      <w:bookmarkEnd w:id="19"/>
      <w:r>
        <w:t>RATIONALE FOR STUDY</w:t>
      </w:r>
      <w:bookmarkEnd w:id="21"/>
    </w:p>
    <w:p w14:paraId="4259CFE8" w14:textId="1E95BA96" w:rsidR="0088140E" w:rsidRDefault="0088140E" w:rsidP="00A74678">
      <w:pPr>
        <w:jc w:val="both"/>
      </w:pPr>
      <w:r>
        <w:fldChar w:fldCharType="begin">
          <w:ffData>
            <w:name w:val="Text2"/>
            <w:enabled/>
            <w:calcOnExit w:val="0"/>
            <w:textInput/>
          </w:ffData>
        </w:fldChar>
      </w:r>
      <w:bookmarkStart w:id="2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547BA80" w14:textId="0983E119" w:rsidR="0088140E" w:rsidRPr="00041A9B" w:rsidRDefault="0088140E" w:rsidP="00A74678">
      <w:pPr>
        <w:jc w:val="both"/>
        <w:rPr>
          <w:rFonts w:asciiTheme="minorHAnsi" w:hAnsiTheme="minorHAnsi" w:cstheme="minorHAnsi"/>
          <w:color w:val="0070C0"/>
        </w:rPr>
      </w:pPr>
      <w:r w:rsidRPr="00041A9B">
        <w:rPr>
          <w:rFonts w:asciiTheme="minorHAnsi" w:hAnsiTheme="minorHAnsi" w:cstheme="minorHAnsi"/>
          <w:color w:val="0070C0"/>
        </w:rPr>
        <w:t xml:space="preserve">A clear explanation of the research questions, hypothesis and justification of the </w:t>
      </w:r>
      <w:r w:rsidR="00855933">
        <w:rPr>
          <w:rFonts w:asciiTheme="minorHAnsi" w:hAnsiTheme="minorHAnsi" w:cstheme="minorHAnsi"/>
          <w:color w:val="0070C0"/>
        </w:rPr>
        <w:t>study</w:t>
      </w:r>
      <w:r w:rsidRPr="00041A9B">
        <w:rPr>
          <w:rFonts w:asciiTheme="minorHAnsi" w:hAnsiTheme="minorHAnsi" w:cstheme="minorHAnsi"/>
          <w:color w:val="0070C0"/>
        </w:rPr>
        <w:t xml:space="preserve"> is required here.</w:t>
      </w:r>
    </w:p>
    <w:p w14:paraId="7BCA8235"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An explanation of why the research is appropriate.</w:t>
      </w:r>
    </w:p>
    <w:p w14:paraId="22F236EC"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Benefits to participants.</w:t>
      </w:r>
    </w:p>
    <w:p w14:paraId="4131C564"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Relevance to current policies.</w:t>
      </w:r>
    </w:p>
    <w:p w14:paraId="7D84A337" w14:textId="71800BC3" w:rsidR="007579D7" w:rsidRPr="009C1737" w:rsidRDefault="007579D7" w:rsidP="00587A1C">
      <w:pPr>
        <w:pStyle w:val="Heading1"/>
      </w:pPr>
      <w:bookmarkStart w:id="23" w:name="_Hlk216780598"/>
      <w:bookmarkStart w:id="24" w:name="_Toc220331675"/>
      <w:r w:rsidRPr="009C1737">
        <w:t>STUDY OBJECTIVES &amp; ENDPOINTS</w:t>
      </w:r>
      <w:bookmarkEnd w:id="23"/>
      <w:bookmarkEnd w:id="24"/>
    </w:p>
    <w:p w14:paraId="2E60AA7F" w14:textId="16981E1C" w:rsidR="007579D7" w:rsidRDefault="007579D7" w:rsidP="00A74678">
      <w:pPr>
        <w:pStyle w:val="Heading2"/>
      </w:pPr>
      <w:bookmarkStart w:id="25" w:name="_Toc220331676"/>
      <w:r>
        <w:t>PRIMARY OBJECTIVES</w:t>
      </w:r>
      <w:bookmarkEnd w:id="25"/>
    </w:p>
    <w:p w14:paraId="4B3A603B" w14:textId="559917DB" w:rsidR="007579D7" w:rsidRDefault="007579D7" w:rsidP="00A74678">
      <w:pPr>
        <w:pStyle w:val="Heading3"/>
      </w:pPr>
      <w:bookmarkStart w:id="26" w:name="_Toc220331677"/>
      <w:r w:rsidRPr="007579D7">
        <w:t>Primary Objective</w:t>
      </w:r>
      <w:bookmarkEnd w:id="26"/>
    </w:p>
    <w:p w14:paraId="6D350DBD" w14:textId="793BFD13" w:rsidR="00763041" w:rsidRDefault="00763041" w:rsidP="00A74678">
      <w:pPr>
        <w:jc w:val="both"/>
      </w:pPr>
      <w:r>
        <w:fldChar w:fldCharType="begin">
          <w:ffData>
            <w:name w:val="Text3"/>
            <w:enabled/>
            <w:calcOnExit w:val="0"/>
            <w:textInput/>
          </w:ffData>
        </w:fldChar>
      </w:r>
      <w:bookmarkStart w:id="2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0D68AB8E" w14:textId="5DDFB4B9" w:rsidR="00763041" w:rsidRPr="00763041" w:rsidRDefault="00763041" w:rsidP="00A74678">
      <w:pPr>
        <w:jc w:val="both"/>
      </w:pPr>
      <w:r w:rsidRPr="009C1737">
        <w:rPr>
          <w:color w:val="0070C0"/>
        </w:rPr>
        <w:t xml:space="preserve">Detail the primary objective of the </w:t>
      </w:r>
      <w:r w:rsidR="00855933">
        <w:rPr>
          <w:color w:val="0070C0"/>
        </w:rPr>
        <w:t>study</w:t>
      </w:r>
      <w:r w:rsidRPr="009C1737">
        <w:rPr>
          <w:color w:val="0070C0"/>
        </w:rPr>
        <w:t>.</w:t>
      </w:r>
    </w:p>
    <w:p w14:paraId="49AFE49D" w14:textId="0003E647" w:rsidR="0068150E" w:rsidRDefault="0068150E" w:rsidP="00A74678">
      <w:pPr>
        <w:pStyle w:val="Heading2"/>
      </w:pPr>
      <w:bookmarkStart w:id="28" w:name="_Toc220331678"/>
      <w:r>
        <w:t>SECONDARY OBJECTIVES</w:t>
      </w:r>
      <w:bookmarkEnd w:id="28"/>
    </w:p>
    <w:p w14:paraId="304FA455" w14:textId="3D43825F" w:rsidR="0068150E" w:rsidRDefault="0068150E" w:rsidP="00A74678">
      <w:pPr>
        <w:pStyle w:val="Heading3"/>
      </w:pPr>
      <w:bookmarkStart w:id="29" w:name="_Toc220331679"/>
      <w:r>
        <w:t>Secondary</w:t>
      </w:r>
      <w:r w:rsidRPr="007579D7">
        <w:t xml:space="preserve"> Objective</w:t>
      </w:r>
      <w:r>
        <w:t>s</w:t>
      </w:r>
      <w:bookmarkEnd w:id="29"/>
    </w:p>
    <w:p w14:paraId="61ED38BF" w14:textId="1E3A421C" w:rsidR="00763041" w:rsidRDefault="00763041" w:rsidP="00A74678">
      <w:pPr>
        <w:jc w:val="both"/>
      </w:pPr>
      <w:r>
        <w:fldChar w:fldCharType="begin">
          <w:ffData>
            <w:name w:val="Text5"/>
            <w:enabled/>
            <w:calcOnExit w:val="0"/>
            <w:textInput/>
          </w:ffData>
        </w:fldChar>
      </w:r>
      <w:bookmarkStart w:id="3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C06F2AE" w14:textId="2EA5A93C" w:rsidR="00763041" w:rsidRPr="00763041" w:rsidRDefault="00763041" w:rsidP="00A74678">
      <w:pPr>
        <w:jc w:val="both"/>
      </w:pPr>
      <w:r w:rsidRPr="009C1737">
        <w:rPr>
          <w:rFonts w:asciiTheme="minorHAnsi" w:hAnsiTheme="minorHAnsi" w:cstheme="minorHAnsi"/>
          <w:color w:val="0070C0"/>
        </w:rPr>
        <w:t xml:space="preserve">Detail the secondary objectives of the </w:t>
      </w:r>
      <w:r w:rsidR="00855933">
        <w:rPr>
          <w:rFonts w:asciiTheme="minorHAnsi" w:hAnsiTheme="minorHAnsi" w:cstheme="minorHAnsi"/>
          <w:color w:val="0070C0"/>
        </w:rPr>
        <w:t>study</w:t>
      </w:r>
      <w:r w:rsidRPr="009C1737">
        <w:rPr>
          <w:rFonts w:asciiTheme="minorHAnsi" w:hAnsiTheme="minorHAnsi" w:cstheme="minorHAnsi"/>
          <w:color w:val="0070C0"/>
        </w:rPr>
        <w:t>.</w:t>
      </w:r>
    </w:p>
    <w:p w14:paraId="06575790" w14:textId="0A51869F" w:rsidR="0068150E" w:rsidRDefault="0068150E" w:rsidP="00587A1C">
      <w:pPr>
        <w:pStyle w:val="Heading1"/>
      </w:pPr>
      <w:bookmarkStart w:id="31" w:name="_Toc220331680"/>
      <w:r w:rsidRPr="00F75FB3">
        <w:t>STUDY DESIGN</w:t>
      </w:r>
      <w:bookmarkEnd w:id="31"/>
    </w:p>
    <w:p w14:paraId="74A63E3A" w14:textId="14344A89" w:rsidR="00763041" w:rsidRDefault="00763041" w:rsidP="00A74678">
      <w:pPr>
        <w:jc w:val="both"/>
      </w:pPr>
      <w:r>
        <w:fldChar w:fldCharType="begin">
          <w:ffData>
            <w:name w:val="Text7"/>
            <w:enabled/>
            <w:calcOnExit w:val="0"/>
            <w:textInput/>
          </w:ffData>
        </w:fldChar>
      </w:r>
      <w:bookmarkStart w:id="3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6CFC6C35" w14:textId="5D81FB32" w:rsidR="00763041" w:rsidRDefault="00763041" w:rsidP="5D1A312E">
      <w:pPr>
        <w:pStyle w:val="ListParagraph"/>
        <w:numPr>
          <w:ilvl w:val="0"/>
          <w:numId w:val="14"/>
        </w:numPr>
        <w:jc w:val="both"/>
        <w:rPr>
          <w:rFonts w:cs="Calibri"/>
          <w:color w:val="0070C0"/>
        </w:rPr>
      </w:pPr>
      <w:r w:rsidRPr="5D1A312E">
        <w:rPr>
          <w:rFonts w:cs="Calibri"/>
          <w:color w:val="0070C0"/>
        </w:rPr>
        <w:t xml:space="preserve">Type of </w:t>
      </w:r>
      <w:r w:rsidR="00855933" w:rsidRPr="5D1A312E">
        <w:rPr>
          <w:rFonts w:cs="Calibri"/>
          <w:color w:val="0070C0"/>
        </w:rPr>
        <w:t>study</w:t>
      </w:r>
      <w:r w:rsidR="00B30684">
        <w:rPr>
          <w:rFonts w:cs="Calibri"/>
          <w:color w:val="0070C0"/>
        </w:rPr>
        <w:t>.</w:t>
      </w:r>
    </w:p>
    <w:p w14:paraId="0AD7E805" w14:textId="5A14EA18" w:rsidR="00763041" w:rsidRPr="00F75FB3" w:rsidRDefault="00763041" w:rsidP="00A74678">
      <w:pPr>
        <w:pStyle w:val="ListParagraph"/>
        <w:numPr>
          <w:ilvl w:val="0"/>
          <w:numId w:val="14"/>
        </w:numPr>
        <w:jc w:val="both"/>
        <w:rPr>
          <w:rFonts w:cs="Calibri"/>
          <w:color w:val="0070C0"/>
          <w:szCs w:val="22"/>
        </w:rPr>
      </w:pPr>
      <w:r w:rsidRPr="00F75FB3">
        <w:rPr>
          <w:rFonts w:cs="Calibri"/>
          <w:color w:val="0070C0"/>
          <w:szCs w:val="22"/>
        </w:rPr>
        <w:t xml:space="preserve">Duration of </w:t>
      </w:r>
      <w:r w:rsidR="00855933">
        <w:rPr>
          <w:rFonts w:cs="Calibri"/>
          <w:color w:val="0070C0"/>
          <w:szCs w:val="22"/>
        </w:rPr>
        <w:t>study</w:t>
      </w:r>
      <w:r w:rsidRPr="00F75FB3">
        <w:rPr>
          <w:rFonts w:cs="Calibri"/>
          <w:color w:val="0070C0"/>
          <w:szCs w:val="22"/>
        </w:rPr>
        <w:t>.</w:t>
      </w:r>
    </w:p>
    <w:p w14:paraId="2AA88FDF" w14:textId="3FF8AD3D" w:rsidR="00763041" w:rsidRPr="00F75FB3" w:rsidRDefault="00763041" w:rsidP="00A74678">
      <w:pPr>
        <w:pStyle w:val="ListParagraph"/>
        <w:numPr>
          <w:ilvl w:val="0"/>
          <w:numId w:val="14"/>
        </w:numPr>
        <w:jc w:val="both"/>
        <w:rPr>
          <w:rFonts w:cs="Calibri"/>
          <w:color w:val="0070C0"/>
        </w:rPr>
      </w:pPr>
      <w:r w:rsidRPr="72755008">
        <w:rPr>
          <w:rFonts w:cs="Calibri"/>
          <w:color w:val="0070C0"/>
        </w:rPr>
        <w:t xml:space="preserve">Where </w:t>
      </w:r>
      <w:r w:rsidR="00855933" w:rsidRPr="72755008">
        <w:rPr>
          <w:rFonts w:cs="Calibri"/>
          <w:color w:val="0070C0"/>
        </w:rPr>
        <w:t>study</w:t>
      </w:r>
      <w:r w:rsidRPr="72755008">
        <w:rPr>
          <w:rFonts w:cs="Calibri"/>
          <w:color w:val="0070C0"/>
        </w:rPr>
        <w:t xml:space="preserve"> visits will take place.</w:t>
      </w:r>
    </w:p>
    <w:p w14:paraId="78338C8E" w14:textId="6F7C83BD" w:rsidR="00763041" w:rsidRPr="00F75FB3" w:rsidRDefault="00763041" w:rsidP="00A74678">
      <w:pPr>
        <w:pStyle w:val="ListParagraph"/>
        <w:numPr>
          <w:ilvl w:val="0"/>
          <w:numId w:val="14"/>
        </w:numPr>
        <w:jc w:val="both"/>
        <w:rPr>
          <w:rFonts w:cs="Calibri"/>
          <w:color w:val="0070C0"/>
        </w:rPr>
      </w:pPr>
      <w:r w:rsidRPr="72755008">
        <w:rPr>
          <w:rFonts w:cs="Calibri"/>
          <w:color w:val="0070C0"/>
        </w:rPr>
        <w:t>Duration of participant involvement.</w:t>
      </w:r>
    </w:p>
    <w:p w14:paraId="7100827D" w14:textId="2E888F10" w:rsidR="00763041" w:rsidRDefault="00763041" w:rsidP="00A74678">
      <w:pPr>
        <w:pStyle w:val="ListParagraph"/>
        <w:numPr>
          <w:ilvl w:val="0"/>
          <w:numId w:val="14"/>
        </w:numPr>
        <w:jc w:val="both"/>
        <w:rPr>
          <w:rFonts w:cs="Calibri"/>
          <w:color w:val="0070C0"/>
          <w:szCs w:val="22"/>
        </w:rPr>
      </w:pPr>
      <w:r w:rsidRPr="00F75FB3">
        <w:rPr>
          <w:rFonts w:cs="Calibri"/>
          <w:color w:val="0070C0"/>
          <w:szCs w:val="22"/>
        </w:rPr>
        <w:t>A schematic is recommended to summarise the measures/time points.</w:t>
      </w:r>
    </w:p>
    <w:p w14:paraId="3A93935B" w14:textId="77777777" w:rsidR="002061CC" w:rsidRPr="002061CC" w:rsidRDefault="002061CC" w:rsidP="002061CC">
      <w:pPr>
        <w:pStyle w:val="ListParagraph"/>
        <w:numPr>
          <w:ilvl w:val="0"/>
          <w:numId w:val="14"/>
        </w:numPr>
        <w:rPr>
          <w:color w:val="0070C0"/>
          <w:lang w:eastAsia="en-GB"/>
        </w:rPr>
      </w:pPr>
      <w:r w:rsidRPr="002061CC">
        <w:rPr>
          <w:color w:val="0070C0"/>
        </w:rPr>
        <w:lastRenderedPageBreak/>
        <w:t>Describe any interviews/focus groups/questionnaires and how they will be conducted, managed etc. An interview/topic guide/questionnaire should be included in the submission for Sponsor review and any other submissions for approvals (ethics/R&amp;D etc).</w:t>
      </w:r>
    </w:p>
    <w:p w14:paraId="4A88D86F" w14:textId="77777777" w:rsidR="002061CC" w:rsidRPr="002061CC" w:rsidRDefault="002061CC" w:rsidP="002061CC">
      <w:pPr>
        <w:rPr>
          <w:color w:val="0070C0"/>
        </w:rPr>
      </w:pPr>
      <w:r w:rsidRPr="002061CC">
        <w:rPr>
          <w:color w:val="0070C0"/>
        </w:rPr>
        <w:t>Consider equality, diversity and inclusion within the study design:</w:t>
      </w:r>
    </w:p>
    <w:p w14:paraId="7EE3F403" w14:textId="77777777" w:rsidR="002061CC" w:rsidRPr="002061CC" w:rsidRDefault="002061CC" w:rsidP="002061CC">
      <w:pPr>
        <w:pStyle w:val="ListParagraph"/>
        <w:numPr>
          <w:ilvl w:val="0"/>
          <w:numId w:val="49"/>
        </w:numPr>
        <w:rPr>
          <w:b/>
          <w:color w:val="0070C0"/>
        </w:rPr>
      </w:pPr>
      <w:r w:rsidRPr="002061CC">
        <w:rPr>
          <w:color w:val="0070C0"/>
        </w:rPr>
        <w:t>Engage with the Patient Public Involvement Team regarding how best to serve the needs of the demographic you are looking to involve in your study (thinking about who the research study will benefit in the future).</w:t>
      </w:r>
    </w:p>
    <w:p w14:paraId="0A150131" w14:textId="77777777" w:rsidR="002061CC" w:rsidRPr="002061CC" w:rsidRDefault="002061CC" w:rsidP="002061CC">
      <w:pPr>
        <w:pStyle w:val="ListParagraph"/>
        <w:numPr>
          <w:ilvl w:val="0"/>
          <w:numId w:val="49"/>
        </w:numPr>
        <w:rPr>
          <w:color w:val="0070C0"/>
        </w:rPr>
      </w:pPr>
      <w:r w:rsidRPr="002061CC">
        <w:rPr>
          <w:color w:val="0070C0"/>
        </w:rPr>
        <w:t>Look at broadening eligibility criteria to include a diverse range of participants.</w:t>
      </w:r>
    </w:p>
    <w:p w14:paraId="62DB7011" w14:textId="77777777" w:rsidR="002061CC" w:rsidRPr="002061CC" w:rsidRDefault="002061CC" w:rsidP="002061CC">
      <w:pPr>
        <w:pStyle w:val="ListParagraph"/>
        <w:numPr>
          <w:ilvl w:val="0"/>
          <w:numId w:val="49"/>
        </w:numPr>
        <w:rPr>
          <w:color w:val="0070C0"/>
        </w:rPr>
      </w:pPr>
      <w:r w:rsidRPr="002061CC">
        <w:rPr>
          <w:color w:val="0070C0"/>
        </w:rPr>
        <w:t>Will your recruitment strategy reflect the population who have this condition?</w:t>
      </w:r>
    </w:p>
    <w:p w14:paraId="17673005" w14:textId="77777777" w:rsidR="002061CC" w:rsidRPr="002061CC" w:rsidRDefault="002061CC" w:rsidP="002061CC">
      <w:pPr>
        <w:pStyle w:val="ListParagraph"/>
        <w:numPr>
          <w:ilvl w:val="0"/>
          <w:numId w:val="49"/>
        </w:numPr>
        <w:rPr>
          <w:color w:val="0070C0"/>
        </w:rPr>
      </w:pPr>
      <w:r w:rsidRPr="002061CC">
        <w:rPr>
          <w:color w:val="0070C0"/>
        </w:rPr>
        <w:t>Consider any barriers to recruitment that your target population may have. Do this at an early stage to improve retention within the study.</w:t>
      </w:r>
    </w:p>
    <w:p w14:paraId="6CA9DC3F" w14:textId="77777777" w:rsidR="002061CC" w:rsidRPr="002061CC" w:rsidRDefault="002061CC" w:rsidP="002061CC">
      <w:pPr>
        <w:rPr>
          <w:color w:val="0070C0"/>
        </w:rPr>
      </w:pPr>
      <w:r w:rsidRPr="002061CC">
        <w:rPr>
          <w:color w:val="0070C0"/>
        </w:rPr>
        <w:t>Consider where you recruit from.</w:t>
      </w:r>
    </w:p>
    <w:p w14:paraId="4B735213" w14:textId="77777777" w:rsidR="002061CC" w:rsidRPr="002061CC" w:rsidRDefault="002061CC" w:rsidP="002061CC">
      <w:pPr>
        <w:pStyle w:val="ListParagraph"/>
        <w:numPr>
          <w:ilvl w:val="0"/>
          <w:numId w:val="50"/>
        </w:numPr>
        <w:rPr>
          <w:color w:val="0070C0"/>
        </w:rPr>
      </w:pPr>
      <w:r w:rsidRPr="002061CC">
        <w:rPr>
          <w:color w:val="0070C0"/>
        </w:rPr>
        <w:t>Can you reach a more diverse population by conducting outreach activities such as advertising on social media or building and sustaining trusting relationships through community engagement?</w:t>
      </w:r>
    </w:p>
    <w:p w14:paraId="2220800A" w14:textId="77777777" w:rsidR="002061CC" w:rsidRPr="002061CC" w:rsidRDefault="002061CC" w:rsidP="002061CC">
      <w:pPr>
        <w:pStyle w:val="ListParagraph"/>
        <w:numPr>
          <w:ilvl w:val="0"/>
          <w:numId w:val="50"/>
        </w:numPr>
        <w:rPr>
          <w:color w:val="0070C0"/>
        </w:rPr>
      </w:pPr>
      <w:r w:rsidRPr="002061CC">
        <w:rPr>
          <w:color w:val="0070C0"/>
        </w:rPr>
        <w:t>Could travel expenses be offered to assist with additional costs of attending research appointments? Could child care costs be offered?</w:t>
      </w:r>
    </w:p>
    <w:p w14:paraId="53DCD101" w14:textId="77777777" w:rsidR="002061CC" w:rsidRPr="002061CC" w:rsidRDefault="002061CC" w:rsidP="002061CC">
      <w:pPr>
        <w:pStyle w:val="ListParagraph"/>
        <w:numPr>
          <w:ilvl w:val="0"/>
          <w:numId w:val="50"/>
        </w:numPr>
        <w:rPr>
          <w:color w:val="0070C0"/>
        </w:rPr>
      </w:pPr>
      <w:r w:rsidRPr="002061CC">
        <w:rPr>
          <w:color w:val="0070C0"/>
        </w:rPr>
        <w:t>Can remote visits be offered to ensure participants can attend?</w:t>
      </w:r>
    </w:p>
    <w:p w14:paraId="594AF73E" w14:textId="77777777" w:rsidR="002061CC" w:rsidRPr="002061CC" w:rsidRDefault="002061CC" w:rsidP="002061CC">
      <w:pPr>
        <w:rPr>
          <w:color w:val="0070C0"/>
        </w:rPr>
      </w:pPr>
      <w:r w:rsidRPr="002061CC">
        <w:rPr>
          <w:color w:val="0070C0"/>
        </w:rPr>
        <w:t>Consider communication needs, e.g. you could provide:</w:t>
      </w:r>
    </w:p>
    <w:p w14:paraId="2BFBE43C" w14:textId="1DDC2911" w:rsidR="002061CC" w:rsidRPr="002061CC" w:rsidRDefault="002061CC" w:rsidP="002061CC">
      <w:pPr>
        <w:pStyle w:val="ListParagraph"/>
        <w:numPr>
          <w:ilvl w:val="0"/>
          <w:numId w:val="51"/>
        </w:numPr>
        <w:rPr>
          <w:color w:val="0070C0"/>
        </w:rPr>
      </w:pPr>
      <w:r>
        <w:rPr>
          <w:color w:val="0070C0"/>
        </w:rPr>
        <w:t>I</w:t>
      </w:r>
      <w:r w:rsidRPr="002061CC">
        <w:rPr>
          <w:color w:val="0070C0"/>
        </w:rPr>
        <w:t>nformation sheets in larger font</w:t>
      </w:r>
      <w:r>
        <w:rPr>
          <w:color w:val="0070C0"/>
        </w:rPr>
        <w:t>.</w:t>
      </w:r>
    </w:p>
    <w:p w14:paraId="796F9C0C" w14:textId="477B3D35" w:rsidR="002061CC" w:rsidRPr="002061CC" w:rsidRDefault="002061CC" w:rsidP="002061CC">
      <w:pPr>
        <w:pStyle w:val="ListParagraph"/>
        <w:numPr>
          <w:ilvl w:val="0"/>
          <w:numId w:val="51"/>
        </w:numPr>
        <w:rPr>
          <w:color w:val="0070C0"/>
        </w:rPr>
      </w:pPr>
      <w:r>
        <w:rPr>
          <w:color w:val="0070C0"/>
        </w:rPr>
        <w:t>E</w:t>
      </w:r>
      <w:r w:rsidRPr="002061CC">
        <w:rPr>
          <w:color w:val="0070C0"/>
        </w:rPr>
        <w:t>nsure that the information sheet is in lay language</w:t>
      </w:r>
      <w:r>
        <w:rPr>
          <w:color w:val="0070C0"/>
        </w:rPr>
        <w:t>.</w:t>
      </w:r>
    </w:p>
    <w:p w14:paraId="49C278C9" w14:textId="28F61296" w:rsidR="002061CC" w:rsidRPr="002061CC" w:rsidRDefault="002061CC" w:rsidP="002061CC">
      <w:pPr>
        <w:pStyle w:val="ListParagraph"/>
        <w:numPr>
          <w:ilvl w:val="0"/>
          <w:numId w:val="51"/>
        </w:numPr>
        <w:rPr>
          <w:color w:val="0070C0"/>
        </w:rPr>
      </w:pPr>
      <w:r>
        <w:rPr>
          <w:color w:val="0070C0"/>
        </w:rPr>
        <w:t>T</w:t>
      </w:r>
      <w:r w:rsidRPr="002061CC">
        <w:rPr>
          <w:color w:val="0070C0"/>
        </w:rPr>
        <w:t>ranslate information sheets if required</w:t>
      </w:r>
      <w:r>
        <w:rPr>
          <w:color w:val="0070C0"/>
        </w:rPr>
        <w:t>.</w:t>
      </w:r>
    </w:p>
    <w:p w14:paraId="44A09DBF" w14:textId="77777777" w:rsidR="002061CC" w:rsidRPr="002061CC" w:rsidRDefault="002061CC" w:rsidP="002061CC">
      <w:pPr>
        <w:rPr>
          <w:color w:val="0070C0"/>
        </w:rPr>
      </w:pPr>
      <w:r w:rsidRPr="002061CC">
        <w:rPr>
          <w:color w:val="0070C0"/>
        </w:rPr>
        <w:t>Consider how you will report your results. Can analysis include reports on ethnicity, age and sex/gender?</w:t>
      </w:r>
    </w:p>
    <w:p w14:paraId="47E51641" w14:textId="60D08359" w:rsidR="002061CC" w:rsidRPr="002061CC" w:rsidRDefault="002061CC" w:rsidP="002061CC">
      <w:pPr>
        <w:rPr>
          <w:rFonts w:cs="Calibri"/>
          <w:color w:val="0070C0"/>
        </w:rPr>
      </w:pPr>
      <w:bookmarkStart w:id="33" w:name="_Hlk170462590"/>
      <w:r w:rsidRPr="002061CC">
        <w:rPr>
          <w:color w:val="0070C0"/>
        </w:rPr>
        <w:t>Consider how any distress will be dealt with that could arise post interviews etc. Think about providing contact details for relevant support groups or advising to contact GP within the information sheet.</w:t>
      </w:r>
      <w:bookmarkEnd w:id="33"/>
    </w:p>
    <w:p w14:paraId="6CC99C20" w14:textId="4F7C0FD4" w:rsidR="0068150E" w:rsidRPr="0068150E" w:rsidRDefault="0068150E" w:rsidP="00587A1C">
      <w:pPr>
        <w:pStyle w:val="Heading1"/>
      </w:pPr>
      <w:bookmarkStart w:id="34" w:name="_Toc220331681"/>
      <w:r>
        <w:t>STUDY POPULATION</w:t>
      </w:r>
      <w:bookmarkEnd w:id="34"/>
    </w:p>
    <w:p w14:paraId="0404D485" w14:textId="4A5732D6" w:rsidR="0068150E" w:rsidRDefault="0068150E" w:rsidP="00A74678">
      <w:pPr>
        <w:pStyle w:val="Heading2"/>
      </w:pPr>
      <w:bookmarkStart w:id="35" w:name="_Toc220331682"/>
      <w:r>
        <w:t xml:space="preserve">NUMBER </w:t>
      </w:r>
      <w:r w:rsidRPr="003A190F">
        <w:t>OF</w:t>
      </w:r>
      <w:r>
        <w:t xml:space="preserve"> PARTICIPANTS</w:t>
      </w:r>
      <w:bookmarkEnd w:id="35"/>
    </w:p>
    <w:p w14:paraId="28D059EB" w14:textId="3CDB6D7B" w:rsidR="00763041" w:rsidRDefault="00763041" w:rsidP="00A74678">
      <w:pPr>
        <w:jc w:val="both"/>
      </w:pPr>
      <w:r>
        <w:fldChar w:fldCharType="begin">
          <w:ffData>
            <w:name w:val="Text8"/>
            <w:enabled/>
            <w:calcOnExit w:val="0"/>
            <w:textInput/>
          </w:ffData>
        </w:fldChar>
      </w:r>
      <w:bookmarkStart w:id="3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3AEB63CE" w14:textId="77777777" w:rsidR="00763041" w:rsidRPr="003A190F" w:rsidRDefault="00763041" w:rsidP="00A74678">
      <w:pPr>
        <w:pStyle w:val="ListParagraph"/>
        <w:numPr>
          <w:ilvl w:val="0"/>
          <w:numId w:val="15"/>
        </w:numPr>
        <w:jc w:val="both"/>
        <w:rPr>
          <w:rFonts w:asciiTheme="minorHAnsi" w:hAnsiTheme="minorHAnsi" w:cstheme="minorHAnsi"/>
          <w:color w:val="0070C0"/>
        </w:rPr>
      </w:pPr>
      <w:r w:rsidRPr="003A190F">
        <w:rPr>
          <w:rFonts w:asciiTheme="minorHAnsi" w:hAnsiTheme="minorHAnsi" w:cstheme="minorHAnsi"/>
          <w:color w:val="0070C0"/>
        </w:rPr>
        <w:t>Number of participants.</w:t>
      </w:r>
    </w:p>
    <w:p w14:paraId="7360A5B5" w14:textId="77777777" w:rsidR="00763041" w:rsidRPr="003A190F" w:rsidRDefault="00763041" w:rsidP="00A74678">
      <w:pPr>
        <w:pStyle w:val="ListParagraph"/>
        <w:numPr>
          <w:ilvl w:val="0"/>
          <w:numId w:val="15"/>
        </w:numPr>
        <w:jc w:val="both"/>
        <w:rPr>
          <w:rFonts w:asciiTheme="minorHAnsi" w:hAnsiTheme="minorHAnsi" w:cstheme="minorHAnsi"/>
          <w:color w:val="0070C0"/>
        </w:rPr>
      </w:pPr>
      <w:r w:rsidRPr="003A190F">
        <w:rPr>
          <w:rFonts w:asciiTheme="minorHAnsi" w:hAnsiTheme="minorHAnsi" w:cstheme="minorHAnsi"/>
          <w:color w:val="0070C0"/>
        </w:rPr>
        <w:t>Participant population.</w:t>
      </w:r>
    </w:p>
    <w:p w14:paraId="4903EB6A" w14:textId="6B6CD7B6" w:rsidR="00763041" w:rsidRPr="00763041" w:rsidRDefault="00763041" w:rsidP="00A74678">
      <w:pPr>
        <w:pStyle w:val="ListParagraph"/>
        <w:numPr>
          <w:ilvl w:val="0"/>
          <w:numId w:val="15"/>
        </w:numPr>
        <w:jc w:val="both"/>
        <w:rPr>
          <w:color w:val="0070C0"/>
        </w:rPr>
      </w:pPr>
      <w:r w:rsidRPr="00763041">
        <w:rPr>
          <w:rFonts w:asciiTheme="minorHAnsi" w:hAnsiTheme="minorHAnsi" w:cstheme="minorHAnsi"/>
          <w:color w:val="0070C0"/>
        </w:rPr>
        <w:t>Length of recruitment period</w:t>
      </w:r>
      <w:r w:rsidR="00A06199">
        <w:rPr>
          <w:rFonts w:asciiTheme="minorHAnsi" w:hAnsiTheme="minorHAnsi" w:cstheme="minorHAnsi"/>
          <w:color w:val="0070C0"/>
        </w:rPr>
        <w:t>.</w:t>
      </w:r>
    </w:p>
    <w:p w14:paraId="5717F18E" w14:textId="126046CE" w:rsidR="0068150E" w:rsidRDefault="0068150E" w:rsidP="00A74678">
      <w:pPr>
        <w:pStyle w:val="Heading2"/>
      </w:pPr>
      <w:bookmarkStart w:id="37" w:name="_Toc220331683"/>
      <w:r>
        <w:t>INCLUSION CRITERIA</w:t>
      </w:r>
      <w:bookmarkEnd w:id="37"/>
    </w:p>
    <w:p w14:paraId="128901AA" w14:textId="76055510" w:rsidR="00763041" w:rsidRDefault="00763041" w:rsidP="00A74678">
      <w:pPr>
        <w:jc w:val="both"/>
      </w:pPr>
      <w:r>
        <w:fldChar w:fldCharType="begin">
          <w:ffData>
            <w:name w:val="Text9"/>
            <w:enabled/>
            <w:calcOnExit w:val="0"/>
            <w:textInput/>
          </w:ffData>
        </w:fldChar>
      </w:r>
      <w:bookmarkStart w:id="3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7ADA2535" w14:textId="77777777" w:rsidR="00763041" w:rsidRDefault="00763041" w:rsidP="00A74678">
      <w:pPr>
        <w:pStyle w:val="ListParagraph"/>
        <w:numPr>
          <w:ilvl w:val="0"/>
          <w:numId w:val="16"/>
        </w:numPr>
        <w:jc w:val="both"/>
        <w:rPr>
          <w:rFonts w:asciiTheme="minorHAnsi" w:hAnsiTheme="minorHAnsi" w:cstheme="minorHAnsi"/>
          <w:color w:val="0070C0"/>
        </w:rPr>
      </w:pPr>
      <w:r w:rsidRPr="003A190F">
        <w:rPr>
          <w:rFonts w:asciiTheme="minorHAnsi" w:hAnsiTheme="minorHAnsi" w:cstheme="minorHAnsi"/>
          <w:color w:val="0070C0"/>
        </w:rPr>
        <w:t>Detail participant inclusion criteria.</w:t>
      </w:r>
    </w:p>
    <w:p w14:paraId="0FCFAB5D" w14:textId="6CC80C70" w:rsidR="0068150E" w:rsidRDefault="0068150E" w:rsidP="00A74678">
      <w:pPr>
        <w:pStyle w:val="Heading2"/>
      </w:pPr>
      <w:bookmarkStart w:id="39" w:name="_Toc220331684"/>
      <w:r>
        <w:lastRenderedPageBreak/>
        <w:t>EXCLUSION CRITERIA</w:t>
      </w:r>
      <w:bookmarkEnd w:id="39"/>
    </w:p>
    <w:p w14:paraId="519216BA" w14:textId="2194BC3A" w:rsidR="00763041" w:rsidRDefault="00763041" w:rsidP="00A74678">
      <w:pPr>
        <w:jc w:val="both"/>
      </w:pPr>
      <w:r>
        <w:fldChar w:fldCharType="begin">
          <w:ffData>
            <w:name w:val="Text10"/>
            <w:enabled/>
            <w:calcOnExit w:val="0"/>
            <w:textInput/>
          </w:ffData>
        </w:fldChar>
      </w:r>
      <w:bookmarkStart w:id="4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1D6B54A" w14:textId="77777777" w:rsidR="00763041" w:rsidRDefault="00763041" w:rsidP="00A74678">
      <w:pPr>
        <w:pStyle w:val="ListParagraph"/>
        <w:numPr>
          <w:ilvl w:val="0"/>
          <w:numId w:val="17"/>
        </w:numPr>
        <w:jc w:val="both"/>
        <w:rPr>
          <w:rFonts w:asciiTheme="minorHAnsi" w:hAnsiTheme="minorHAnsi" w:cstheme="minorHAnsi"/>
          <w:color w:val="0070C0"/>
        </w:rPr>
      </w:pPr>
      <w:r w:rsidRPr="003A190F">
        <w:rPr>
          <w:rFonts w:asciiTheme="minorHAnsi" w:hAnsiTheme="minorHAnsi" w:cstheme="minorHAnsi"/>
          <w:color w:val="0070C0"/>
        </w:rPr>
        <w:t>Detail participant exclusion criteria.</w:t>
      </w:r>
    </w:p>
    <w:p w14:paraId="7BFAE55C" w14:textId="119A19C1" w:rsidR="00BB0981" w:rsidRDefault="0068150E" w:rsidP="00A74678">
      <w:pPr>
        <w:pStyle w:val="Heading2"/>
      </w:pPr>
      <w:bookmarkStart w:id="41" w:name="_Toc220331685"/>
      <w:bookmarkStart w:id="42" w:name="_Hlk216806513"/>
      <w:bookmarkStart w:id="43" w:name="_Hlk216806550"/>
      <w:r>
        <w:t>CO-ENROLMENT</w:t>
      </w:r>
      <w:bookmarkEnd w:id="41"/>
    </w:p>
    <w:p w14:paraId="5FDACA77" w14:textId="3BE25B0E" w:rsidR="00763041" w:rsidRDefault="00763041" w:rsidP="00A74678">
      <w:pPr>
        <w:jc w:val="both"/>
      </w:pPr>
      <w:r>
        <w:fldChar w:fldCharType="begin">
          <w:ffData>
            <w:name w:val="Text11"/>
            <w:enabled/>
            <w:calcOnExit w:val="0"/>
            <w:textInput/>
          </w:ffData>
        </w:fldChar>
      </w:r>
      <w:bookmarkStart w:id="4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90DF699" w14:textId="0AB4DF75" w:rsidR="00763041" w:rsidRPr="00A74678" w:rsidRDefault="00763041" w:rsidP="00A74678">
      <w:pPr>
        <w:jc w:val="both"/>
        <w:rPr>
          <w:rFonts w:asciiTheme="minorHAnsi" w:hAnsiTheme="minorHAnsi" w:cstheme="minorHAnsi"/>
          <w:bCs/>
          <w:color w:val="0070C0"/>
          <w:shd w:val="clear" w:color="auto" w:fill="FFFFFF"/>
        </w:rPr>
      </w:pPr>
      <w:r>
        <w:rPr>
          <w:rFonts w:asciiTheme="minorHAnsi" w:hAnsiTheme="minorHAnsi" w:cstheme="minorHAnsi"/>
          <w:bCs/>
          <w:color w:val="0070C0"/>
          <w:shd w:val="clear" w:color="auto" w:fill="FFFFFF"/>
        </w:rPr>
        <w:t>R</w:t>
      </w:r>
      <w:r w:rsidRPr="003A190F">
        <w:rPr>
          <w:rFonts w:asciiTheme="minorHAnsi" w:hAnsiTheme="minorHAnsi" w:cstheme="minorHAnsi"/>
          <w:bCs/>
          <w:color w:val="0070C0"/>
          <w:shd w:val="clear" w:color="auto" w:fill="FFFFFF"/>
        </w:rPr>
        <w:t>efer to ACCORD Co-enrolment Policy</w:t>
      </w:r>
      <w:r w:rsidRPr="003A190F">
        <w:rPr>
          <w:rFonts w:asciiTheme="minorHAnsi" w:hAnsiTheme="minorHAnsi" w:cstheme="minorHAnsi"/>
          <w:bCs/>
          <w:shd w:val="clear" w:color="auto" w:fill="FFFFFF"/>
        </w:rPr>
        <w:t xml:space="preserve"> </w:t>
      </w:r>
      <w:r w:rsidRPr="003A190F">
        <w:rPr>
          <w:rFonts w:asciiTheme="minorHAnsi" w:hAnsiTheme="minorHAnsi" w:cstheme="minorHAnsi"/>
          <w:bCs/>
          <w:color w:val="0070C0"/>
          <w:shd w:val="clear" w:color="auto" w:fill="FFFFFF"/>
        </w:rPr>
        <w:t>(</w:t>
      </w:r>
      <w:r w:rsidRPr="003A190F">
        <w:rPr>
          <w:rFonts w:asciiTheme="minorHAnsi" w:hAnsiTheme="minorHAnsi" w:cstheme="minorHAnsi"/>
          <w:color w:val="0070C0"/>
        </w:rPr>
        <w:t>POL008 Co-enrolment Policy</w:t>
      </w:r>
      <w:r w:rsidRPr="00A74678">
        <w:rPr>
          <w:rFonts w:asciiTheme="minorHAnsi" w:hAnsiTheme="minorHAnsi" w:cstheme="minorHAnsi"/>
          <w:bCs/>
          <w:color w:val="0070C0"/>
          <w:shd w:val="clear" w:color="auto" w:fill="FFFFFF"/>
        </w:rPr>
        <w:t>)</w:t>
      </w:r>
    </w:p>
    <w:p w14:paraId="37BA2E7D" w14:textId="4D9A376F" w:rsidR="00763041" w:rsidRPr="00F64279"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Detail the policy towards co-enrolment</w:t>
      </w:r>
      <w:r w:rsidRPr="00F64279">
        <w:rPr>
          <w:rFonts w:asciiTheme="minorHAnsi" w:hAnsiTheme="minorHAnsi" w:cstheme="minorHAnsi"/>
          <w:color w:val="0070C0"/>
          <w:szCs w:val="22"/>
        </w:rPr>
        <w:t xml:space="preserve"> and/or state that there will be compliance with the ACCORD Co-enrolment Policy POL008</w:t>
      </w:r>
      <w:r w:rsidRPr="00F64279">
        <w:rPr>
          <w:rFonts w:asciiTheme="minorHAnsi" w:hAnsiTheme="minorHAnsi" w:cstheme="minorHAnsi"/>
          <w:color w:val="0070C0"/>
          <w:szCs w:val="22"/>
          <w:shd w:val="clear" w:color="auto" w:fill="FFFFFF"/>
        </w:rPr>
        <w:t>.</w:t>
      </w:r>
    </w:p>
    <w:p w14:paraId="7C964241" w14:textId="77777777" w:rsidR="00763041" w:rsidRPr="00F64279"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If co-enrolment will not be allowed in any circumstances, this should be stated.</w:t>
      </w:r>
    </w:p>
    <w:p w14:paraId="2B78B771" w14:textId="15DCAB09" w:rsidR="00763041"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Where co-enrolment is permitted</w:t>
      </w:r>
      <w:r>
        <w:rPr>
          <w:rFonts w:asciiTheme="minorHAnsi" w:hAnsiTheme="minorHAnsi" w:cstheme="minorHAnsi"/>
          <w:color w:val="0070C0"/>
          <w:szCs w:val="22"/>
          <w:shd w:val="clear" w:color="auto" w:fill="FFFFFF"/>
        </w:rPr>
        <w:t>, d</w:t>
      </w:r>
      <w:r w:rsidRPr="00F64279">
        <w:rPr>
          <w:rFonts w:asciiTheme="minorHAnsi" w:hAnsiTheme="minorHAnsi" w:cstheme="minorHAnsi"/>
          <w:color w:val="0070C0"/>
          <w:szCs w:val="22"/>
        </w:rPr>
        <w:t>etails of co-enrolment may entail identifying specific studies with which co-enrolment will be permitted. Alternatively, there may be situations where generic circumstances can be described</w:t>
      </w:r>
      <w:r>
        <w:rPr>
          <w:rFonts w:asciiTheme="minorHAnsi" w:hAnsiTheme="minorHAnsi" w:cstheme="minorHAnsi"/>
          <w:color w:val="0070C0"/>
          <w:szCs w:val="22"/>
        </w:rPr>
        <w:t xml:space="preserve"> e.g.</w:t>
      </w:r>
      <w:r w:rsidRPr="00F64279">
        <w:rPr>
          <w:rFonts w:asciiTheme="minorHAnsi" w:hAnsiTheme="minorHAnsi" w:cstheme="minorHAnsi"/>
          <w:color w:val="0070C0"/>
          <w:szCs w:val="22"/>
        </w:rPr>
        <w:t xml:space="preserve"> co-enrolment could be permitted with studies that involve only the collection of data (e.g. questionnaires) or tissue samples (e.g. blood).</w:t>
      </w:r>
    </w:p>
    <w:p w14:paraId="51223F65" w14:textId="34F090B3" w:rsidR="00763041" w:rsidRDefault="00763041" w:rsidP="00A74678">
      <w:pPr>
        <w:pStyle w:val="ListParagraph"/>
        <w:numPr>
          <w:ilvl w:val="0"/>
          <w:numId w:val="18"/>
        </w:numPr>
        <w:jc w:val="both"/>
        <w:rPr>
          <w:rFonts w:asciiTheme="minorHAnsi" w:hAnsiTheme="minorHAnsi" w:cstheme="minorHAnsi"/>
          <w:color w:val="0070C0"/>
          <w:szCs w:val="22"/>
        </w:rPr>
      </w:pPr>
      <w:r>
        <w:rPr>
          <w:rFonts w:asciiTheme="minorHAnsi" w:hAnsiTheme="minorHAnsi" w:cstheme="minorHAnsi"/>
          <w:color w:val="0070C0"/>
          <w:szCs w:val="22"/>
        </w:rPr>
        <w:t>Provide d</w:t>
      </w:r>
      <w:r w:rsidRPr="00F64279">
        <w:rPr>
          <w:rFonts w:asciiTheme="minorHAnsi" w:hAnsiTheme="minorHAnsi" w:cstheme="minorHAnsi"/>
          <w:color w:val="0070C0"/>
          <w:szCs w:val="22"/>
        </w:rPr>
        <w:t>etails of how co-enrolment will be managed and recorded.</w:t>
      </w:r>
    </w:p>
    <w:p w14:paraId="0BEBE03F" w14:textId="62EC43E6" w:rsidR="00763041" w:rsidRDefault="00763041" w:rsidP="00A74678">
      <w:pPr>
        <w:pStyle w:val="ListParagraph"/>
        <w:numPr>
          <w:ilvl w:val="0"/>
          <w:numId w:val="18"/>
        </w:numPr>
        <w:jc w:val="both"/>
        <w:rPr>
          <w:rFonts w:asciiTheme="minorHAnsi" w:hAnsiTheme="minorHAnsi" w:cstheme="minorHAnsi"/>
          <w:color w:val="0070C0"/>
          <w:szCs w:val="22"/>
        </w:rPr>
      </w:pPr>
      <w:r>
        <w:rPr>
          <w:rFonts w:asciiTheme="minorHAnsi" w:hAnsiTheme="minorHAnsi" w:cstheme="minorHAnsi"/>
          <w:color w:val="0070C0"/>
          <w:szCs w:val="22"/>
        </w:rPr>
        <w:t>W</w:t>
      </w:r>
      <w:r w:rsidRPr="00F64279">
        <w:rPr>
          <w:rFonts w:asciiTheme="minorHAnsi" w:hAnsiTheme="minorHAnsi" w:cstheme="minorHAnsi"/>
          <w:color w:val="0070C0"/>
          <w:szCs w:val="22"/>
        </w:rPr>
        <w:t>hen considering permitting co-enrolment, investigators should be mindful of the potential burden upon participants, their families and research staff</w:t>
      </w:r>
      <w:r>
        <w:rPr>
          <w:rFonts w:asciiTheme="minorHAnsi" w:hAnsiTheme="minorHAnsi" w:cstheme="minorHAnsi"/>
          <w:color w:val="0070C0"/>
          <w:szCs w:val="22"/>
        </w:rPr>
        <w:t>.</w:t>
      </w:r>
    </w:p>
    <w:p w14:paraId="5C95D210" w14:textId="1CF5A82C" w:rsidR="0068150E" w:rsidRDefault="0068150E" w:rsidP="00A74678">
      <w:pPr>
        <w:pStyle w:val="Heading2"/>
      </w:pPr>
      <w:bookmarkStart w:id="45" w:name="_Toc220331686"/>
      <w:bookmarkEnd w:id="42"/>
      <w:r>
        <w:t>JUSTIFICATION FOR INCLUSION OF VULNERABLE POPULATIONS</w:t>
      </w:r>
      <w:bookmarkEnd w:id="45"/>
    </w:p>
    <w:p w14:paraId="17415CC1" w14:textId="100A86A0" w:rsidR="00763041" w:rsidRDefault="00763041" w:rsidP="00A74678">
      <w:pPr>
        <w:jc w:val="both"/>
      </w:pPr>
      <w:r>
        <w:fldChar w:fldCharType="begin">
          <w:ffData>
            <w:name w:val="Text12"/>
            <w:enabled/>
            <w:calcOnExit w:val="0"/>
            <w:textInput/>
          </w:ffData>
        </w:fldChar>
      </w:r>
      <w:bookmarkStart w:id="4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716ADB" w14:textId="6B8D0F10" w:rsidR="00763041" w:rsidRPr="00763041" w:rsidRDefault="00763041" w:rsidP="00A74678">
      <w:pPr>
        <w:pStyle w:val="ListParagraph"/>
        <w:numPr>
          <w:ilvl w:val="0"/>
          <w:numId w:val="22"/>
        </w:numPr>
        <w:jc w:val="both"/>
        <w:rPr>
          <w:rFonts w:asciiTheme="minorHAnsi" w:hAnsiTheme="minorHAnsi" w:cstheme="minorHAnsi"/>
          <w:color w:val="0070C0"/>
        </w:rPr>
      </w:pPr>
      <w:r w:rsidRPr="00F64279">
        <w:rPr>
          <w:rFonts w:asciiTheme="minorHAnsi" w:hAnsiTheme="minorHAnsi" w:cstheme="minorHAnsi"/>
          <w:color w:val="0070C0"/>
        </w:rPr>
        <w:t>If</w:t>
      </w:r>
      <w:r w:rsidRPr="00F64279">
        <w:rPr>
          <w:rFonts w:asciiTheme="minorHAnsi" w:eastAsia="Arial" w:hAnsiTheme="minorHAnsi" w:cstheme="minorHAnsi"/>
          <w:color w:val="0070C0"/>
          <w:lang w:val=""/>
        </w:rPr>
        <w:t xml:space="preserve"> any vulnerable populations will be involved (e.g. children</w:t>
      </w:r>
      <w:r w:rsidRPr="00F64279">
        <w:rPr>
          <w:rFonts w:asciiTheme="minorHAnsi" w:eastAsia="Arial" w:hAnsiTheme="minorHAnsi" w:cstheme="minorHAnsi"/>
          <w:color w:val="0070C0"/>
        </w:rPr>
        <w:t>, refugees, prisoners, individuals who are politically powerless</w:t>
      </w:r>
      <w:r w:rsidRPr="00F64279">
        <w:rPr>
          <w:rFonts w:asciiTheme="minorHAnsi" w:eastAsia="Arial" w:hAnsiTheme="minorHAnsi" w:cstheme="minorHAnsi"/>
          <w:color w:val="0070C0"/>
          <w:lang w:val=""/>
        </w:rPr>
        <w:t>) provide justification for their involvement.</w:t>
      </w:r>
    </w:p>
    <w:p w14:paraId="1D87D33F" w14:textId="60028F32" w:rsidR="00763041" w:rsidRPr="00F64279" w:rsidRDefault="00763041" w:rsidP="00A74678">
      <w:pPr>
        <w:pStyle w:val="ListParagraph"/>
        <w:numPr>
          <w:ilvl w:val="0"/>
          <w:numId w:val="22"/>
        </w:numPr>
        <w:jc w:val="both"/>
        <w:rPr>
          <w:rFonts w:asciiTheme="minorHAnsi" w:hAnsiTheme="minorHAnsi" w:cstheme="minorHAnsi"/>
          <w:color w:val="0070C0"/>
        </w:rPr>
      </w:pPr>
      <w:r w:rsidRPr="00F64279">
        <w:rPr>
          <w:rFonts w:asciiTheme="minorHAnsi" w:eastAsia="Arial" w:hAnsiTheme="minorHAnsi" w:cstheme="minorHAnsi"/>
          <w:color w:val="0070C0"/>
        </w:rPr>
        <w:t>Ethics committees should be assured that these populations will not be exposed to excess risk and that they will benefit from the research findings as a participant group or individually.</w:t>
      </w:r>
    </w:p>
    <w:p w14:paraId="15126CBC" w14:textId="052B7029" w:rsidR="00BA7EFE" w:rsidRPr="007579D7" w:rsidRDefault="00BA7EFE" w:rsidP="00587A1C">
      <w:pPr>
        <w:pStyle w:val="Heading1"/>
      </w:pPr>
      <w:bookmarkStart w:id="47" w:name="_Toc220331687"/>
      <w:bookmarkEnd w:id="43"/>
      <w:r>
        <w:t>PARTICIPANT SELECTION AND ENROLMENT</w:t>
      </w:r>
      <w:bookmarkEnd w:id="47"/>
    </w:p>
    <w:p w14:paraId="4527B764" w14:textId="6E2C733B" w:rsidR="00BA7EFE" w:rsidRDefault="00BA7EFE" w:rsidP="00A74678">
      <w:pPr>
        <w:pStyle w:val="Heading2"/>
      </w:pPr>
      <w:bookmarkStart w:id="48" w:name="_Toc220331688"/>
      <w:r>
        <w:t>IDENTIFYING PARTICIPANTS</w:t>
      </w:r>
      <w:bookmarkEnd w:id="48"/>
    </w:p>
    <w:p w14:paraId="6E49C932" w14:textId="138E7B0C" w:rsidR="00763041" w:rsidRDefault="00763041" w:rsidP="00A74678">
      <w:pPr>
        <w:jc w:val="both"/>
      </w:pPr>
      <w:r>
        <w:fldChar w:fldCharType="begin">
          <w:ffData>
            <w:name w:val="Text13"/>
            <w:enabled/>
            <w:calcOnExit w:val="0"/>
            <w:textInput/>
          </w:ffData>
        </w:fldChar>
      </w:r>
      <w:bookmarkStart w:id="4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6DA079DD" w14:textId="4E1E2923" w:rsidR="00763041" w:rsidRPr="00F64279" w:rsidRDefault="00763041" w:rsidP="00A74678">
      <w:pPr>
        <w:pStyle w:val="ListParagraph"/>
        <w:numPr>
          <w:ilvl w:val="0"/>
          <w:numId w:val="20"/>
        </w:numPr>
        <w:jc w:val="both"/>
        <w:rPr>
          <w:rFonts w:asciiTheme="minorHAnsi" w:hAnsiTheme="minorHAnsi" w:cstheme="minorHAnsi"/>
          <w:color w:val="0070C0"/>
        </w:rPr>
      </w:pPr>
      <w:r w:rsidRPr="00F64279">
        <w:rPr>
          <w:rFonts w:asciiTheme="minorHAnsi" w:hAnsiTheme="minorHAnsi" w:cstheme="minorHAnsi"/>
          <w:color w:val="0070C0"/>
        </w:rPr>
        <w:t xml:space="preserve">Describe how potential participants will be identified. This information must correspond with information provided on the </w:t>
      </w:r>
      <w:r w:rsidR="004169EB">
        <w:rPr>
          <w:rFonts w:asciiTheme="minorHAnsi" w:hAnsiTheme="minorHAnsi" w:cstheme="minorHAnsi"/>
          <w:color w:val="0070C0"/>
        </w:rPr>
        <w:t>ethics</w:t>
      </w:r>
      <w:r w:rsidRPr="00F64279">
        <w:rPr>
          <w:rFonts w:asciiTheme="minorHAnsi" w:hAnsiTheme="minorHAnsi" w:cstheme="minorHAnsi"/>
          <w:color w:val="0070C0"/>
        </w:rPr>
        <w:t xml:space="preserve"> application forms.</w:t>
      </w:r>
    </w:p>
    <w:p w14:paraId="40700999" w14:textId="514B2DF6" w:rsidR="00763041" w:rsidRDefault="00763041" w:rsidP="00A74678">
      <w:pPr>
        <w:pStyle w:val="ListParagraph"/>
        <w:numPr>
          <w:ilvl w:val="0"/>
          <w:numId w:val="19"/>
        </w:numPr>
        <w:jc w:val="both"/>
        <w:rPr>
          <w:rFonts w:asciiTheme="minorHAnsi" w:hAnsiTheme="minorHAnsi" w:cstheme="minorHAnsi"/>
          <w:color w:val="0070C0"/>
        </w:rPr>
      </w:pPr>
      <w:r w:rsidRPr="00F64279">
        <w:rPr>
          <w:rFonts w:asciiTheme="minorHAnsi" w:hAnsiTheme="minorHAnsi" w:cstheme="minorHAnsi"/>
          <w:color w:val="0070C0"/>
        </w:rPr>
        <w:t xml:space="preserve">Who will identify potential participants? </w:t>
      </w:r>
      <w:r w:rsidR="0049566B" w:rsidRPr="00F64279">
        <w:rPr>
          <w:rFonts w:asciiTheme="minorHAnsi" w:hAnsiTheme="minorHAnsi" w:cstheme="minorHAnsi"/>
          <w:color w:val="0070C0"/>
        </w:rPr>
        <w:t>Typically,</w:t>
      </w:r>
      <w:r w:rsidRPr="00F64279">
        <w:rPr>
          <w:rFonts w:asciiTheme="minorHAnsi" w:hAnsiTheme="minorHAnsi" w:cstheme="minorHAnsi"/>
          <w:color w:val="0070C0"/>
        </w:rPr>
        <w:t xml:space="preserve"> only a member of the participant’s direct care team can have access to their medical records prior to consent being given, to check if they meet inclusion criteria.</w:t>
      </w:r>
    </w:p>
    <w:p w14:paraId="5228C63E" w14:textId="5012CF73" w:rsidR="00763041" w:rsidRDefault="00763041" w:rsidP="00A74678">
      <w:pPr>
        <w:pStyle w:val="ListParagraph"/>
        <w:numPr>
          <w:ilvl w:val="0"/>
          <w:numId w:val="19"/>
        </w:numPr>
        <w:jc w:val="both"/>
        <w:rPr>
          <w:rFonts w:asciiTheme="minorHAnsi" w:hAnsiTheme="minorHAnsi" w:cstheme="minorHAnsi"/>
          <w:color w:val="0070C0"/>
        </w:rPr>
      </w:pPr>
      <w:r w:rsidRPr="00F64279">
        <w:rPr>
          <w:rFonts w:asciiTheme="minorHAnsi" w:hAnsiTheme="minorHAnsi" w:cstheme="minorHAnsi"/>
          <w:color w:val="0070C0"/>
        </w:rPr>
        <w:t>How will first approach be made and by whom? If the study proposes to use individuals outside of the usual clinical care team to identify potential participants or make the first approach, the reason for this should be documented</w:t>
      </w:r>
      <w:r>
        <w:rPr>
          <w:rFonts w:asciiTheme="minorHAnsi" w:hAnsiTheme="minorHAnsi" w:cstheme="minorHAnsi"/>
          <w:color w:val="0070C0"/>
        </w:rPr>
        <w:t>.</w:t>
      </w:r>
    </w:p>
    <w:p w14:paraId="71CA8538" w14:textId="77777777" w:rsidR="004169EB" w:rsidRPr="0004537C" w:rsidRDefault="004169EB" w:rsidP="004169EB">
      <w:pPr>
        <w:pStyle w:val="ListParagraph"/>
        <w:numPr>
          <w:ilvl w:val="0"/>
          <w:numId w:val="19"/>
        </w:numPr>
        <w:rPr>
          <w:color w:val="0070C0"/>
        </w:rPr>
      </w:pPr>
      <w:bookmarkStart w:id="50" w:name="_Hlk220312882"/>
      <w:r w:rsidRPr="0004537C">
        <w:rPr>
          <w:color w:val="0070C0"/>
        </w:rPr>
        <w:t>Detail any registries to be used e.g. SHARE database</w:t>
      </w:r>
      <w:r>
        <w:rPr>
          <w:color w:val="0070C0"/>
        </w:rPr>
        <w:t>.</w:t>
      </w:r>
    </w:p>
    <w:p w14:paraId="1E772AB2" w14:textId="70CC93F5" w:rsidR="004169EB" w:rsidRDefault="004169EB" w:rsidP="5D1A312E">
      <w:pPr>
        <w:pStyle w:val="ListParagraph"/>
        <w:numPr>
          <w:ilvl w:val="0"/>
          <w:numId w:val="19"/>
        </w:numPr>
        <w:jc w:val="both"/>
        <w:rPr>
          <w:rFonts w:asciiTheme="minorHAnsi" w:hAnsiTheme="minorHAnsi" w:cstheme="minorBidi"/>
          <w:color w:val="0070C0"/>
        </w:rPr>
      </w:pPr>
      <w:r w:rsidRPr="5D1A312E">
        <w:rPr>
          <w:rFonts w:asciiTheme="minorHAnsi" w:hAnsiTheme="minorHAnsi" w:cstheme="minorBidi"/>
          <w:color w:val="0070C0"/>
        </w:rPr>
        <w:t>Consider where participants will be recruited from, refer to POL011, promoting diversity and inclusion in health-related research studies.</w:t>
      </w:r>
    </w:p>
    <w:p w14:paraId="4B67AE6C" w14:textId="4BBCF4F4" w:rsidR="00823E02" w:rsidRPr="00823E02" w:rsidRDefault="00823E02" w:rsidP="00823E02">
      <w:pPr>
        <w:pStyle w:val="ListParagraph"/>
        <w:numPr>
          <w:ilvl w:val="0"/>
          <w:numId w:val="19"/>
        </w:numPr>
        <w:rPr>
          <w:rFonts w:asciiTheme="minorHAnsi" w:hAnsiTheme="minorHAnsi" w:cstheme="minorBidi"/>
          <w:color w:val="0070C0"/>
        </w:rPr>
      </w:pPr>
      <w:r w:rsidRPr="00823E02">
        <w:rPr>
          <w:color w:val="0070C0"/>
        </w:rPr>
        <w:t>How will the PIS be given to potential participants e.g. at clinic appointment/post/email</w:t>
      </w:r>
      <w:r>
        <w:rPr>
          <w:color w:val="0070C0"/>
        </w:rPr>
        <w:t>?</w:t>
      </w:r>
    </w:p>
    <w:p w14:paraId="2F49A337" w14:textId="2DCEC7CC" w:rsidR="00BA7EFE" w:rsidRDefault="00BA7EFE" w:rsidP="00A74678">
      <w:pPr>
        <w:pStyle w:val="Heading2"/>
      </w:pPr>
      <w:bookmarkStart w:id="51" w:name="_Toc220331689"/>
      <w:bookmarkEnd w:id="50"/>
      <w:r>
        <w:lastRenderedPageBreak/>
        <w:t>CONSENTING PARTICIPANTS</w:t>
      </w:r>
      <w:bookmarkEnd w:id="51"/>
    </w:p>
    <w:p w14:paraId="70D3B49F" w14:textId="14DDC7AC" w:rsidR="00763041" w:rsidRDefault="00763041" w:rsidP="00A74678">
      <w:pPr>
        <w:jc w:val="both"/>
      </w:pPr>
      <w:r>
        <w:fldChar w:fldCharType="begin">
          <w:ffData>
            <w:name w:val="Text14"/>
            <w:enabled/>
            <w:calcOnExit w:val="0"/>
            <w:textInput/>
          </w:ffData>
        </w:fldChar>
      </w:r>
      <w:bookmarkStart w:id="5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CDDE946" w14:textId="77777777" w:rsidR="00763041" w:rsidRDefault="00763041" w:rsidP="00A74678">
      <w:pPr>
        <w:pStyle w:val="ListParagraph"/>
        <w:numPr>
          <w:ilvl w:val="0"/>
          <w:numId w:val="21"/>
        </w:numPr>
        <w:jc w:val="both"/>
        <w:rPr>
          <w:rFonts w:asciiTheme="minorHAnsi" w:hAnsiTheme="minorHAnsi" w:cstheme="minorHAnsi"/>
          <w:color w:val="0070C0"/>
        </w:rPr>
      </w:pPr>
      <w:r>
        <w:rPr>
          <w:rFonts w:asciiTheme="minorHAnsi" w:hAnsiTheme="minorHAnsi" w:cstheme="minorHAnsi"/>
          <w:color w:val="0070C0"/>
        </w:rPr>
        <w:t>Consider input from patient and participant representatives before finalising processes.</w:t>
      </w:r>
    </w:p>
    <w:p w14:paraId="484B0004" w14:textId="7D49D4A4" w:rsidR="00763041" w:rsidRPr="00F64279" w:rsidRDefault="00763041" w:rsidP="00A74678">
      <w:pPr>
        <w:pStyle w:val="ListParagraph"/>
        <w:numPr>
          <w:ilvl w:val="0"/>
          <w:numId w:val="21"/>
        </w:numPr>
        <w:jc w:val="both"/>
        <w:rPr>
          <w:rFonts w:asciiTheme="minorHAnsi" w:hAnsiTheme="minorHAnsi" w:cstheme="minorHAnsi"/>
          <w:color w:val="0070C0"/>
        </w:rPr>
      </w:pPr>
      <w:r w:rsidRPr="00F64279">
        <w:rPr>
          <w:rFonts w:asciiTheme="minorHAnsi" w:hAnsiTheme="minorHAnsi" w:cstheme="minorHAnsi"/>
          <w:color w:val="0070C0"/>
        </w:rPr>
        <w:t xml:space="preserve">How long will participants be permitted to consider the information sheet before participating in the </w:t>
      </w:r>
      <w:r w:rsidR="00855933">
        <w:rPr>
          <w:rFonts w:asciiTheme="minorHAnsi" w:hAnsiTheme="minorHAnsi" w:cstheme="minorHAnsi"/>
          <w:color w:val="0070C0"/>
        </w:rPr>
        <w:t>study</w:t>
      </w:r>
      <w:r w:rsidRPr="00F64279">
        <w:rPr>
          <w:rFonts w:asciiTheme="minorHAnsi" w:hAnsiTheme="minorHAnsi" w:cstheme="minorHAnsi"/>
          <w:color w:val="0070C0"/>
        </w:rPr>
        <w:t xml:space="preserve"> (i.e. from the time the PIS is provided)?</w:t>
      </w:r>
    </w:p>
    <w:p w14:paraId="004C6E47" w14:textId="77777777" w:rsidR="00763041" w:rsidRPr="00F64279" w:rsidRDefault="00763041" w:rsidP="00A74678">
      <w:pPr>
        <w:pStyle w:val="ListParagraph"/>
        <w:numPr>
          <w:ilvl w:val="0"/>
          <w:numId w:val="21"/>
        </w:numPr>
        <w:jc w:val="both"/>
        <w:rPr>
          <w:rFonts w:asciiTheme="minorHAnsi" w:hAnsiTheme="minorHAnsi" w:cstheme="minorHAnsi"/>
          <w:color w:val="0070C0"/>
        </w:rPr>
      </w:pPr>
      <w:r w:rsidRPr="00F64279">
        <w:rPr>
          <w:rFonts w:asciiTheme="minorHAnsi" w:hAnsiTheme="minorHAnsi" w:cstheme="minorHAnsi"/>
          <w:color w:val="0070C0"/>
        </w:rPr>
        <w:t>Who will be delegated to take informed consent from participants?</w:t>
      </w:r>
    </w:p>
    <w:p w14:paraId="0F2F3E96" w14:textId="1D8E6730" w:rsidR="00763041" w:rsidRDefault="00763041" w:rsidP="00A74678">
      <w:pPr>
        <w:pStyle w:val="ListParagraph"/>
        <w:numPr>
          <w:ilvl w:val="0"/>
          <w:numId w:val="21"/>
        </w:numPr>
        <w:jc w:val="both"/>
        <w:rPr>
          <w:rFonts w:asciiTheme="minorHAnsi" w:hAnsiTheme="minorHAnsi" w:cstheme="minorBidi"/>
          <w:color w:val="0070C0"/>
          <w:lang w:val="en-US"/>
        </w:rPr>
      </w:pPr>
      <w:r w:rsidRPr="3A2D64C3">
        <w:rPr>
          <w:rFonts w:asciiTheme="minorHAnsi" w:hAnsiTheme="minorHAnsi" w:cstheme="minorBidi"/>
          <w:color w:val="0070C0"/>
          <w:lang w:val="en-US"/>
        </w:rPr>
        <w:t>Is e-consent intended to be used</w:t>
      </w:r>
      <w:r w:rsidR="0049566B" w:rsidRPr="3A2D64C3">
        <w:rPr>
          <w:rFonts w:asciiTheme="minorHAnsi" w:hAnsiTheme="minorHAnsi" w:cstheme="minorBidi"/>
          <w:color w:val="0070C0"/>
          <w:lang w:val="en-US"/>
        </w:rPr>
        <w:t>?</w:t>
      </w:r>
      <w:r w:rsidRPr="3A2D64C3">
        <w:rPr>
          <w:rFonts w:asciiTheme="minorHAnsi" w:hAnsiTheme="minorHAnsi" w:cstheme="minorBidi"/>
          <w:color w:val="0070C0"/>
          <w:lang w:val="en-US"/>
        </w:rPr>
        <w:t xml:space="preserve"> </w:t>
      </w:r>
      <w:r w:rsidR="0049566B" w:rsidRPr="3A2D64C3">
        <w:rPr>
          <w:rFonts w:asciiTheme="minorHAnsi" w:hAnsiTheme="minorHAnsi" w:cstheme="minorBidi"/>
          <w:color w:val="0070C0"/>
          <w:lang w:val="en-US"/>
        </w:rPr>
        <w:t>I</w:t>
      </w:r>
      <w:r w:rsidRPr="3A2D64C3">
        <w:rPr>
          <w:rFonts w:asciiTheme="minorHAnsi" w:hAnsiTheme="minorHAnsi" w:cstheme="minorBidi"/>
          <w:color w:val="0070C0"/>
          <w:lang w:val="en-US"/>
        </w:rPr>
        <w:t>f yes</w:t>
      </w:r>
      <w:r w:rsidR="0049566B" w:rsidRPr="3A2D64C3">
        <w:rPr>
          <w:rFonts w:asciiTheme="minorHAnsi" w:hAnsiTheme="minorHAnsi" w:cstheme="minorBidi"/>
          <w:color w:val="0070C0"/>
          <w:lang w:val="en-US"/>
        </w:rPr>
        <w:t>,</w:t>
      </w:r>
      <w:r w:rsidRPr="3A2D64C3">
        <w:rPr>
          <w:rFonts w:asciiTheme="minorHAnsi" w:hAnsiTheme="minorHAnsi" w:cstheme="minorBidi"/>
          <w:color w:val="0070C0"/>
          <w:lang w:val="en-US"/>
        </w:rPr>
        <w:t xml:space="preserve"> specify the name of the system and vendor who manages it</w:t>
      </w:r>
      <w:r w:rsidR="0049566B" w:rsidRPr="3A2D64C3">
        <w:rPr>
          <w:rFonts w:asciiTheme="minorHAnsi" w:hAnsiTheme="minorHAnsi" w:cstheme="minorBidi"/>
          <w:color w:val="0070C0"/>
          <w:lang w:val="en-US"/>
        </w:rPr>
        <w:t>.</w:t>
      </w:r>
    </w:p>
    <w:p w14:paraId="6226868C" w14:textId="342E6D3A" w:rsidR="00BA7EFE" w:rsidRDefault="00DA387E" w:rsidP="00A74678">
      <w:pPr>
        <w:pStyle w:val="Heading2"/>
      </w:pPr>
      <w:bookmarkStart w:id="53" w:name="_Toc220331690"/>
      <w:r>
        <w:t>WITHDRAWAL OF STUDY PARTICIPANTS</w:t>
      </w:r>
      <w:bookmarkEnd w:id="53"/>
    </w:p>
    <w:p w14:paraId="7E49D5CE" w14:textId="69C577A7" w:rsidR="00DA387E" w:rsidRDefault="00DA387E" w:rsidP="00A74678">
      <w:pPr>
        <w:jc w:val="both"/>
      </w:pPr>
      <w:r w:rsidRPr="468F30D8">
        <w:t xml:space="preserve">Participants are free to withdraw from the study at any point or a participant can be withdrawn by the Investigator. If withdrawal occurs, the primary reason for withdrawal will be documented in the participant’s case </w:t>
      </w:r>
      <w:r w:rsidR="349C5AB8" w:rsidRPr="468F30D8">
        <w:t>report</w:t>
      </w:r>
      <w:r w:rsidRPr="468F30D8">
        <w:t xml:space="preserve"> form if possible. The participant will have the option of withdrawal from:</w:t>
      </w:r>
    </w:p>
    <w:p w14:paraId="08604459" w14:textId="77777777" w:rsidR="00BB5253" w:rsidRDefault="00BB5253" w:rsidP="00BB5253">
      <w:pPr>
        <w:jc w:val="both"/>
        <w:rPr>
          <w:color w:val="0070C0"/>
        </w:rPr>
      </w:pPr>
      <w:r>
        <w:rPr>
          <w:color w:val="0070C0"/>
        </w:rPr>
        <w:t>Is there a point where participants cannot opt out e.g. after interview data is transcribed?</w:t>
      </w:r>
    </w:p>
    <w:p w14:paraId="299921B9" w14:textId="71C798B0" w:rsidR="00087A58" w:rsidRPr="00087A58" w:rsidRDefault="00087A58" w:rsidP="00A74678">
      <w:pPr>
        <w:jc w:val="both"/>
        <w:rPr>
          <w:color w:val="0070C0"/>
        </w:rPr>
      </w:pPr>
      <w:r>
        <w:rPr>
          <w:color w:val="0070C0"/>
        </w:rPr>
        <w:t>Consider actions that could help to minimise withdrawal e.g. PPI consultation, transport, reimbursement.</w:t>
      </w:r>
    </w:p>
    <w:p w14:paraId="11F59585" w14:textId="111A9292" w:rsidR="00DA387E" w:rsidRPr="00087A58" w:rsidRDefault="00087A58" w:rsidP="00F17EA2">
      <w:pPr>
        <w:pStyle w:val="ListParagraph"/>
        <w:numPr>
          <w:ilvl w:val="0"/>
          <w:numId w:val="24"/>
        </w:numPr>
        <w:jc w:val="both"/>
        <w:rPr>
          <w:rFonts w:asciiTheme="minorHAnsi" w:hAnsiTheme="minorHAnsi" w:cstheme="minorHAnsi"/>
          <w:szCs w:val="22"/>
        </w:rPr>
      </w:pPr>
      <w:r>
        <w:rPr>
          <w:rFonts w:asciiTheme="minorHAnsi" w:hAnsiTheme="minorHAnsi" w:cstheme="minorHAnsi"/>
          <w:szCs w:val="22"/>
        </w:rPr>
        <w:t>A</w:t>
      </w:r>
      <w:r w:rsidR="00DA387E" w:rsidRPr="00087A58">
        <w:rPr>
          <w:rFonts w:asciiTheme="minorHAnsi" w:hAnsiTheme="minorHAnsi" w:cstheme="minorHAnsi"/>
          <w:szCs w:val="22"/>
        </w:rPr>
        <w:t xml:space="preserve">ll aspects of the </w:t>
      </w:r>
      <w:r w:rsidR="00855933">
        <w:rPr>
          <w:rFonts w:asciiTheme="minorHAnsi" w:hAnsiTheme="minorHAnsi" w:cstheme="minorHAnsi"/>
          <w:szCs w:val="22"/>
        </w:rPr>
        <w:t>study</w:t>
      </w:r>
      <w:r w:rsidR="00DA387E" w:rsidRPr="00087A58">
        <w:rPr>
          <w:rFonts w:asciiTheme="minorHAnsi" w:hAnsiTheme="minorHAnsi" w:cstheme="minorHAnsi"/>
          <w:szCs w:val="22"/>
        </w:rPr>
        <w:t xml:space="preserve"> but continued use of data collected up to that point. To safeguard rights, the minimum personal identifiable information </w:t>
      </w:r>
      <w:r w:rsidR="001C31FE">
        <w:rPr>
          <w:rFonts w:asciiTheme="minorHAnsi" w:hAnsiTheme="minorHAnsi" w:cstheme="minorHAnsi"/>
          <w:szCs w:val="22"/>
        </w:rPr>
        <w:t xml:space="preserve">(PII) </w:t>
      </w:r>
      <w:r w:rsidR="00DA387E" w:rsidRPr="00087A58">
        <w:rPr>
          <w:rFonts w:asciiTheme="minorHAnsi" w:hAnsiTheme="minorHAnsi" w:cstheme="minorHAnsi"/>
          <w:szCs w:val="22"/>
        </w:rPr>
        <w:t>possible will be collected.</w:t>
      </w:r>
    </w:p>
    <w:p w14:paraId="1575DA2C" w14:textId="712E5CB6" w:rsidR="00DA387E" w:rsidRPr="00087A58" w:rsidRDefault="00087A58" w:rsidP="00F17EA2">
      <w:pPr>
        <w:pStyle w:val="ListParagraph"/>
        <w:numPr>
          <w:ilvl w:val="0"/>
          <w:numId w:val="24"/>
        </w:numPr>
        <w:jc w:val="both"/>
        <w:rPr>
          <w:rFonts w:asciiTheme="minorHAnsi" w:hAnsiTheme="minorHAnsi" w:cstheme="minorHAnsi"/>
          <w:szCs w:val="22"/>
        </w:rPr>
      </w:pPr>
      <w:bookmarkStart w:id="54" w:name="_Hlk189833327"/>
      <w:r>
        <w:rPr>
          <w:rFonts w:asciiTheme="minorHAnsi" w:hAnsiTheme="minorHAnsi" w:cstheme="minorHAnsi"/>
          <w:szCs w:val="22"/>
        </w:rPr>
        <w:t>A</w:t>
      </w:r>
      <w:r w:rsidR="00DA387E" w:rsidRPr="00087A58">
        <w:rPr>
          <w:rFonts w:asciiTheme="minorHAnsi" w:hAnsiTheme="minorHAnsi" w:cstheme="minorHAnsi"/>
          <w:szCs w:val="22"/>
        </w:rPr>
        <w:t xml:space="preserve">ll aspects of the </w:t>
      </w:r>
      <w:r w:rsidR="00855933">
        <w:rPr>
          <w:rFonts w:asciiTheme="minorHAnsi" w:hAnsiTheme="minorHAnsi" w:cstheme="minorHAnsi"/>
          <w:szCs w:val="22"/>
        </w:rPr>
        <w:t>study</w:t>
      </w:r>
      <w:r w:rsidR="00DA387E" w:rsidRPr="00087A58">
        <w:rPr>
          <w:rFonts w:asciiTheme="minorHAnsi" w:hAnsiTheme="minorHAnsi" w:cstheme="minorHAnsi"/>
          <w:szCs w:val="22"/>
        </w:rPr>
        <w:t xml:space="preserve"> including data collected up to that point where it is possible to delete this data e.g. this data will not be used in the final data analysis. To safeguard rights, the minimum </w:t>
      </w:r>
      <w:r w:rsidR="001C31FE">
        <w:rPr>
          <w:rFonts w:asciiTheme="minorHAnsi" w:hAnsiTheme="minorHAnsi" w:cstheme="minorHAnsi"/>
          <w:szCs w:val="22"/>
        </w:rPr>
        <w:t>PII</w:t>
      </w:r>
      <w:r w:rsidR="00DA387E" w:rsidRPr="00087A58">
        <w:rPr>
          <w:rFonts w:asciiTheme="minorHAnsi" w:hAnsiTheme="minorHAnsi" w:cstheme="minorHAnsi"/>
          <w:szCs w:val="22"/>
        </w:rPr>
        <w:t xml:space="preserve"> possible will be retained e.g. consent form.</w:t>
      </w:r>
    </w:p>
    <w:bookmarkEnd w:id="54"/>
    <w:p w14:paraId="2DC41057" w14:textId="59EAC49E" w:rsidR="00DA697B" w:rsidRDefault="00DA697B" w:rsidP="00A74678">
      <w:pPr>
        <w:jc w:val="both"/>
      </w:pPr>
      <w:r>
        <w:fldChar w:fldCharType="begin">
          <w:ffData>
            <w:name w:val="Text20"/>
            <w:enabled/>
            <w:calcOnExit w:val="0"/>
            <w:textInput/>
          </w:ffData>
        </w:fldChar>
      </w:r>
      <w:bookmarkStart w:id="5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599DFF83" w14:textId="132AA23D" w:rsidR="00DA387E" w:rsidRDefault="00DA387E" w:rsidP="00587A1C">
      <w:pPr>
        <w:pStyle w:val="Heading1"/>
      </w:pPr>
      <w:bookmarkStart w:id="56" w:name="_Toc220331691"/>
      <w:bookmarkStart w:id="57" w:name="_Hlk216807324"/>
      <w:r>
        <w:t>STUDY ASSESSMENTS</w:t>
      </w:r>
      <w:bookmarkEnd w:id="56"/>
    </w:p>
    <w:p w14:paraId="00D4341F" w14:textId="4C059B53" w:rsidR="00DA387E" w:rsidRDefault="00D45A17" w:rsidP="00A74678">
      <w:pPr>
        <w:pStyle w:val="Heading2"/>
      </w:pPr>
      <w:bookmarkStart w:id="58" w:name="_Toc220331692"/>
      <w:r>
        <w:t>STUDY ASSESSMENTS</w:t>
      </w:r>
      <w:bookmarkEnd w:id="58"/>
    </w:p>
    <w:p w14:paraId="0E24A31C" w14:textId="060EDB06" w:rsidR="00724C2F" w:rsidRDefault="00724C2F" w:rsidP="00A74678">
      <w:pPr>
        <w:jc w:val="both"/>
      </w:pPr>
      <w:r>
        <w:fldChar w:fldCharType="begin">
          <w:ffData>
            <w:name w:val="Text41"/>
            <w:enabled/>
            <w:calcOnExit w:val="0"/>
            <w:textInput/>
          </w:ffData>
        </w:fldChar>
      </w:r>
      <w:bookmarkStart w:id="5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44D22C64" w14:textId="77777777" w:rsidR="00724C2F" w:rsidRDefault="00724C2F" w:rsidP="00F17EA2">
      <w:pPr>
        <w:pStyle w:val="ListParagraph"/>
        <w:numPr>
          <w:ilvl w:val="0"/>
          <w:numId w:val="26"/>
        </w:numPr>
        <w:jc w:val="both"/>
        <w:rPr>
          <w:rFonts w:asciiTheme="minorHAnsi" w:hAnsiTheme="minorHAnsi" w:cstheme="minorHAnsi"/>
          <w:color w:val="0070C0"/>
        </w:rPr>
      </w:pPr>
      <w:r w:rsidRPr="002B166A">
        <w:rPr>
          <w:rFonts w:asciiTheme="minorHAnsi" w:hAnsiTheme="minorHAnsi" w:cstheme="minorHAnsi"/>
          <w:color w:val="0070C0"/>
        </w:rPr>
        <w:t>Describe all study procedures and assessments.</w:t>
      </w:r>
    </w:p>
    <w:p w14:paraId="4DFDCDAC" w14:textId="77777777" w:rsidR="00724C2F" w:rsidRDefault="00724C2F" w:rsidP="00F17EA2">
      <w:pPr>
        <w:pStyle w:val="ListParagraph"/>
        <w:numPr>
          <w:ilvl w:val="0"/>
          <w:numId w:val="26"/>
        </w:numPr>
        <w:jc w:val="both"/>
        <w:rPr>
          <w:rFonts w:asciiTheme="minorHAnsi" w:hAnsiTheme="minorHAnsi" w:cstheme="minorHAnsi"/>
          <w:color w:val="0070C0"/>
        </w:rPr>
      </w:pPr>
      <w:r w:rsidRPr="002B166A">
        <w:rPr>
          <w:rFonts w:asciiTheme="minorHAnsi" w:hAnsiTheme="minorHAnsi" w:cstheme="minorHAnsi"/>
          <w:color w:val="0070C0"/>
        </w:rPr>
        <w:t>Indicate the time points of all assessments and ensure that they are broken down as per visit number if appropriate for clarity. A table of assessments would be useful here.</w:t>
      </w:r>
    </w:p>
    <w:p w14:paraId="43F16C6D" w14:textId="2AE8895F" w:rsidR="00724C2F" w:rsidRPr="001C31FE" w:rsidRDefault="00724C2F" w:rsidP="001C31FE">
      <w:pPr>
        <w:pStyle w:val="ListParagraph"/>
        <w:numPr>
          <w:ilvl w:val="0"/>
          <w:numId w:val="26"/>
        </w:numPr>
        <w:jc w:val="both"/>
        <w:rPr>
          <w:rFonts w:asciiTheme="minorHAnsi" w:hAnsiTheme="minorHAnsi" w:cstheme="minorHAnsi"/>
          <w:color w:val="0070C0"/>
        </w:rPr>
      </w:pPr>
      <w:r w:rsidRPr="00724C2F">
        <w:rPr>
          <w:rFonts w:asciiTheme="minorHAnsi" w:hAnsiTheme="minorHAnsi" w:cstheme="minorHAnsi"/>
          <w:color w:val="0070C0"/>
        </w:rPr>
        <w:t>Consider an acceptable range of variation in the timing of visits, i.e. +/- windows around the stated timepoint.</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648"/>
        <w:gridCol w:w="941"/>
        <w:gridCol w:w="941"/>
        <w:gridCol w:w="942"/>
      </w:tblGrid>
      <w:tr w:rsidR="00BB5253" w:rsidRPr="00145005" w14:paraId="1DE927AC" w14:textId="77777777" w:rsidTr="008B6230">
        <w:trPr>
          <w:trHeight w:val="960"/>
          <w:tblHeader/>
          <w:jc w:val="center"/>
        </w:trPr>
        <w:tc>
          <w:tcPr>
            <w:tcW w:w="16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328D1D" w14:textId="28447BBC" w:rsidR="00BB5253" w:rsidRPr="008B6230" w:rsidRDefault="00BB5253" w:rsidP="008B6230">
            <w:pPr>
              <w:jc w:val="center"/>
              <w:rPr>
                <w:lang w:eastAsia="en-GB"/>
              </w:rPr>
            </w:pPr>
            <w:r w:rsidRPr="008B6230">
              <w:rPr>
                <w:lang w:eastAsia="en-GB"/>
              </w:rPr>
              <w:t>Assessment</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27CB8CB1" w14:textId="7153040E" w:rsidR="00BB5253" w:rsidRPr="006D6D9B" w:rsidRDefault="00BB5253" w:rsidP="008B6230">
            <w:pPr>
              <w:jc w:val="center"/>
              <w:rPr>
                <w:lang w:eastAsia="en-GB"/>
              </w:rPr>
            </w:pPr>
            <w:r w:rsidRPr="006D6D9B">
              <w:rPr>
                <w:lang w:eastAsia="en-GB"/>
              </w:rPr>
              <w:t>Day 1</w:t>
            </w:r>
            <w:r>
              <w:rPr>
                <w:lang w:eastAsia="en-GB"/>
              </w:rPr>
              <w:br/>
            </w:r>
            <w:r w:rsidRPr="006D6D9B">
              <w:rPr>
                <w:lang w:eastAsia="en-GB"/>
              </w:rPr>
              <w:t>baseline</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36D48DE4" w14:textId="518D6A40" w:rsidR="00BB5253" w:rsidRPr="006D6D9B" w:rsidRDefault="00BB5253" w:rsidP="008B6230">
            <w:pPr>
              <w:jc w:val="center"/>
              <w:rPr>
                <w:lang w:eastAsia="en-GB"/>
              </w:rPr>
            </w:pPr>
            <w:r>
              <w:rPr>
                <w:lang w:eastAsia="en-GB"/>
              </w:rPr>
              <w:t>Month 6</w:t>
            </w:r>
          </w:p>
        </w:tc>
        <w:tc>
          <w:tcPr>
            <w:tcW w:w="942" w:type="dxa"/>
            <w:tcBorders>
              <w:top w:val="single" w:sz="6" w:space="0" w:color="auto"/>
              <w:left w:val="nil"/>
              <w:bottom w:val="single" w:sz="6" w:space="0" w:color="auto"/>
              <w:right w:val="single" w:sz="6" w:space="0" w:color="auto"/>
            </w:tcBorders>
            <w:shd w:val="clear" w:color="auto" w:fill="auto"/>
            <w:vAlign w:val="center"/>
            <w:hideMark/>
          </w:tcPr>
          <w:p w14:paraId="135423AC" w14:textId="706C0F70" w:rsidR="00BB5253" w:rsidRPr="006D6D9B" w:rsidRDefault="00BB5253" w:rsidP="008B6230">
            <w:pPr>
              <w:jc w:val="center"/>
              <w:rPr>
                <w:lang w:eastAsia="en-GB"/>
              </w:rPr>
            </w:pPr>
            <w:r w:rsidRPr="006D6D9B">
              <w:rPr>
                <w:lang w:eastAsia="en-GB"/>
              </w:rPr>
              <w:t>1 year</w:t>
            </w:r>
          </w:p>
        </w:tc>
      </w:tr>
      <w:tr w:rsidR="00BB5253" w:rsidRPr="00145005" w14:paraId="66EEABBB"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14A3AF14" w14:textId="149E84BA" w:rsidR="00BB5253" w:rsidRPr="006D6D9B" w:rsidRDefault="00BB5253" w:rsidP="008B6230">
            <w:pPr>
              <w:jc w:val="center"/>
              <w:rPr>
                <w:lang w:eastAsia="en-GB"/>
              </w:rPr>
            </w:pPr>
            <w:r w:rsidRPr="006D6D9B">
              <w:rPr>
                <w:lang w:eastAsia="en-GB"/>
              </w:rPr>
              <w:t xml:space="preserve">Assessment of </w:t>
            </w:r>
            <w:r>
              <w:rPr>
                <w:lang w:eastAsia="en-GB"/>
              </w:rPr>
              <w:t>e</w:t>
            </w:r>
            <w:r w:rsidRPr="006D6D9B">
              <w:rPr>
                <w:lang w:eastAsia="en-GB"/>
              </w:rPr>
              <w:t xml:space="preserve">ligibility </w:t>
            </w:r>
            <w:r>
              <w:rPr>
                <w:lang w:eastAsia="en-GB"/>
              </w:rPr>
              <w:t>c</w:t>
            </w:r>
            <w:r w:rsidRPr="006D6D9B">
              <w:rPr>
                <w:lang w:eastAsia="en-GB"/>
              </w:rPr>
              <w:t>riteria</w:t>
            </w:r>
          </w:p>
        </w:tc>
        <w:sdt>
          <w:sdtPr>
            <w:rPr>
              <w:lang w:eastAsia="en-GB"/>
            </w:rPr>
            <w:id w:val="-1631395552"/>
          </w:sdtPr>
          <w:sdtEndPr/>
          <w:sdtContent>
            <w:tc>
              <w:tcPr>
                <w:tcW w:w="941" w:type="dxa"/>
                <w:tcBorders>
                  <w:top w:val="nil"/>
                  <w:left w:val="nil"/>
                  <w:bottom w:val="single" w:sz="6" w:space="0" w:color="auto"/>
                  <w:right w:val="single" w:sz="6" w:space="0" w:color="auto"/>
                </w:tcBorders>
                <w:shd w:val="clear" w:color="auto" w:fill="auto"/>
                <w:vAlign w:val="center"/>
                <w:hideMark/>
              </w:tcPr>
              <w:p w14:paraId="63C68743"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361104957"/>
          </w:sdtPr>
          <w:sdtEndPr/>
          <w:sdtContent>
            <w:tc>
              <w:tcPr>
                <w:tcW w:w="941" w:type="dxa"/>
                <w:tcBorders>
                  <w:top w:val="nil"/>
                  <w:left w:val="nil"/>
                  <w:bottom w:val="single" w:sz="6" w:space="0" w:color="auto"/>
                  <w:right w:val="single" w:sz="6" w:space="0" w:color="auto"/>
                </w:tcBorders>
                <w:shd w:val="clear" w:color="auto" w:fill="auto"/>
                <w:vAlign w:val="center"/>
              </w:tcPr>
              <w:p w14:paraId="49955932"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1504478262"/>
          </w:sdtPr>
          <w:sdtEndPr/>
          <w:sdtContent>
            <w:tc>
              <w:tcPr>
                <w:tcW w:w="942" w:type="dxa"/>
                <w:tcBorders>
                  <w:top w:val="nil"/>
                  <w:left w:val="nil"/>
                  <w:bottom w:val="single" w:sz="6" w:space="0" w:color="auto"/>
                  <w:right w:val="single" w:sz="6" w:space="0" w:color="auto"/>
                </w:tcBorders>
                <w:shd w:val="clear" w:color="auto" w:fill="auto"/>
                <w:vAlign w:val="center"/>
              </w:tcPr>
              <w:p w14:paraId="018BB014"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tc>
          </w:sdtContent>
        </w:sdt>
      </w:tr>
      <w:tr w:rsidR="00BB5253" w:rsidRPr="00145005" w14:paraId="1D7E4E0B"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6D3F152D" w14:textId="232E0ECF" w:rsidR="00BB5253" w:rsidRPr="006D6D9B" w:rsidRDefault="00BB5253" w:rsidP="008B6230">
            <w:pPr>
              <w:jc w:val="center"/>
              <w:rPr>
                <w:lang w:eastAsia="en-GB"/>
              </w:rPr>
            </w:pPr>
            <w:r w:rsidRPr="006D6D9B">
              <w:rPr>
                <w:lang w:eastAsia="en-GB"/>
              </w:rPr>
              <w:t>Written informed consent</w:t>
            </w:r>
          </w:p>
        </w:tc>
        <w:tc>
          <w:tcPr>
            <w:tcW w:w="941" w:type="dxa"/>
            <w:tcBorders>
              <w:top w:val="nil"/>
              <w:left w:val="nil"/>
              <w:bottom w:val="single" w:sz="6" w:space="0" w:color="auto"/>
              <w:right w:val="single" w:sz="6" w:space="0" w:color="auto"/>
            </w:tcBorders>
            <w:shd w:val="clear" w:color="auto" w:fill="auto"/>
            <w:vAlign w:val="center"/>
            <w:hideMark/>
          </w:tcPr>
          <w:p w14:paraId="60123E01" w14:textId="77777777" w:rsidR="00BB5253" w:rsidRPr="00145005" w:rsidRDefault="00BB5253" w:rsidP="008B6230">
            <w:pPr>
              <w:jc w:val="center"/>
              <w:rPr>
                <w:lang w:eastAsia="en-GB"/>
              </w:rPr>
            </w:pPr>
            <w:r w:rsidRPr="00145005">
              <w:rPr>
                <w:lang w:eastAsia="en-GB"/>
              </w:rPr>
              <w:t> </w:t>
            </w:r>
            <w:sdt>
              <w:sdtPr>
                <w:rPr>
                  <w:lang w:eastAsia="en-GB"/>
                </w:rPr>
                <w:id w:val="12660295"/>
              </w:sdtPr>
              <w:sdtEndPr/>
              <w:sdtContent>
                <w:r w:rsidRPr="00145005">
                  <w:rPr>
                    <w:rFonts w:ascii="Segoe UI Symbol" w:eastAsia="MS Gothic" w:hAnsi="Segoe UI Symbol" w:cs="Segoe UI Symbol"/>
                    <w:lang w:eastAsia="en-GB"/>
                  </w:rPr>
                  <w:t>☐</w:t>
                </w:r>
              </w:sdtContent>
            </w:sdt>
          </w:p>
        </w:tc>
        <w:sdt>
          <w:sdtPr>
            <w:rPr>
              <w:lang w:eastAsia="en-GB"/>
            </w:rPr>
            <w:id w:val="-354432053"/>
          </w:sdtPr>
          <w:sdtEndPr/>
          <w:sdtContent>
            <w:tc>
              <w:tcPr>
                <w:tcW w:w="941" w:type="dxa"/>
                <w:tcBorders>
                  <w:top w:val="nil"/>
                  <w:left w:val="nil"/>
                  <w:bottom w:val="single" w:sz="6" w:space="0" w:color="auto"/>
                  <w:right w:val="single" w:sz="6" w:space="0" w:color="auto"/>
                </w:tcBorders>
                <w:shd w:val="clear" w:color="auto" w:fill="auto"/>
                <w:vAlign w:val="center"/>
              </w:tcPr>
              <w:p w14:paraId="3E74E330"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1966769967"/>
          </w:sdtPr>
          <w:sdtEndPr/>
          <w:sdtContent>
            <w:tc>
              <w:tcPr>
                <w:tcW w:w="942" w:type="dxa"/>
                <w:tcBorders>
                  <w:top w:val="nil"/>
                  <w:left w:val="nil"/>
                  <w:bottom w:val="single" w:sz="6" w:space="0" w:color="auto"/>
                  <w:right w:val="single" w:sz="6" w:space="0" w:color="auto"/>
                </w:tcBorders>
                <w:shd w:val="clear" w:color="auto" w:fill="auto"/>
                <w:vAlign w:val="center"/>
              </w:tcPr>
              <w:p w14:paraId="253C831A"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tc>
          </w:sdtContent>
        </w:sdt>
      </w:tr>
      <w:tr w:rsidR="00BB5253" w:rsidRPr="00145005" w14:paraId="5C7AF206" w14:textId="77777777" w:rsidTr="00BB5253">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1184CE6C" w14:textId="77777777" w:rsidR="00BB5253" w:rsidRPr="006D6D9B" w:rsidRDefault="00BB5253" w:rsidP="008B6230">
            <w:pPr>
              <w:jc w:val="center"/>
              <w:rPr>
                <w:lang w:eastAsia="en-GB"/>
              </w:rPr>
            </w:pPr>
            <w:r w:rsidRPr="006D6D9B">
              <w:rPr>
                <w:lang w:eastAsia="en-GB"/>
              </w:rPr>
              <w:lastRenderedPageBreak/>
              <w:t>Demographic data, contact details</w:t>
            </w:r>
          </w:p>
        </w:tc>
        <w:sdt>
          <w:sdtPr>
            <w:rPr>
              <w:lang w:eastAsia="en-GB"/>
            </w:rPr>
            <w:id w:val="-154383328"/>
          </w:sdtPr>
          <w:sdtEndPr/>
          <w:sdtContent>
            <w:tc>
              <w:tcPr>
                <w:tcW w:w="941" w:type="dxa"/>
                <w:tcBorders>
                  <w:top w:val="nil"/>
                  <w:left w:val="nil"/>
                  <w:bottom w:val="single" w:sz="6" w:space="0" w:color="auto"/>
                  <w:right w:val="single" w:sz="6" w:space="0" w:color="auto"/>
                </w:tcBorders>
                <w:shd w:val="clear" w:color="auto" w:fill="auto"/>
                <w:vAlign w:val="center"/>
              </w:tcPr>
              <w:sdt>
                <w:sdtPr>
                  <w:rPr>
                    <w:lang w:eastAsia="en-GB"/>
                  </w:rPr>
                  <w:id w:val="-490332095"/>
                </w:sdtPr>
                <w:sdtEndPr/>
                <w:sdtContent>
                  <w:p w14:paraId="3C6E7CB9" w14:textId="3B1F5D8B" w:rsidR="00BB5253" w:rsidRPr="00145005" w:rsidRDefault="00BB5253" w:rsidP="00BB5253">
                    <w:pPr>
                      <w:jc w:val="center"/>
                      <w:rPr>
                        <w:lang w:eastAsia="en-GB"/>
                      </w:rPr>
                    </w:pPr>
                    <w:r w:rsidRPr="00145005">
                      <w:rPr>
                        <w:rFonts w:ascii="Segoe UI Symbol" w:eastAsia="MS Gothic" w:hAnsi="Segoe UI Symbol" w:cs="Segoe UI Symbol"/>
                        <w:lang w:eastAsia="en-GB"/>
                      </w:rPr>
                      <w:t>☒</w:t>
                    </w:r>
                  </w:p>
                </w:sdtContent>
              </w:sdt>
            </w:tc>
          </w:sdtContent>
        </w:sdt>
        <w:sdt>
          <w:sdtPr>
            <w:rPr>
              <w:lang w:eastAsia="en-GB"/>
            </w:rPr>
            <w:id w:val="562223133"/>
          </w:sdtPr>
          <w:sdtEndPr/>
          <w:sdtContent>
            <w:sdt>
              <w:sdtPr>
                <w:rPr>
                  <w:lang w:eastAsia="en-GB"/>
                </w:rPr>
                <w:id w:val="-1888712886"/>
              </w:sdtPr>
              <w:sdtEndPr/>
              <w:sdtContent>
                <w:tc>
                  <w:tcPr>
                    <w:tcW w:w="941" w:type="dxa"/>
                    <w:tcBorders>
                      <w:top w:val="nil"/>
                      <w:left w:val="nil"/>
                      <w:bottom w:val="single" w:sz="6" w:space="0" w:color="auto"/>
                      <w:right w:val="single" w:sz="6" w:space="0" w:color="auto"/>
                    </w:tcBorders>
                    <w:shd w:val="clear" w:color="auto" w:fill="auto"/>
                    <w:vAlign w:val="center"/>
                  </w:tcPr>
                  <w:p w14:paraId="56B17ADA" w14:textId="419D0887" w:rsidR="00BB5253" w:rsidRPr="00145005" w:rsidRDefault="00BB5253" w:rsidP="00BB5253">
                    <w:pPr>
                      <w:jc w:val="center"/>
                      <w:rPr>
                        <w:lang w:eastAsia="en-GB"/>
                      </w:rPr>
                    </w:pPr>
                    <w:r w:rsidRPr="00145005">
                      <w:rPr>
                        <w:rFonts w:ascii="Segoe UI Symbol" w:eastAsia="MS Gothic" w:hAnsi="Segoe UI Symbol" w:cs="Segoe UI Symbol"/>
                        <w:lang w:eastAsia="en-GB"/>
                      </w:rPr>
                      <w:t>☐</w:t>
                    </w:r>
                  </w:p>
                </w:tc>
              </w:sdtContent>
            </w:sdt>
          </w:sdtContent>
        </w:sdt>
        <w:sdt>
          <w:sdtPr>
            <w:rPr>
              <w:lang w:eastAsia="en-GB"/>
            </w:rPr>
            <w:id w:val="-2091683548"/>
          </w:sdtPr>
          <w:sdtEndPr/>
          <w:sdtContent>
            <w:tc>
              <w:tcPr>
                <w:tcW w:w="942" w:type="dxa"/>
                <w:tcBorders>
                  <w:top w:val="nil"/>
                  <w:left w:val="nil"/>
                  <w:bottom w:val="single" w:sz="6" w:space="0" w:color="auto"/>
                  <w:right w:val="single" w:sz="6" w:space="0" w:color="auto"/>
                </w:tcBorders>
                <w:shd w:val="clear" w:color="auto" w:fill="auto"/>
                <w:vAlign w:val="center"/>
              </w:tcPr>
              <w:p w14:paraId="71C2E292" w14:textId="77777777" w:rsidR="00BB5253" w:rsidRPr="00145005" w:rsidRDefault="00BB5253" w:rsidP="00BB5253">
                <w:pPr>
                  <w:jc w:val="center"/>
                  <w:rPr>
                    <w:lang w:eastAsia="en-GB"/>
                  </w:rPr>
                </w:pPr>
                <w:r w:rsidRPr="00145005">
                  <w:rPr>
                    <w:rFonts w:ascii="Segoe UI Symbol" w:eastAsia="MS Gothic" w:hAnsi="Segoe UI Symbol" w:cs="Segoe UI Symbol"/>
                    <w:lang w:eastAsia="en-GB"/>
                  </w:rPr>
                  <w:t>☐</w:t>
                </w:r>
              </w:p>
            </w:tc>
          </w:sdtContent>
        </w:sdt>
      </w:tr>
      <w:tr w:rsidR="00BB5253" w:rsidRPr="00145005" w14:paraId="677656C3"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73A3BB19" w14:textId="0CC9E9BB" w:rsidR="00BB5253" w:rsidRPr="006D6D9B" w:rsidRDefault="00BB5253" w:rsidP="008B6230">
            <w:pPr>
              <w:jc w:val="center"/>
              <w:rPr>
                <w:lang w:eastAsia="en-GB"/>
              </w:rPr>
            </w:pPr>
            <w:r>
              <w:rPr>
                <w:lang w:eastAsia="en-GB"/>
              </w:rPr>
              <w:t>Interview</w:t>
            </w:r>
          </w:p>
        </w:tc>
        <w:tc>
          <w:tcPr>
            <w:tcW w:w="941" w:type="dxa"/>
            <w:tcBorders>
              <w:top w:val="nil"/>
              <w:left w:val="nil"/>
              <w:bottom w:val="single" w:sz="6" w:space="0" w:color="auto"/>
              <w:right w:val="single" w:sz="6" w:space="0" w:color="auto"/>
            </w:tcBorders>
            <w:shd w:val="clear" w:color="auto" w:fill="auto"/>
            <w:vAlign w:val="center"/>
            <w:hideMark/>
          </w:tcPr>
          <w:sdt>
            <w:sdtPr>
              <w:rPr>
                <w:lang w:eastAsia="en-GB"/>
              </w:rPr>
              <w:id w:val="45414480"/>
            </w:sdtPr>
            <w:sdtEndPr/>
            <w:sdtContent>
              <w:p w14:paraId="1F4C0B06"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hideMark/>
          </w:tcPr>
          <w:sdt>
            <w:sdtPr>
              <w:rPr>
                <w:lang w:eastAsia="en-GB"/>
              </w:rPr>
              <w:id w:val="1767884045"/>
            </w:sdtPr>
            <w:sdtEndPr/>
            <w:sdtContent>
              <w:p w14:paraId="7094D4E3"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sdtContent>
          </w:sdt>
        </w:tc>
        <w:tc>
          <w:tcPr>
            <w:tcW w:w="942" w:type="dxa"/>
            <w:tcBorders>
              <w:top w:val="nil"/>
              <w:left w:val="nil"/>
              <w:bottom w:val="single" w:sz="6" w:space="0" w:color="auto"/>
              <w:right w:val="single" w:sz="6" w:space="0" w:color="auto"/>
            </w:tcBorders>
            <w:shd w:val="clear" w:color="auto" w:fill="auto"/>
            <w:hideMark/>
          </w:tcPr>
          <w:sdt>
            <w:sdtPr>
              <w:rPr>
                <w:lang w:eastAsia="en-GB"/>
              </w:rPr>
              <w:id w:val="439338096"/>
            </w:sdtPr>
            <w:sdtEndPr/>
            <w:sdtContent>
              <w:p w14:paraId="18B80A78"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sdtContent>
          </w:sdt>
        </w:tc>
      </w:tr>
      <w:tr w:rsidR="00BB5253" w:rsidRPr="00145005" w14:paraId="592BC37D"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077350AC" w14:textId="77777777" w:rsidR="00BB5253" w:rsidRPr="00145005" w:rsidRDefault="00BB5253"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59009C72" w14:textId="77777777" w:rsidR="00BB5253" w:rsidRPr="00145005" w:rsidRDefault="00BB5253" w:rsidP="008B6230">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3957A908" w14:textId="77777777" w:rsidR="00BB5253" w:rsidRPr="00145005" w:rsidRDefault="00BB5253" w:rsidP="008B6230">
            <w:pPr>
              <w:jc w:val="center"/>
              <w:rPr>
                <w:lang w:eastAsia="en-GB"/>
              </w:rPr>
            </w:pPr>
          </w:p>
        </w:tc>
        <w:tc>
          <w:tcPr>
            <w:tcW w:w="942" w:type="dxa"/>
            <w:tcBorders>
              <w:top w:val="nil"/>
              <w:left w:val="nil"/>
              <w:bottom w:val="single" w:sz="6" w:space="0" w:color="auto"/>
              <w:right w:val="single" w:sz="6" w:space="0" w:color="auto"/>
            </w:tcBorders>
            <w:shd w:val="clear" w:color="auto" w:fill="auto"/>
          </w:tcPr>
          <w:p w14:paraId="72FC6E98" w14:textId="77777777" w:rsidR="00BB5253" w:rsidRPr="00145005" w:rsidRDefault="00BB5253" w:rsidP="008B6230">
            <w:pPr>
              <w:jc w:val="center"/>
              <w:rPr>
                <w:lang w:eastAsia="en-GB"/>
              </w:rPr>
            </w:pPr>
          </w:p>
        </w:tc>
      </w:tr>
      <w:tr w:rsidR="00BB5253" w:rsidRPr="00145005" w14:paraId="6BDF136E"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7EF77F6D" w14:textId="77777777" w:rsidR="00BB5253" w:rsidRPr="00145005" w:rsidRDefault="00BB5253"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7B2DAF48" w14:textId="77777777" w:rsidR="00BB5253" w:rsidRPr="00145005" w:rsidRDefault="00BB5253" w:rsidP="008B6230">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6AC52B04" w14:textId="77777777" w:rsidR="00BB5253" w:rsidRPr="00145005" w:rsidRDefault="00BB5253" w:rsidP="008B6230">
            <w:pPr>
              <w:jc w:val="center"/>
              <w:rPr>
                <w:lang w:eastAsia="en-GB"/>
              </w:rPr>
            </w:pPr>
          </w:p>
        </w:tc>
        <w:tc>
          <w:tcPr>
            <w:tcW w:w="942" w:type="dxa"/>
            <w:tcBorders>
              <w:top w:val="nil"/>
              <w:left w:val="nil"/>
              <w:bottom w:val="single" w:sz="6" w:space="0" w:color="auto"/>
              <w:right w:val="single" w:sz="6" w:space="0" w:color="auto"/>
            </w:tcBorders>
            <w:shd w:val="clear" w:color="auto" w:fill="auto"/>
          </w:tcPr>
          <w:p w14:paraId="29102819" w14:textId="77777777" w:rsidR="00BB5253" w:rsidRPr="00145005" w:rsidRDefault="00BB5253" w:rsidP="008B6230">
            <w:pPr>
              <w:jc w:val="center"/>
              <w:rPr>
                <w:lang w:eastAsia="en-GB"/>
              </w:rPr>
            </w:pPr>
          </w:p>
        </w:tc>
      </w:tr>
      <w:tr w:rsidR="00BB5253" w:rsidRPr="00145005" w14:paraId="5FC7947A"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67F966AF" w14:textId="77777777" w:rsidR="00BB5253" w:rsidRPr="00145005" w:rsidRDefault="00BB5253"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24229B74" w14:textId="77777777" w:rsidR="00BB5253" w:rsidRPr="00145005" w:rsidRDefault="00BB5253" w:rsidP="008B6230">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1A2DA46D" w14:textId="77777777" w:rsidR="00BB5253" w:rsidRPr="00145005" w:rsidRDefault="00BB5253" w:rsidP="008B6230">
            <w:pPr>
              <w:jc w:val="center"/>
              <w:rPr>
                <w:lang w:eastAsia="en-GB"/>
              </w:rPr>
            </w:pPr>
          </w:p>
        </w:tc>
        <w:tc>
          <w:tcPr>
            <w:tcW w:w="942" w:type="dxa"/>
            <w:tcBorders>
              <w:top w:val="nil"/>
              <w:left w:val="nil"/>
              <w:bottom w:val="single" w:sz="6" w:space="0" w:color="auto"/>
              <w:right w:val="single" w:sz="6" w:space="0" w:color="auto"/>
            </w:tcBorders>
            <w:shd w:val="clear" w:color="auto" w:fill="auto"/>
          </w:tcPr>
          <w:p w14:paraId="64099C8C" w14:textId="77777777" w:rsidR="00BB5253" w:rsidRPr="00145005" w:rsidRDefault="00BB5253" w:rsidP="008B6230">
            <w:pPr>
              <w:jc w:val="center"/>
              <w:rPr>
                <w:lang w:eastAsia="en-GB"/>
              </w:rPr>
            </w:pPr>
          </w:p>
        </w:tc>
      </w:tr>
    </w:tbl>
    <w:p w14:paraId="0A069939" w14:textId="77777777" w:rsidR="008B6230" w:rsidRPr="002B166A" w:rsidRDefault="008B6230" w:rsidP="008B6230"/>
    <w:p w14:paraId="5B7036AF" w14:textId="79FC7F30" w:rsidR="00DA387E" w:rsidRDefault="00D45A17" w:rsidP="00A74678">
      <w:pPr>
        <w:pStyle w:val="Heading2"/>
      </w:pPr>
      <w:bookmarkStart w:id="60" w:name="_Toc220331693"/>
      <w:r>
        <w:t>LONG TERM FOLLOW UP ASSESSMENTS</w:t>
      </w:r>
      <w:bookmarkEnd w:id="60"/>
    </w:p>
    <w:p w14:paraId="66A8522A" w14:textId="407C1A15" w:rsidR="003948ED" w:rsidRDefault="003948ED" w:rsidP="00A74678">
      <w:pPr>
        <w:jc w:val="both"/>
      </w:pPr>
      <w:r>
        <w:fldChar w:fldCharType="begin">
          <w:ffData>
            <w:name w:val="Text43"/>
            <w:enabled/>
            <w:calcOnExit w:val="0"/>
            <w:textInput/>
          </w:ffData>
        </w:fldChar>
      </w:r>
      <w:bookmarkStart w:id="6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2CDB7900" w14:textId="32064EDA" w:rsidR="003948ED" w:rsidRDefault="008B6230" w:rsidP="00F17EA2">
      <w:pPr>
        <w:pStyle w:val="ListParagraph"/>
        <w:numPr>
          <w:ilvl w:val="0"/>
          <w:numId w:val="27"/>
        </w:numPr>
        <w:jc w:val="both"/>
        <w:rPr>
          <w:rFonts w:asciiTheme="minorHAnsi" w:hAnsiTheme="minorHAnsi" w:cstheme="minorHAnsi"/>
          <w:color w:val="0070C0"/>
        </w:rPr>
      </w:pPr>
      <w:r>
        <w:rPr>
          <w:rFonts w:asciiTheme="minorHAnsi" w:hAnsiTheme="minorHAnsi" w:cstheme="minorHAnsi"/>
          <w:color w:val="0070C0"/>
        </w:rPr>
        <w:t>T</w:t>
      </w:r>
      <w:r w:rsidR="003948ED" w:rsidRPr="002B166A">
        <w:rPr>
          <w:rFonts w:asciiTheme="minorHAnsi" w:hAnsiTheme="minorHAnsi" w:cstheme="minorHAnsi"/>
          <w:color w:val="0070C0"/>
        </w:rPr>
        <w:t>he protocol should describe the long term follow up period including the frequency of follow up visits, duration of follow up period and any assessments that will be carried out.</w:t>
      </w:r>
    </w:p>
    <w:p w14:paraId="7ABDAE04" w14:textId="41A12C35" w:rsidR="003948ED" w:rsidRDefault="003948ED" w:rsidP="00F17EA2">
      <w:pPr>
        <w:pStyle w:val="ListParagraph"/>
        <w:numPr>
          <w:ilvl w:val="0"/>
          <w:numId w:val="27"/>
        </w:numPr>
        <w:jc w:val="both"/>
        <w:rPr>
          <w:rFonts w:asciiTheme="minorHAnsi" w:hAnsiTheme="minorHAnsi" w:cstheme="minorHAnsi"/>
          <w:color w:val="0070C0"/>
        </w:rPr>
      </w:pPr>
      <w:r>
        <w:rPr>
          <w:rFonts w:asciiTheme="minorHAnsi" w:hAnsiTheme="minorHAnsi" w:cstheme="minorHAnsi"/>
          <w:color w:val="0070C0"/>
        </w:rPr>
        <w:t>W</w:t>
      </w:r>
      <w:r w:rsidRPr="002B166A">
        <w:rPr>
          <w:rFonts w:asciiTheme="minorHAnsi" w:hAnsiTheme="minorHAnsi" w:cstheme="minorHAnsi"/>
          <w:color w:val="0070C0"/>
        </w:rPr>
        <w:t>here possible</w:t>
      </w:r>
      <w:r>
        <w:rPr>
          <w:rFonts w:asciiTheme="minorHAnsi" w:hAnsiTheme="minorHAnsi" w:cstheme="minorHAnsi"/>
          <w:color w:val="0070C0"/>
        </w:rPr>
        <w:t>,</w:t>
      </w:r>
      <w:r w:rsidRPr="002B166A">
        <w:rPr>
          <w:rFonts w:asciiTheme="minorHAnsi" w:hAnsiTheme="minorHAnsi" w:cstheme="minorHAnsi"/>
          <w:color w:val="0070C0"/>
        </w:rPr>
        <w:t xml:space="preserve"> </w:t>
      </w:r>
      <w:r>
        <w:rPr>
          <w:rFonts w:asciiTheme="minorHAnsi" w:hAnsiTheme="minorHAnsi" w:cstheme="minorHAnsi"/>
          <w:color w:val="0070C0"/>
        </w:rPr>
        <w:t>i</w:t>
      </w:r>
      <w:r w:rsidRPr="002B166A">
        <w:rPr>
          <w:rFonts w:asciiTheme="minorHAnsi" w:hAnsiTheme="minorHAnsi" w:cstheme="minorHAnsi"/>
          <w:color w:val="0070C0"/>
        </w:rPr>
        <w:t>nclude a description of the method and number of attempts to contact participants to collect follow-up data in accordance with the schedule, before exhaustion is reached and a participant is considered lost to follow-up.</w:t>
      </w:r>
    </w:p>
    <w:p w14:paraId="39C32782" w14:textId="15C02125" w:rsidR="00DA387E" w:rsidRDefault="00D45A17" w:rsidP="00587A1C">
      <w:pPr>
        <w:pStyle w:val="Heading1"/>
      </w:pPr>
      <w:bookmarkStart w:id="62" w:name="_Toc220331694"/>
      <w:bookmarkEnd w:id="57"/>
      <w:r w:rsidRPr="468F30D8">
        <w:t>DATA COLLECTION</w:t>
      </w:r>
      <w:bookmarkEnd w:id="62"/>
    </w:p>
    <w:p w14:paraId="55E600D1" w14:textId="235544A9" w:rsidR="003948ED" w:rsidRDefault="003948ED" w:rsidP="00A74678">
      <w:pPr>
        <w:jc w:val="both"/>
      </w:pPr>
      <w:r>
        <w:fldChar w:fldCharType="begin">
          <w:ffData>
            <w:name w:val="Text45"/>
            <w:enabled/>
            <w:calcOnExit w:val="0"/>
            <w:textInput/>
          </w:ffData>
        </w:fldChar>
      </w:r>
      <w:bookmarkStart w:id="6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6F8C3509" w14:textId="77777777" w:rsidR="003948ED" w:rsidRPr="00201D1D" w:rsidRDefault="003948ED" w:rsidP="00A74678">
      <w:pPr>
        <w:jc w:val="both"/>
        <w:rPr>
          <w:color w:val="0070C0"/>
          <w:highlight w:val="yellow"/>
        </w:rPr>
      </w:pPr>
      <w:r w:rsidRPr="00201D1D">
        <w:rPr>
          <w:color w:val="0070C0"/>
        </w:rPr>
        <w:t>The UK General Data Protection Regulation (GDPR) requires appropriate technical and organisational measures to be in place to implement the data protection principles effectively and safeguard individual rights. This is ‘data protection by design and by default’. In essence, this means you have to integrate or ‘bake in’ data protection into your processing activities and business practices, from the design stage right through the lifecycle.</w:t>
      </w:r>
    </w:p>
    <w:p w14:paraId="70DB9932" w14:textId="77777777" w:rsidR="003948ED" w:rsidRPr="00201D1D" w:rsidRDefault="003948ED" w:rsidP="00A74678">
      <w:pPr>
        <w:jc w:val="both"/>
        <w:rPr>
          <w:color w:val="0070C0"/>
        </w:rPr>
      </w:pPr>
      <w:r w:rsidRPr="00201D1D">
        <w:rPr>
          <w:color w:val="0070C0"/>
        </w:rPr>
        <w:t>Detail data to be collected, including:</w:t>
      </w:r>
    </w:p>
    <w:p w14:paraId="339107FA" w14:textId="0AF0B588" w:rsidR="003948ED" w:rsidRPr="00201D1D" w:rsidRDefault="003948ED" w:rsidP="00F17EA2">
      <w:pPr>
        <w:pStyle w:val="ListParagraph"/>
        <w:numPr>
          <w:ilvl w:val="0"/>
          <w:numId w:val="29"/>
        </w:numPr>
        <w:jc w:val="both"/>
        <w:rPr>
          <w:rFonts w:asciiTheme="minorHAnsi" w:eastAsia="Arial" w:hAnsiTheme="minorHAnsi" w:cstheme="minorHAnsi"/>
          <w:color w:val="0070C0"/>
          <w:szCs w:val="22"/>
        </w:rPr>
      </w:pPr>
      <w:r w:rsidRPr="00201D1D">
        <w:rPr>
          <w:rFonts w:asciiTheme="minorHAnsi" w:hAnsiTheme="minorHAnsi" w:cstheme="minorHAnsi"/>
          <w:color w:val="0070C0"/>
          <w:szCs w:val="22"/>
        </w:rPr>
        <w:t xml:space="preserve">Time points for </w:t>
      </w:r>
      <w:r w:rsidR="0042516F">
        <w:rPr>
          <w:rFonts w:asciiTheme="minorHAnsi" w:hAnsiTheme="minorHAnsi" w:cstheme="minorHAnsi"/>
          <w:color w:val="0070C0"/>
          <w:szCs w:val="22"/>
        </w:rPr>
        <w:t>interview/questionnaire/other.</w:t>
      </w:r>
    </w:p>
    <w:p w14:paraId="5DEBE28D" w14:textId="0847BE73" w:rsidR="003948ED" w:rsidRPr="00201D1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 xml:space="preserve">Who will </w:t>
      </w:r>
      <w:r w:rsidR="0042516F">
        <w:rPr>
          <w:rFonts w:asciiTheme="minorHAnsi" w:hAnsiTheme="minorHAnsi" w:cstheme="minorHAnsi"/>
          <w:color w:val="0070C0"/>
          <w:szCs w:val="22"/>
        </w:rPr>
        <w:t>conduct the interview/questionnaire/other?</w:t>
      </w:r>
    </w:p>
    <w:p w14:paraId="3D5F282B" w14:textId="287D9B5D" w:rsidR="003948ED" w:rsidRPr="0042516F" w:rsidRDefault="0042516F" w:rsidP="00F17EA2">
      <w:pPr>
        <w:pStyle w:val="ListParagraph"/>
        <w:numPr>
          <w:ilvl w:val="0"/>
          <w:numId w:val="29"/>
        </w:numPr>
        <w:jc w:val="both"/>
        <w:rPr>
          <w:rFonts w:asciiTheme="minorHAnsi" w:hAnsiTheme="minorHAnsi" w:cstheme="minorHAnsi"/>
          <w:color w:val="0070C0"/>
          <w:szCs w:val="22"/>
        </w:rPr>
      </w:pPr>
      <w:r w:rsidRPr="004336AD">
        <w:rPr>
          <w:color w:val="0070C0"/>
        </w:rPr>
        <w:t>Details of questionnaire, structured/semi-structured interviews and any other data collection methods.</w:t>
      </w:r>
    </w:p>
    <w:p w14:paraId="75BE12A1" w14:textId="17DD8E25" w:rsidR="0042516F" w:rsidRPr="00201D1D" w:rsidRDefault="0042516F" w:rsidP="00F17EA2">
      <w:pPr>
        <w:pStyle w:val="ListParagraph"/>
        <w:numPr>
          <w:ilvl w:val="0"/>
          <w:numId w:val="29"/>
        </w:numPr>
        <w:jc w:val="both"/>
        <w:rPr>
          <w:rFonts w:asciiTheme="minorHAnsi" w:hAnsiTheme="minorHAnsi" w:cstheme="minorHAnsi"/>
          <w:color w:val="0070C0"/>
          <w:szCs w:val="22"/>
        </w:rPr>
      </w:pPr>
      <w:r w:rsidRPr="004336AD">
        <w:rPr>
          <w:rFonts w:asciiTheme="minorHAnsi" w:hAnsiTheme="minorHAnsi" w:cstheme="minorHAnsi"/>
          <w:color w:val="0070C0"/>
          <w:szCs w:val="22"/>
        </w:rPr>
        <w:t>Describe any use of online methods to collect data e.g. online survey, what platform will be used?</w:t>
      </w:r>
    </w:p>
    <w:p w14:paraId="0694D783" w14:textId="77777777" w:rsidR="003948ED" w:rsidRPr="00201D1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Describe any methods to maximise completeness of data (e.g. telephoning participants who have not returned questionnaires).</w:t>
      </w:r>
    </w:p>
    <w:p w14:paraId="171C608F" w14:textId="7CCA98E4" w:rsidR="003948ED" w:rsidRPr="00201D1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How will data be recorded?</w:t>
      </w:r>
    </w:p>
    <w:p w14:paraId="40A477DB" w14:textId="014B1242" w:rsidR="003948E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 xml:space="preserve">Describe the use of any transcription services and any </w:t>
      </w:r>
      <w:r w:rsidR="00593B9B">
        <w:rPr>
          <w:rFonts w:asciiTheme="minorHAnsi" w:hAnsiTheme="minorHAnsi" w:cstheme="minorHAnsi"/>
          <w:color w:val="0070C0"/>
          <w:szCs w:val="22"/>
        </w:rPr>
        <w:t>third par</w:t>
      </w:r>
      <w:r w:rsidR="001B65F7">
        <w:rPr>
          <w:rFonts w:asciiTheme="minorHAnsi" w:hAnsiTheme="minorHAnsi" w:cstheme="minorHAnsi"/>
          <w:color w:val="0070C0"/>
          <w:szCs w:val="22"/>
        </w:rPr>
        <w:t>ty</w:t>
      </w:r>
      <w:r w:rsidRPr="00201D1D">
        <w:rPr>
          <w:rFonts w:asciiTheme="minorHAnsi" w:hAnsiTheme="minorHAnsi" w:cstheme="minorHAnsi"/>
          <w:color w:val="0070C0"/>
          <w:szCs w:val="22"/>
        </w:rPr>
        <w:t xml:space="preserve"> provider who will process participant personal data.</w:t>
      </w:r>
    </w:p>
    <w:p w14:paraId="47B57566" w14:textId="4139B5F9" w:rsidR="003948E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Describe any audio / video recordings and where these will be stored</w:t>
      </w:r>
      <w:r>
        <w:rPr>
          <w:rFonts w:asciiTheme="minorHAnsi" w:hAnsiTheme="minorHAnsi" w:cstheme="minorHAnsi"/>
          <w:color w:val="0070C0"/>
          <w:szCs w:val="22"/>
        </w:rPr>
        <w:t>.</w:t>
      </w:r>
    </w:p>
    <w:p w14:paraId="3B604CE6" w14:textId="77777777" w:rsidR="0042516F" w:rsidRDefault="0042516F" w:rsidP="0042516F">
      <w:pPr>
        <w:pStyle w:val="ListParagraph"/>
        <w:numPr>
          <w:ilvl w:val="0"/>
          <w:numId w:val="29"/>
        </w:numPr>
        <w:jc w:val="both"/>
        <w:rPr>
          <w:rFonts w:asciiTheme="minorHAnsi" w:hAnsiTheme="minorHAnsi" w:cstheme="minorHAnsi"/>
          <w:color w:val="0070C0"/>
          <w:szCs w:val="22"/>
        </w:rPr>
      </w:pPr>
      <w:r>
        <w:rPr>
          <w:color w:val="0070C0"/>
        </w:rPr>
        <w:lastRenderedPageBreak/>
        <w:t>Describe</w:t>
      </w:r>
      <w:r w:rsidRPr="004336AD">
        <w:rPr>
          <w:color w:val="0070C0"/>
        </w:rPr>
        <w:t xml:space="preserve"> any lone working and detail any risk assessments that will be used.</w:t>
      </w:r>
    </w:p>
    <w:p w14:paraId="5E06E47A" w14:textId="229FF27C" w:rsidR="00953017" w:rsidRPr="00201D1D" w:rsidRDefault="00BA45EE" w:rsidP="00F17EA2">
      <w:pPr>
        <w:pStyle w:val="ListParagraph"/>
        <w:numPr>
          <w:ilvl w:val="0"/>
          <w:numId w:val="29"/>
        </w:numPr>
        <w:jc w:val="both"/>
        <w:rPr>
          <w:rFonts w:asciiTheme="minorHAnsi" w:hAnsiTheme="minorHAnsi" w:cstheme="minorHAnsi"/>
          <w:color w:val="0070C0"/>
          <w:szCs w:val="22"/>
        </w:rPr>
      </w:pPr>
      <w:r>
        <w:rPr>
          <w:rFonts w:asciiTheme="minorHAnsi" w:hAnsiTheme="minorHAnsi" w:cstheme="minorHAnsi"/>
          <w:color w:val="0070C0"/>
          <w:szCs w:val="22"/>
        </w:rPr>
        <w:t xml:space="preserve">Include a data flow map or diagram to describe the flows of data and controllership during the </w:t>
      </w:r>
      <w:r w:rsidR="00855933">
        <w:rPr>
          <w:rFonts w:asciiTheme="minorHAnsi" w:hAnsiTheme="minorHAnsi" w:cstheme="minorHAnsi"/>
          <w:color w:val="0070C0"/>
          <w:szCs w:val="22"/>
        </w:rPr>
        <w:t>study</w:t>
      </w:r>
      <w:r>
        <w:rPr>
          <w:rFonts w:asciiTheme="minorHAnsi" w:hAnsiTheme="minorHAnsi" w:cstheme="minorHAnsi"/>
          <w:color w:val="0070C0"/>
          <w:szCs w:val="22"/>
        </w:rPr>
        <w:t xml:space="preserve">. Guidance can be downloaded from the DFD download on the </w:t>
      </w:r>
      <w:hyperlink r:id="rId16" w:history="1">
        <w:r w:rsidRPr="00BA45EE">
          <w:rPr>
            <w:rStyle w:val="Hyperlink"/>
            <w:rFonts w:asciiTheme="minorHAnsi" w:hAnsiTheme="minorHAnsi" w:cstheme="minorHAnsi"/>
            <w:szCs w:val="22"/>
          </w:rPr>
          <w:t>Health Data Access Tool Kit</w:t>
        </w:r>
      </w:hyperlink>
      <w:r>
        <w:rPr>
          <w:rFonts w:asciiTheme="minorHAnsi" w:hAnsiTheme="minorHAnsi" w:cstheme="minorHAnsi"/>
          <w:color w:val="0070C0"/>
          <w:szCs w:val="22"/>
        </w:rPr>
        <w:t>.</w:t>
      </w:r>
    </w:p>
    <w:p w14:paraId="0ABB0159" w14:textId="44B36A3C" w:rsidR="00DA387E" w:rsidRDefault="00DA387E" w:rsidP="00A74678">
      <w:pPr>
        <w:pStyle w:val="Heading2"/>
      </w:pPr>
      <w:bookmarkStart w:id="64" w:name="_Toc220331695"/>
      <w:r>
        <w:t>S</w:t>
      </w:r>
      <w:r w:rsidR="00D45A17">
        <w:t xml:space="preserve">OURCE DATA </w:t>
      </w:r>
      <w:r w:rsidR="1BA76558">
        <w:t>RECORDS</w:t>
      </w:r>
      <w:bookmarkEnd w:id="64"/>
    </w:p>
    <w:p w14:paraId="31FF5F1B" w14:textId="1484242B" w:rsidR="003948ED" w:rsidRPr="003948ED" w:rsidRDefault="003948ED" w:rsidP="00A74678">
      <w:pPr>
        <w:jc w:val="both"/>
      </w:pPr>
      <w:r>
        <w:fldChar w:fldCharType="begin">
          <w:ffData>
            <w:name w:val="Text46"/>
            <w:enabled/>
            <w:calcOnExit w:val="0"/>
            <w:textInput/>
          </w:ffData>
        </w:fldChar>
      </w:r>
      <w:bookmarkStart w:id="6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71AFE25F" w14:textId="483F9867" w:rsidR="00B80983" w:rsidRPr="00201D1D" w:rsidRDefault="00B80983" w:rsidP="00A74678">
      <w:pPr>
        <w:jc w:val="both"/>
        <w:rPr>
          <w:color w:val="0070C0"/>
        </w:rPr>
      </w:pPr>
      <w:r w:rsidRPr="00201D1D">
        <w:rPr>
          <w:color w:val="0070C0"/>
        </w:rPr>
        <w:t xml:space="preserve">Source data is defined as all information in original records and certified copies of original records or clinical findings, observations, or other activities in a clinical </w:t>
      </w:r>
      <w:r w:rsidR="00855933">
        <w:rPr>
          <w:color w:val="0070C0"/>
        </w:rPr>
        <w:t>study</w:t>
      </w:r>
      <w:r w:rsidRPr="00201D1D">
        <w:rPr>
          <w:color w:val="0070C0"/>
        </w:rPr>
        <w:t xml:space="preserve"> necessary for the reconstruction and evaluation of the </w:t>
      </w:r>
      <w:r w:rsidR="00855933">
        <w:rPr>
          <w:color w:val="0070C0"/>
        </w:rPr>
        <w:t>study</w:t>
      </w:r>
      <w:r w:rsidRPr="00201D1D">
        <w:rPr>
          <w:color w:val="0070C0"/>
        </w:rPr>
        <w:t xml:space="preserve">. Source data are contained in source </w:t>
      </w:r>
      <w:r w:rsidR="7526B344" w:rsidRPr="00201D1D">
        <w:rPr>
          <w:color w:val="0070C0"/>
        </w:rPr>
        <w:t>records</w:t>
      </w:r>
      <w:r w:rsidRPr="00201D1D">
        <w:rPr>
          <w:color w:val="0070C0"/>
        </w:rPr>
        <w:t>.</w:t>
      </w:r>
    </w:p>
    <w:p w14:paraId="038C55D2" w14:textId="2C6C332E" w:rsidR="00B80983" w:rsidRDefault="00B80983" w:rsidP="00A74678">
      <w:pPr>
        <w:jc w:val="both"/>
        <w:rPr>
          <w:color w:val="0070C0"/>
        </w:rPr>
      </w:pPr>
      <w:r w:rsidRPr="00201D1D">
        <w:rPr>
          <w:color w:val="0070C0"/>
        </w:rPr>
        <w:t xml:space="preserve">Source </w:t>
      </w:r>
      <w:r w:rsidR="014E5135" w:rsidRPr="00201D1D">
        <w:rPr>
          <w:color w:val="0070C0"/>
        </w:rPr>
        <w:t>records</w:t>
      </w:r>
      <w:r w:rsidRPr="00201D1D">
        <w:rPr>
          <w:color w:val="0070C0"/>
        </w:rPr>
        <w:t xml:space="preserve"> are original </w:t>
      </w:r>
      <w:r w:rsidR="05CD8BA6" w:rsidRPr="00201D1D">
        <w:rPr>
          <w:color w:val="0070C0"/>
        </w:rPr>
        <w:t>records (electronic or paper)</w:t>
      </w:r>
      <w:r w:rsidR="00201D1D">
        <w:rPr>
          <w:color w:val="0070C0"/>
        </w:rPr>
        <w:t xml:space="preserve"> </w:t>
      </w:r>
      <w:r w:rsidRPr="00201D1D">
        <w:rPr>
          <w:color w:val="0070C0"/>
        </w:rPr>
        <w:t>where source data are recorded for the first time.</w:t>
      </w:r>
    </w:p>
    <w:p w14:paraId="12369AFD" w14:textId="22D33517" w:rsidR="003948ED" w:rsidRPr="00201D1D" w:rsidRDefault="003948ED" w:rsidP="00F17EA2">
      <w:pPr>
        <w:pStyle w:val="ListParagraph"/>
        <w:numPr>
          <w:ilvl w:val="0"/>
          <w:numId w:val="30"/>
        </w:numPr>
        <w:jc w:val="both"/>
        <w:rPr>
          <w:rFonts w:asciiTheme="minorHAnsi" w:hAnsiTheme="minorHAnsi" w:cstheme="minorHAnsi"/>
          <w:color w:val="0070C0"/>
        </w:rPr>
      </w:pPr>
      <w:r>
        <w:rPr>
          <w:rFonts w:asciiTheme="minorHAnsi" w:hAnsiTheme="minorHAnsi" w:cstheme="minorHAnsi"/>
          <w:color w:val="0070C0"/>
        </w:rPr>
        <w:t>Detail t</w:t>
      </w:r>
      <w:r w:rsidRPr="00201D1D">
        <w:rPr>
          <w:rFonts w:asciiTheme="minorHAnsi" w:hAnsiTheme="minorHAnsi" w:cstheme="minorHAnsi"/>
          <w:color w:val="0070C0"/>
        </w:rPr>
        <w:t>he source</w:t>
      </w:r>
      <w:r w:rsidR="00EB433E">
        <w:rPr>
          <w:rFonts w:asciiTheme="minorHAnsi" w:hAnsiTheme="minorHAnsi" w:cstheme="minorHAnsi"/>
          <w:color w:val="0070C0"/>
        </w:rPr>
        <w:t xml:space="preserve"> </w:t>
      </w:r>
      <w:r w:rsidR="00EB433E" w:rsidRPr="004336AD">
        <w:rPr>
          <w:rFonts w:asciiTheme="minorHAnsi" w:hAnsiTheme="minorHAnsi" w:cstheme="minorHAnsi"/>
          <w:color w:val="0070C0"/>
        </w:rPr>
        <w:t>e.g. questionnaire, medical notes, interview script</w:t>
      </w:r>
      <w:r w:rsidRPr="00201D1D">
        <w:rPr>
          <w:rFonts w:asciiTheme="minorHAnsi" w:hAnsiTheme="minorHAnsi" w:cstheme="minorHAnsi"/>
          <w:color w:val="0070C0"/>
        </w:rPr>
        <w:t>.</w:t>
      </w:r>
    </w:p>
    <w:p w14:paraId="09FEA49D" w14:textId="690068E6" w:rsidR="00DA387E" w:rsidRDefault="00D45A17" w:rsidP="00A74678">
      <w:pPr>
        <w:pStyle w:val="Heading2"/>
      </w:pPr>
      <w:bookmarkStart w:id="66" w:name="_Toc220331696"/>
      <w:r>
        <w:t>CASE REPORT FORMS</w:t>
      </w:r>
      <w:bookmarkEnd w:id="66"/>
    </w:p>
    <w:p w14:paraId="4FC52DEC" w14:textId="72C66C11" w:rsidR="003948ED" w:rsidRDefault="003948ED" w:rsidP="00A74678">
      <w:pPr>
        <w:jc w:val="both"/>
      </w:pPr>
      <w:r>
        <w:fldChar w:fldCharType="begin">
          <w:ffData>
            <w:name w:val="Text47"/>
            <w:enabled/>
            <w:calcOnExit w:val="0"/>
            <w:textInput/>
          </w:ffData>
        </w:fldChar>
      </w:r>
      <w:bookmarkStart w:id="6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63ECDCB" w14:textId="3CFD6B47" w:rsidR="003948ED" w:rsidRPr="00201D1D" w:rsidRDefault="003948ED" w:rsidP="00F17EA2">
      <w:pPr>
        <w:pStyle w:val="ListParagraph"/>
        <w:numPr>
          <w:ilvl w:val="0"/>
          <w:numId w:val="31"/>
        </w:numPr>
        <w:jc w:val="both"/>
        <w:rPr>
          <w:rFonts w:asciiTheme="minorHAnsi" w:hAnsiTheme="minorHAnsi" w:cstheme="minorHAnsi"/>
          <w:color w:val="0070C0"/>
        </w:rPr>
      </w:pPr>
      <w:r w:rsidRPr="00201D1D">
        <w:rPr>
          <w:rFonts w:asciiTheme="minorHAnsi" w:hAnsiTheme="minorHAnsi" w:cstheme="minorHAnsi"/>
          <w:color w:val="0070C0"/>
        </w:rPr>
        <w:t xml:space="preserve">This section should provide information regarding the case report forms to be used during the </w:t>
      </w:r>
      <w:r w:rsidR="00855933">
        <w:rPr>
          <w:rFonts w:asciiTheme="minorHAnsi" w:hAnsiTheme="minorHAnsi" w:cstheme="minorHAnsi"/>
          <w:color w:val="0070C0"/>
        </w:rPr>
        <w:t>study</w:t>
      </w:r>
      <w:r w:rsidRPr="00201D1D">
        <w:rPr>
          <w:rFonts w:asciiTheme="minorHAnsi" w:hAnsiTheme="minorHAnsi" w:cstheme="minorHAnsi"/>
          <w:color w:val="0070C0"/>
        </w:rPr>
        <w:t>, including the type of case report forms (i.e. paper and/or electronic).</w:t>
      </w:r>
    </w:p>
    <w:p w14:paraId="7269D164" w14:textId="089AA74C" w:rsidR="003948ED" w:rsidRDefault="003948ED" w:rsidP="00F17EA2">
      <w:pPr>
        <w:pStyle w:val="ListParagraph"/>
        <w:numPr>
          <w:ilvl w:val="0"/>
          <w:numId w:val="31"/>
        </w:numPr>
        <w:jc w:val="both"/>
        <w:rPr>
          <w:rFonts w:asciiTheme="minorHAnsi" w:hAnsiTheme="minorHAnsi" w:cstheme="minorHAnsi"/>
          <w:color w:val="0070C0"/>
          <w:lang w:val="en-US"/>
        </w:rPr>
      </w:pPr>
      <w:r w:rsidRPr="00201D1D">
        <w:rPr>
          <w:rFonts w:asciiTheme="minorHAnsi" w:hAnsiTheme="minorHAnsi" w:cstheme="minorHAnsi"/>
          <w:color w:val="0070C0"/>
        </w:rPr>
        <w:t xml:space="preserve">If electronic case report forms are to be used with personal data, this section must show how the eCRF will provide data protection by design and default, </w:t>
      </w:r>
      <w:r w:rsidRPr="00201D1D">
        <w:rPr>
          <w:rFonts w:asciiTheme="minorHAnsi" w:hAnsiTheme="minorHAnsi" w:cstheme="minorHAnsi"/>
          <w:color w:val="0070C0"/>
          <w:lang w:val="en-US"/>
        </w:rPr>
        <w:t>including encryption of data while it is being stored (at rest) and encryption while it is being entered or transferred into the eCRF.</w:t>
      </w:r>
    </w:p>
    <w:p w14:paraId="3010D4AB" w14:textId="593413A0" w:rsidR="003948ED" w:rsidRPr="00201D1D" w:rsidRDefault="003948ED" w:rsidP="00F17EA2">
      <w:pPr>
        <w:pStyle w:val="ListParagraph"/>
        <w:numPr>
          <w:ilvl w:val="0"/>
          <w:numId w:val="31"/>
        </w:numPr>
        <w:jc w:val="both"/>
        <w:rPr>
          <w:rFonts w:asciiTheme="minorHAnsi" w:hAnsiTheme="minorHAnsi" w:cstheme="minorHAnsi"/>
          <w:color w:val="0070C0"/>
          <w:lang w:val="en-US"/>
        </w:rPr>
      </w:pPr>
      <w:r w:rsidRPr="00201D1D">
        <w:rPr>
          <w:rFonts w:asciiTheme="minorHAnsi" w:hAnsiTheme="minorHAnsi" w:cstheme="minorHAnsi"/>
          <w:color w:val="0070C0"/>
          <w:lang w:val="en-US"/>
        </w:rPr>
        <w:t>Specify the name of the electronic CRF system and where it is hosted.</w:t>
      </w:r>
    </w:p>
    <w:p w14:paraId="002BF321" w14:textId="4AB2A4DC" w:rsidR="00DA387E" w:rsidRDefault="00DA387E" w:rsidP="00A74678">
      <w:pPr>
        <w:pStyle w:val="Heading2"/>
      </w:pPr>
      <w:bookmarkStart w:id="68" w:name="_Toc220331697"/>
      <w:r>
        <w:t>ST</w:t>
      </w:r>
      <w:r w:rsidR="00D45A17">
        <w:t>UDY DOCUMENT TRANSLATIONS</w:t>
      </w:r>
      <w:bookmarkEnd w:id="68"/>
    </w:p>
    <w:p w14:paraId="426B7B44" w14:textId="1F62EC0A" w:rsidR="003948ED" w:rsidRDefault="003948ED" w:rsidP="00A74678">
      <w:pPr>
        <w:jc w:val="both"/>
      </w:pPr>
      <w:r>
        <w:fldChar w:fldCharType="begin">
          <w:ffData>
            <w:name w:val="Text49"/>
            <w:enabled/>
            <w:calcOnExit w:val="0"/>
            <w:textInput/>
          </w:ffData>
        </w:fldChar>
      </w:r>
      <w:bookmarkStart w:id="69"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1353F62A" w14:textId="1FC0A745" w:rsidR="003948ED" w:rsidRPr="002E6B17" w:rsidRDefault="003948ED" w:rsidP="00F17EA2">
      <w:pPr>
        <w:pStyle w:val="ListParagraph"/>
        <w:numPr>
          <w:ilvl w:val="0"/>
          <w:numId w:val="32"/>
        </w:numPr>
        <w:jc w:val="both"/>
        <w:rPr>
          <w:rFonts w:asciiTheme="minorHAnsi" w:eastAsia="Arial" w:hAnsiTheme="minorHAnsi" w:cstheme="minorHAnsi"/>
          <w:color w:val="0070C0"/>
          <w:lang w:val="en-US"/>
        </w:rPr>
      </w:pPr>
      <w:r w:rsidRPr="002E6B17">
        <w:rPr>
          <w:rFonts w:asciiTheme="minorHAnsi" w:eastAsia="Arial" w:hAnsiTheme="minorHAnsi" w:cstheme="minorHAnsi"/>
          <w:color w:val="0070C0"/>
          <w:lang w:val="en-US"/>
        </w:rPr>
        <w:t xml:space="preserve">If the study plans to use a </w:t>
      </w:r>
      <w:r w:rsidR="00593B9B">
        <w:rPr>
          <w:rFonts w:asciiTheme="minorHAnsi" w:eastAsia="Arial" w:hAnsiTheme="minorHAnsi" w:cstheme="minorHAnsi"/>
          <w:color w:val="0070C0"/>
          <w:lang w:val="en-US"/>
        </w:rPr>
        <w:t>third par</w:t>
      </w:r>
      <w:r w:rsidRPr="002E6B17">
        <w:rPr>
          <w:rFonts w:asciiTheme="minorHAnsi" w:eastAsia="Arial" w:hAnsiTheme="minorHAnsi" w:cstheme="minorHAnsi"/>
          <w:color w:val="0070C0"/>
          <w:lang w:val="en-US"/>
        </w:rPr>
        <w:t>ty provider for translating the study documents, include details of this service here.</w:t>
      </w:r>
    </w:p>
    <w:p w14:paraId="344860D2" w14:textId="2D8E18E1" w:rsidR="003948ED" w:rsidRPr="002E6B17" w:rsidRDefault="003948ED" w:rsidP="00F17EA2">
      <w:pPr>
        <w:pStyle w:val="ListParagraph"/>
        <w:numPr>
          <w:ilvl w:val="0"/>
          <w:numId w:val="32"/>
        </w:numPr>
        <w:jc w:val="both"/>
        <w:rPr>
          <w:rFonts w:asciiTheme="minorHAnsi" w:eastAsia="Arial" w:hAnsiTheme="minorHAnsi" w:cstheme="minorHAnsi"/>
          <w:color w:val="0070C0"/>
          <w:lang w:val="en-US"/>
        </w:rPr>
      </w:pPr>
      <w:r w:rsidRPr="002E6B17">
        <w:rPr>
          <w:rFonts w:asciiTheme="minorHAnsi" w:eastAsia="Arial" w:hAnsiTheme="minorHAnsi" w:cstheme="minorHAnsi"/>
          <w:color w:val="0070C0"/>
          <w:lang w:val="en-US"/>
        </w:rPr>
        <w:t>Otherwise, specify who will be responsible for providing the study document translations.</w:t>
      </w:r>
    </w:p>
    <w:p w14:paraId="450A5783" w14:textId="39F180DB" w:rsidR="00DA387E" w:rsidRDefault="00D45A17" w:rsidP="00587A1C">
      <w:pPr>
        <w:pStyle w:val="Heading1"/>
      </w:pPr>
      <w:bookmarkStart w:id="70" w:name="_Toc220331698"/>
      <w:r>
        <w:t>DATA MANAGEMENT</w:t>
      </w:r>
      <w:bookmarkEnd w:id="70"/>
    </w:p>
    <w:p w14:paraId="040B980E" w14:textId="0DB58201" w:rsidR="00B80983" w:rsidRDefault="00D45A17" w:rsidP="00A74678">
      <w:pPr>
        <w:pStyle w:val="Heading2"/>
      </w:pPr>
      <w:bookmarkStart w:id="71" w:name="_Toc220331699"/>
      <w:r>
        <w:t>PERSONAL DATA</w:t>
      </w:r>
      <w:bookmarkEnd w:id="71"/>
    </w:p>
    <w:p w14:paraId="2DE2A943" w14:textId="4D099824" w:rsidR="003948ED" w:rsidRDefault="003948ED" w:rsidP="00A74678">
      <w:pPr>
        <w:jc w:val="both"/>
      </w:pPr>
      <w:r>
        <w:t xml:space="preserve">The </w:t>
      </w:r>
      <w:r w:rsidRPr="00B80983">
        <w:t xml:space="preserve">following personal identifiable </w:t>
      </w:r>
      <w:r w:rsidR="001C31FE">
        <w:t>information (PII)</w:t>
      </w:r>
      <w:r w:rsidRPr="00B80983">
        <w:t xml:space="preserve"> will be collected as part of the research:</w:t>
      </w:r>
    </w:p>
    <w:p w14:paraId="77BF9761" w14:textId="06266B10" w:rsidR="003948ED" w:rsidRDefault="003948ED" w:rsidP="00A74678">
      <w:pPr>
        <w:jc w:val="both"/>
      </w:pPr>
      <w:r>
        <w:fldChar w:fldCharType="begin">
          <w:ffData>
            <w:name w:val="Text50"/>
            <w:enabled/>
            <w:calcOnExit w:val="0"/>
            <w:textInput/>
          </w:ffData>
        </w:fldChar>
      </w:r>
      <w:bookmarkStart w:id="7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48EB83CB" w14:textId="77777777" w:rsidR="003948ED" w:rsidRPr="00201D1D" w:rsidRDefault="003948ED" w:rsidP="00F17EA2">
      <w:pPr>
        <w:pStyle w:val="ListParagraph"/>
        <w:numPr>
          <w:ilvl w:val="0"/>
          <w:numId w:val="33"/>
        </w:numPr>
        <w:jc w:val="both"/>
        <w:rPr>
          <w:rFonts w:cs="Calibri"/>
          <w:color w:val="0070C0"/>
        </w:rPr>
      </w:pPr>
      <w:r w:rsidRPr="00201D1D">
        <w:rPr>
          <w:rFonts w:cs="Calibri"/>
          <w:color w:val="0070C0"/>
        </w:rPr>
        <w:t>Describe how the data will meet the ‘data protection by design and default’ principles of the UK GDPR legislation at every stage of the Data Information Flow. This may require explanation of the infrastructure and systems that will be used to manage the data, and how they are secured at each stage of the flow.</w:t>
      </w:r>
    </w:p>
    <w:p w14:paraId="0E2BE2F5" w14:textId="431F75A3" w:rsidR="003948ED" w:rsidRDefault="003948ED" w:rsidP="00F17EA2">
      <w:pPr>
        <w:pStyle w:val="ListParagraph"/>
        <w:numPr>
          <w:ilvl w:val="0"/>
          <w:numId w:val="33"/>
        </w:numPr>
        <w:jc w:val="both"/>
        <w:rPr>
          <w:rFonts w:cs="Calibri"/>
          <w:color w:val="0070C0"/>
        </w:rPr>
      </w:pPr>
      <w:r w:rsidRPr="00201D1D">
        <w:rPr>
          <w:rFonts w:cs="Calibri"/>
          <w:color w:val="0070C0"/>
        </w:rPr>
        <w:t xml:space="preserve">Where </w:t>
      </w:r>
      <w:r w:rsidR="001C31FE">
        <w:rPr>
          <w:rFonts w:cs="Calibri"/>
          <w:color w:val="0070C0"/>
        </w:rPr>
        <w:t>PII</w:t>
      </w:r>
      <w:r w:rsidRPr="00201D1D">
        <w:rPr>
          <w:rFonts w:cs="Calibri"/>
          <w:color w:val="0070C0"/>
        </w:rPr>
        <w:t xml:space="preserve"> is being processed, justify why this data is required, whether it will be uploaded to the eCRF/database or if the personal identifiable data will be retained in the NHS. Where possible, personal identifiable data should not leave the NHS.</w:t>
      </w:r>
    </w:p>
    <w:p w14:paraId="51565BC4" w14:textId="4BF683B0" w:rsidR="003948ED" w:rsidRDefault="003948ED" w:rsidP="00F17EA2">
      <w:pPr>
        <w:pStyle w:val="ListParagraph"/>
        <w:numPr>
          <w:ilvl w:val="0"/>
          <w:numId w:val="33"/>
        </w:numPr>
        <w:jc w:val="both"/>
        <w:rPr>
          <w:rFonts w:cs="Calibri"/>
          <w:color w:val="0070C0"/>
        </w:rPr>
      </w:pPr>
      <w:r>
        <w:rPr>
          <w:rFonts w:cs="Calibri"/>
          <w:color w:val="0070C0"/>
        </w:rPr>
        <w:t>D</w:t>
      </w:r>
      <w:r w:rsidRPr="00201D1D">
        <w:rPr>
          <w:rFonts w:cs="Calibri"/>
          <w:color w:val="0070C0"/>
        </w:rPr>
        <w:t xml:space="preserve">etail what </w:t>
      </w:r>
      <w:r w:rsidR="001C31FE">
        <w:rPr>
          <w:rFonts w:cs="Calibri"/>
          <w:color w:val="0070C0"/>
        </w:rPr>
        <w:t>PII</w:t>
      </w:r>
      <w:r w:rsidRPr="00201D1D">
        <w:rPr>
          <w:rFonts w:cs="Calibri"/>
          <w:color w:val="0070C0"/>
        </w:rPr>
        <w:t xml:space="preserve"> is being processed and for what purpose (e.g. name, CHI number, other unique numeric identifiers, location data, online identifiers (including IP address, cookies), one or </w:t>
      </w:r>
      <w:r w:rsidRPr="00201D1D">
        <w:rPr>
          <w:rFonts w:cs="Calibri"/>
          <w:color w:val="0070C0"/>
        </w:rPr>
        <w:lastRenderedPageBreak/>
        <w:t xml:space="preserve">more specific identifiers relating to the physical, physiological, genetic, biometric, mental, economic, cultural or social identity of a </w:t>
      </w:r>
      <w:r>
        <w:rPr>
          <w:rFonts w:cs="Calibri"/>
          <w:color w:val="0070C0"/>
        </w:rPr>
        <w:t>participant.</w:t>
      </w:r>
    </w:p>
    <w:p w14:paraId="39E7D5A0" w14:textId="30D1D426" w:rsidR="00DA387E" w:rsidRDefault="00D45A17" w:rsidP="00A74678">
      <w:pPr>
        <w:pStyle w:val="Heading2"/>
      </w:pPr>
      <w:bookmarkStart w:id="73" w:name="_Toc220331700"/>
      <w:r>
        <w:t>DATA INFORMATION FLOW</w:t>
      </w:r>
      <w:bookmarkEnd w:id="73"/>
    </w:p>
    <w:p w14:paraId="7CC471AB" w14:textId="07D7B379" w:rsidR="003948ED" w:rsidRDefault="003948ED" w:rsidP="00A74678">
      <w:pPr>
        <w:jc w:val="both"/>
      </w:pPr>
      <w:r>
        <w:fldChar w:fldCharType="begin">
          <w:ffData>
            <w:name w:val="Text51"/>
            <w:enabled/>
            <w:calcOnExit w:val="0"/>
            <w:textInput/>
          </w:ffData>
        </w:fldChar>
      </w:r>
      <w:bookmarkStart w:id="7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790CE340" w14:textId="58E52F44" w:rsidR="003948ED" w:rsidRPr="002E6B17" w:rsidRDefault="003948ED" w:rsidP="00A74678">
      <w:pPr>
        <w:jc w:val="both"/>
        <w:rPr>
          <w:color w:val="0070C0"/>
        </w:rPr>
      </w:pPr>
      <w:r w:rsidRPr="002E6B17">
        <w:rPr>
          <w:color w:val="0070C0"/>
        </w:rPr>
        <w:t>Describe the collection, use and deletion of personal data here</w:t>
      </w:r>
      <w:r w:rsidR="00496CDB">
        <w:rPr>
          <w:color w:val="0070C0"/>
        </w:rPr>
        <w:t xml:space="preserve"> (including PII)</w:t>
      </w:r>
      <w:r w:rsidRPr="002E6B17">
        <w:rPr>
          <w:color w:val="0070C0"/>
        </w:rPr>
        <w:t>. It could be useful to provide a list of the IT to be used, how data is secured and insert a flow diagram here.</w:t>
      </w:r>
    </w:p>
    <w:p w14:paraId="05ADD46E" w14:textId="5117B27B" w:rsidR="00DA387E" w:rsidRDefault="00D45A17" w:rsidP="00A74678">
      <w:pPr>
        <w:pStyle w:val="Heading2"/>
      </w:pPr>
      <w:bookmarkStart w:id="75" w:name="_Toc220331701"/>
      <w:r>
        <w:t>DATA STORAGE</w:t>
      </w:r>
      <w:bookmarkEnd w:id="75"/>
    </w:p>
    <w:p w14:paraId="1526FF6A" w14:textId="012ABFEE" w:rsidR="003948ED" w:rsidRDefault="003948ED" w:rsidP="00A74678">
      <w:pPr>
        <w:jc w:val="both"/>
      </w:pPr>
      <w:r>
        <w:fldChar w:fldCharType="begin">
          <w:ffData>
            <w:name w:val="Text52"/>
            <w:enabled/>
            <w:calcOnExit w:val="0"/>
            <w:textInput/>
          </w:ffData>
        </w:fldChar>
      </w:r>
      <w:bookmarkStart w:id="7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7B3C5DB" w14:textId="77777777" w:rsidR="003948ED" w:rsidRPr="005831F5"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t>Describe where the data will be stored e.g. paper/electronic (if electronic, name organisation and country where data will be hosted). You should distinguish between personal identifiable information and pseudonymised data.</w:t>
      </w:r>
    </w:p>
    <w:p w14:paraId="6011B1E0" w14:textId="7D7CE18C" w:rsidR="003948ED"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t>Refer to</w:t>
      </w:r>
      <w:r w:rsidR="002E6B17">
        <w:rPr>
          <w:rFonts w:asciiTheme="minorHAnsi" w:hAnsiTheme="minorHAnsi" w:cstheme="minorHAnsi"/>
          <w:color w:val="0070C0"/>
        </w:rPr>
        <w:t xml:space="preserve"> </w:t>
      </w:r>
      <w:hyperlink r:id="rId17" w:history="1">
        <w:r w:rsidR="002E6B17" w:rsidRPr="002E6B17">
          <w:rPr>
            <w:rStyle w:val="Hyperlink"/>
            <w:rFonts w:asciiTheme="minorHAnsi" w:hAnsiTheme="minorHAnsi" w:cstheme="minorHAnsi"/>
          </w:rPr>
          <w:t>UoE Research Data Service guidance</w:t>
        </w:r>
      </w:hyperlink>
      <w:r w:rsidR="00B157BB">
        <w:rPr>
          <w:rFonts w:asciiTheme="minorHAnsi" w:hAnsiTheme="minorHAnsi" w:cstheme="minorHAnsi"/>
          <w:color w:val="0070C0"/>
        </w:rPr>
        <w:t>, in particular</w:t>
      </w:r>
      <w:r w:rsidR="002E6B17">
        <w:rPr>
          <w:rFonts w:asciiTheme="minorHAnsi" w:hAnsiTheme="minorHAnsi" w:cstheme="minorHAnsi"/>
          <w:color w:val="0070C0"/>
        </w:rPr>
        <w:t xml:space="preserve"> </w:t>
      </w:r>
      <w:hyperlink r:id="rId18" w:history="1">
        <w:r w:rsidR="002E6B17" w:rsidRPr="002E6B17">
          <w:rPr>
            <w:rStyle w:val="Hyperlink"/>
            <w:rFonts w:asciiTheme="minorHAnsi" w:hAnsiTheme="minorHAnsi" w:cstheme="minorHAnsi"/>
          </w:rPr>
          <w:t>Quick Guide 3: Data Storage</w:t>
        </w:r>
      </w:hyperlink>
      <w:r w:rsidR="002E6B17">
        <w:rPr>
          <w:rFonts w:asciiTheme="minorHAnsi" w:hAnsiTheme="minorHAnsi" w:cstheme="minorHAnsi"/>
          <w:color w:val="0070C0"/>
        </w:rPr>
        <w:t xml:space="preserve"> a</w:t>
      </w:r>
      <w:r w:rsidRPr="005831F5">
        <w:rPr>
          <w:rFonts w:asciiTheme="minorHAnsi" w:hAnsiTheme="minorHAnsi" w:cstheme="minorHAnsi"/>
          <w:color w:val="0070C0"/>
        </w:rPr>
        <w:t xml:space="preserve">nd the </w:t>
      </w:r>
      <w:hyperlink r:id="rId19" w:history="1">
        <w:r w:rsidR="002E6B17" w:rsidRPr="002E6B17">
          <w:rPr>
            <w:rStyle w:val="Hyperlink"/>
            <w:rFonts w:asciiTheme="minorHAnsi" w:hAnsiTheme="minorHAnsi" w:cstheme="minorHAnsi"/>
          </w:rPr>
          <w:t>flowchart</w:t>
        </w:r>
      </w:hyperlink>
      <w:r w:rsidR="002E6B17">
        <w:rPr>
          <w:rFonts w:asciiTheme="minorHAnsi" w:hAnsiTheme="minorHAnsi" w:cstheme="minorHAnsi"/>
          <w:color w:val="0070C0"/>
        </w:rPr>
        <w:t xml:space="preserve"> </w:t>
      </w:r>
      <w:r w:rsidRPr="005831F5">
        <w:rPr>
          <w:rFonts w:asciiTheme="minorHAnsi" w:hAnsiTheme="minorHAnsi" w:cstheme="minorHAnsi"/>
          <w:color w:val="0070C0"/>
        </w:rPr>
        <w:t>for data management before, during and after your research.</w:t>
      </w:r>
    </w:p>
    <w:p w14:paraId="57109BF0" w14:textId="782890AA" w:rsidR="003948ED" w:rsidRPr="003948ED" w:rsidRDefault="003948ED" w:rsidP="00A74678">
      <w:pPr>
        <w:jc w:val="both"/>
        <w:rPr>
          <w:color w:val="0070C0"/>
        </w:rPr>
      </w:pPr>
      <w:r w:rsidRPr="005831F5">
        <w:rPr>
          <w:rFonts w:asciiTheme="minorHAnsi" w:hAnsiTheme="minorHAnsi" w:cstheme="minorHAnsi"/>
        </w:rPr>
        <w:t>Personal data (pseudonymised) will be physically stored by the research team at</w:t>
      </w:r>
      <w:r>
        <w:rPr>
          <w:rFonts w:asciiTheme="minorHAnsi" w:hAnsiTheme="minorHAnsi" w:cstheme="minorHAnsi"/>
        </w:rPr>
        <w:t xml:space="preserve"> </w:t>
      </w:r>
      <w:r>
        <w:rPr>
          <w:rFonts w:asciiTheme="minorHAnsi" w:hAnsiTheme="minorHAnsi" w:cstheme="minorHAnsi"/>
        </w:rPr>
        <w:fldChar w:fldCharType="begin">
          <w:ffData>
            <w:name w:val="Text53"/>
            <w:enabled/>
            <w:calcOnExit w:val="0"/>
            <w:textInput/>
          </w:ffData>
        </w:fldChar>
      </w:r>
      <w:bookmarkStart w:id="77" w:name="Text5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7"/>
      <w:r>
        <w:rPr>
          <w:rFonts w:asciiTheme="minorHAnsi" w:hAnsiTheme="minorHAnsi" w:cstheme="minorHAnsi"/>
        </w:rPr>
        <w:t xml:space="preserve">. </w:t>
      </w:r>
      <w:r w:rsidRPr="003948ED">
        <w:rPr>
          <w:rFonts w:asciiTheme="minorHAnsi" w:hAnsiTheme="minorHAnsi" w:cstheme="minorHAnsi"/>
          <w:color w:val="0070C0"/>
        </w:rPr>
        <w:t>Detail what is being stored, location of data storage, who will have access to personal data and where the code break/key will be kept</w:t>
      </w:r>
      <w:r>
        <w:rPr>
          <w:rFonts w:asciiTheme="minorHAnsi" w:hAnsiTheme="minorHAnsi" w:cstheme="minorHAnsi"/>
          <w:color w:val="0070C0"/>
        </w:rPr>
        <w:t>.</w:t>
      </w:r>
    </w:p>
    <w:p w14:paraId="6DE0D7D4" w14:textId="77777777" w:rsidR="003948ED" w:rsidRPr="003948ED" w:rsidRDefault="00B80983" w:rsidP="00A74678">
      <w:pPr>
        <w:jc w:val="both"/>
        <w:rPr>
          <w:color w:val="0070C0"/>
        </w:rPr>
      </w:pPr>
      <w:r w:rsidRPr="005831F5">
        <w:rPr>
          <w:rFonts w:asciiTheme="minorHAnsi" w:hAnsiTheme="minorHAnsi" w:cstheme="minorHAnsi"/>
        </w:rPr>
        <w:t xml:space="preserve">Personal identifiable </w:t>
      </w:r>
      <w:r w:rsidR="286F00EF" w:rsidRPr="005831F5">
        <w:rPr>
          <w:rFonts w:asciiTheme="minorHAnsi" w:hAnsiTheme="minorHAnsi" w:cstheme="minorHAnsi"/>
        </w:rPr>
        <w:t>information</w:t>
      </w:r>
      <w:r w:rsidRPr="005831F5">
        <w:rPr>
          <w:rFonts w:asciiTheme="minorHAnsi" w:hAnsiTheme="minorHAnsi" w:cstheme="minorHAnsi"/>
        </w:rPr>
        <w:t xml:space="preserve"> will be physically stored by the research team at</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4"/>
            <w:enabled/>
            <w:calcOnExit w:val="0"/>
            <w:textInput/>
          </w:ffData>
        </w:fldChar>
      </w:r>
      <w:bookmarkStart w:id="78" w:name="Text54"/>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78"/>
      <w:r w:rsidR="003948ED">
        <w:rPr>
          <w:rFonts w:asciiTheme="minorHAnsi" w:hAnsiTheme="minorHAnsi" w:cstheme="minorHAnsi"/>
        </w:rPr>
        <w:t xml:space="preserve">. </w:t>
      </w:r>
      <w:r w:rsidR="003948ED" w:rsidRPr="003948ED">
        <w:rPr>
          <w:rFonts w:asciiTheme="minorHAnsi" w:hAnsiTheme="minorHAnsi" w:cstheme="minorHAnsi"/>
          <w:color w:val="0070C0"/>
        </w:rPr>
        <w:t>Detail what is being stored, location of data storage, who will have access to personal data and where the code break/key will be kept</w:t>
      </w:r>
      <w:r w:rsidR="003948ED">
        <w:rPr>
          <w:rFonts w:asciiTheme="minorHAnsi" w:hAnsiTheme="minorHAnsi" w:cstheme="minorHAnsi"/>
          <w:color w:val="0070C0"/>
        </w:rPr>
        <w:t>.</w:t>
      </w:r>
    </w:p>
    <w:p w14:paraId="47BB2E4B" w14:textId="4F19872A" w:rsidR="003948ED" w:rsidRPr="007C2F7C" w:rsidRDefault="00B80983" w:rsidP="00A74678">
      <w:pPr>
        <w:jc w:val="both"/>
      </w:pPr>
      <w:r w:rsidRPr="005831F5">
        <w:rPr>
          <w:rFonts w:asciiTheme="minorHAnsi" w:hAnsiTheme="minorHAnsi" w:cstheme="minorHAnsi"/>
        </w:rPr>
        <w:t>Personal data (pseudonymised) will be digitally stored by the research team using</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5"/>
            <w:enabled/>
            <w:calcOnExit w:val="0"/>
            <w:textInput/>
          </w:ffData>
        </w:fldChar>
      </w:r>
      <w:bookmarkStart w:id="79" w:name="Text55"/>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79"/>
      <w:r w:rsidR="003948ED">
        <w:rPr>
          <w:rFonts w:asciiTheme="minorHAnsi" w:hAnsiTheme="minorHAnsi" w:cstheme="minorHAnsi"/>
        </w:rPr>
        <w:t xml:space="preserve">. </w:t>
      </w:r>
      <w:r w:rsidR="003948ED" w:rsidRPr="003948ED">
        <w:rPr>
          <w:rFonts w:asciiTheme="minorHAnsi" w:hAnsiTheme="minorHAnsi" w:cstheme="minorHAnsi"/>
          <w:color w:val="0070C0"/>
        </w:rPr>
        <w:t>Detail location (organisation, country) of all systems involved in the collection, transfer and storage of personal data, and who will have access to it for which purposes</w:t>
      </w:r>
      <w:r w:rsidR="003948ED">
        <w:rPr>
          <w:rFonts w:asciiTheme="minorHAnsi" w:hAnsiTheme="minorHAnsi" w:cstheme="minorHAnsi"/>
          <w:color w:val="0070C0"/>
        </w:rPr>
        <w:t>.</w:t>
      </w:r>
    </w:p>
    <w:p w14:paraId="224E5F6B" w14:textId="76B5F8E5" w:rsidR="00B80983" w:rsidRPr="005831F5" w:rsidRDefault="00B80983" w:rsidP="00A74678">
      <w:pPr>
        <w:jc w:val="both"/>
        <w:rPr>
          <w:rFonts w:asciiTheme="minorHAnsi" w:hAnsiTheme="minorHAnsi" w:cstheme="minorHAnsi"/>
        </w:rPr>
      </w:pPr>
      <w:r w:rsidRPr="005831F5">
        <w:rPr>
          <w:rFonts w:asciiTheme="minorHAnsi" w:hAnsiTheme="minorHAnsi" w:cstheme="minorHAnsi"/>
        </w:rPr>
        <w:t>Personal identifiable data will be digitally stored by the research team using</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6"/>
            <w:enabled/>
            <w:calcOnExit w:val="0"/>
            <w:textInput/>
          </w:ffData>
        </w:fldChar>
      </w:r>
      <w:bookmarkStart w:id="80" w:name="Text56"/>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80"/>
      <w:r w:rsidR="007C2F7C">
        <w:rPr>
          <w:rFonts w:asciiTheme="minorHAnsi" w:hAnsiTheme="minorHAnsi" w:cstheme="minorHAnsi"/>
        </w:rPr>
        <w:t xml:space="preserve">. </w:t>
      </w:r>
      <w:r w:rsidR="007C2F7C" w:rsidRPr="003948ED">
        <w:rPr>
          <w:rFonts w:asciiTheme="minorHAnsi" w:hAnsiTheme="minorHAnsi" w:cstheme="minorHAnsi"/>
          <w:color w:val="0070C0"/>
        </w:rPr>
        <w:t>Detail location (organisation, country) of all systems involved in the collection, transfer and storage of personal data, and who will have access to it for which purposes</w:t>
      </w:r>
      <w:r w:rsidR="007C2F7C">
        <w:rPr>
          <w:rFonts w:asciiTheme="minorHAnsi" w:hAnsiTheme="minorHAnsi" w:cstheme="minorHAnsi"/>
          <w:color w:val="0070C0"/>
        </w:rPr>
        <w:t>.</w:t>
      </w:r>
    </w:p>
    <w:p w14:paraId="314BFA97" w14:textId="3E1A63C6" w:rsidR="00DA387E" w:rsidRDefault="00D45A17" w:rsidP="00A74678">
      <w:pPr>
        <w:pStyle w:val="Heading2"/>
      </w:pPr>
      <w:bookmarkStart w:id="81" w:name="_Toc220331702"/>
      <w:r>
        <w:t>DATA RETENTION</w:t>
      </w:r>
      <w:bookmarkEnd w:id="81"/>
    </w:p>
    <w:p w14:paraId="5E8ACF8C" w14:textId="77777777" w:rsidR="007D691D" w:rsidRDefault="007D691D" w:rsidP="007D691D">
      <w:pPr>
        <w:jc w:val="both"/>
      </w:pPr>
      <w:r>
        <w:fldChar w:fldCharType="begin">
          <w:ffData>
            <w:name w:val="Text57"/>
            <w:enabled/>
            <w:calcOnExit w:val="0"/>
            <w:textInput/>
          </w:ffData>
        </w:fldChar>
      </w:r>
      <w:bookmarkStart w:id="8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0E492167" w14:textId="77777777" w:rsidR="007D691D" w:rsidRDefault="007D691D" w:rsidP="007D691D">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Outline the retention period and the reason for the length of time.</w:t>
      </w:r>
    </w:p>
    <w:p w14:paraId="26932358" w14:textId="77777777" w:rsidR="007D691D" w:rsidRPr="001243AF" w:rsidRDefault="007D691D" w:rsidP="007D691D">
      <w:pPr>
        <w:pStyle w:val="ListParagraph"/>
        <w:numPr>
          <w:ilvl w:val="0"/>
          <w:numId w:val="34"/>
        </w:numPr>
        <w:jc w:val="both"/>
        <w:rPr>
          <w:rFonts w:asciiTheme="minorHAnsi" w:hAnsiTheme="minorHAnsi" w:cstheme="minorHAnsi"/>
          <w:color w:val="0070C0"/>
          <w:lang w:val="en-US"/>
        </w:rPr>
      </w:pPr>
      <w:r>
        <w:rPr>
          <w:rFonts w:asciiTheme="minorHAnsi" w:hAnsiTheme="minorHAnsi" w:cstheme="minorHAnsi"/>
          <w:color w:val="0070C0"/>
          <w:lang w:val="en-US"/>
        </w:rPr>
        <w:t>R</w:t>
      </w:r>
      <w:r w:rsidRPr="001243AF">
        <w:rPr>
          <w:rFonts w:asciiTheme="minorHAnsi" w:hAnsiTheme="minorHAnsi" w:cstheme="minorHAnsi"/>
          <w:color w:val="0070C0"/>
          <w:lang w:val="en-US"/>
        </w:rPr>
        <w:t>efer to funders for any funding stipulations associated with retention of records.</w:t>
      </w:r>
    </w:p>
    <w:p w14:paraId="75BF9FE9" w14:textId="77777777" w:rsidR="007D691D" w:rsidRPr="005831F5" w:rsidRDefault="007D691D" w:rsidP="007D691D">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Refer to</w:t>
      </w:r>
      <w:r>
        <w:rPr>
          <w:rFonts w:asciiTheme="minorHAnsi" w:hAnsiTheme="minorHAnsi" w:cstheme="minorHAnsi"/>
          <w:color w:val="0070C0"/>
        </w:rPr>
        <w:t xml:space="preserve"> </w:t>
      </w:r>
      <w:hyperlink r:id="rId20" w:history="1">
        <w:r w:rsidRPr="002E6B17">
          <w:rPr>
            <w:rStyle w:val="Hyperlink"/>
            <w:rFonts w:asciiTheme="minorHAnsi" w:hAnsiTheme="minorHAnsi" w:cstheme="minorHAnsi"/>
          </w:rPr>
          <w:t>UoE Research Data Service guidance</w:t>
        </w:r>
      </w:hyperlink>
      <w:r w:rsidRPr="005831F5">
        <w:rPr>
          <w:rFonts w:asciiTheme="minorHAnsi" w:hAnsiTheme="minorHAnsi" w:cstheme="minorHAnsi"/>
          <w:color w:val="0070C0"/>
        </w:rPr>
        <w:t xml:space="preserve"> and the</w:t>
      </w:r>
      <w:r>
        <w:rPr>
          <w:rFonts w:asciiTheme="minorHAnsi" w:hAnsiTheme="minorHAnsi" w:cstheme="minorHAnsi"/>
          <w:color w:val="0070C0"/>
        </w:rPr>
        <w:t xml:space="preserve"> </w:t>
      </w:r>
      <w:hyperlink r:id="rId21" w:history="1">
        <w:r w:rsidRPr="002E6B17">
          <w:rPr>
            <w:rStyle w:val="Hyperlink"/>
            <w:rFonts w:asciiTheme="minorHAnsi" w:hAnsiTheme="minorHAnsi" w:cstheme="minorHAnsi"/>
          </w:rPr>
          <w:t>flowchart</w:t>
        </w:r>
      </w:hyperlink>
      <w:r w:rsidRPr="005831F5">
        <w:rPr>
          <w:rFonts w:asciiTheme="minorHAnsi" w:hAnsiTheme="minorHAnsi" w:cstheme="minorHAnsi"/>
          <w:color w:val="0070C0"/>
        </w:rPr>
        <w:t xml:space="preserve"> for data management before, during and after your research.</w:t>
      </w:r>
    </w:p>
    <w:p w14:paraId="5366AFA5" w14:textId="77777777" w:rsidR="007D691D" w:rsidRDefault="007D691D" w:rsidP="007D691D">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Typically, electronic personal data should be stored in a suitable repository e.g. DataStore/DataVault. Costs for this should be considered during the funding application stage.</w:t>
      </w:r>
    </w:p>
    <w:p w14:paraId="256D2C7A" w14:textId="77777777" w:rsidR="007D691D" w:rsidRPr="005831F5" w:rsidRDefault="007D691D" w:rsidP="007D691D">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Differentiate between electronic and paper sources of personal data (identifiable and pseudonymised).</w:t>
      </w:r>
    </w:p>
    <w:p w14:paraId="68500E7F" w14:textId="77777777" w:rsidR="007D691D" w:rsidRPr="004B1852" w:rsidRDefault="007D691D" w:rsidP="00E17275">
      <w:pPr>
        <w:jc w:val="both"/>
        <w:rPr>
          <w:lang w:val="en-US"/>
        </w:rPr>
      </w:pPr>
      <w:r w:rsidRPr="004B1852">
        <w:rPr>
          <w:lang w:val="en-US"/>
        </w:rPr>
        <w:t xml:space="preserve">All study essential records (electronic and paper) will be kept for a minimum of </w:t>
      </w:r>
      <w:r w:rsidRPr="004B1852">
        <w:rPr>
          <w:rFonts w:asciiTheme="minorHAnsi" w:hAnsiTheme="minorHAnsi" w:cstheme="minorHAnsi"/>
          <w:szCs w:val="22"/>
          <w:lang w:val="en-US"/>
        </w:rPr>
        <w:fldChar w:fldCharType="begin">
          <w:ffData>
            <w:name w:val="Text76"/>
            <w:enabled/>
            <w:calcOnExit w:val="0"/>
            <w:textInput>
              <w:default w:val="insert number"/>
            </w:textInput>
          </w:ffData>
        </w:fldChar>
      </w:r>
      <w:r w:rsidRPr="004B1852">
        <w:rPr>
          <w:rFonts w:asciiTheme="minorHAnsi" w:hAnsiTheme="minorHAnsi" w:cstheme="minorHAnsi"/>
          <w:szCs w:val="22"/>
          <w:lang w:val="en-US"/>
        </w:rPr>
        <w:instrText xml:space="preserve"> FORMTEXT </w:instrText>
      </w:r>
      <w:r w:rsidRPr="004B1852">
        <w:rPr>
          <w:rFonts w:asciiTheme="minorHAnsi" w:hAnsiTheme="minorHAnsi" w:cstheme="minorHAnsi"/>
          <w:szCs w:val="22"/>
          <w:lang w:val="en-US"/>
        </w:rPr>
      </w:r>
      <w:r w:rsidRPr="004B1852">
        <w:rPr>
          <w:rFonts w:asciiTheme="minorHAnsi" w:hAnsiTheme="minorHAnsi" w:cstheme="minorHAnsi"/>
          <w:szCs w:val="22"/>
          <w:lang w:val="en-US"/>
        </w:rPr>
        <w:fldChar w:fldCharType="separate"/>
      </w:r>
      <w:r w:rsidRPr="004B1852">
        <w:rPr>
          <w:rFonts w:asciiTheme="minorHAnsi" w:hAnsiTheme="minorHAnsi" w:cstheme="minorHAnsi"/>
          <w:noProof/>
          <w:szCs w:val="22"/>
          <w:lang w:val="en-US"/>
        </w:rPr>
        <w:t>insert number</w:t>
      </w:r>
      <w:r w:rsidRPr="004B1852">
        <w:rPr>
          <w:rFonts w:asciiTheme="minorHAnsi" w:hAnsiTheme="minorHAnsi" w:cstheme="minorHAnsi"/>
          <w:szCs w:val="22"/>
          <w:lang w:val="en-US"/>
        </w:rPr>
        <w:fldChar w:fldCharType="end"/>
      </w:r>
      <w:r w:rsidRPr="004B1852">
        <w:rPr>
          <w:lang w:val="en-US"/>
        </w:rPr>
        <w:t xml:space="preserve"> years from the protocol defined end of study point. When the minimum retention period has elapsed, study documentation will be destroyed with permission from the </w:t>
      </w:r>
      <w:r w:rsidRPr="004B1852">
        <w:rPr>
          <w:rFonts w:asciiTheme="minorHAnsi" w:hAnsiTheme="minorHAnsi" w:cstheme="minorHAnsi"/>
          <w:szCs w:val="22"/>
          <w:lang w:val="en-US"/>
        </w:rPr>
        <w:t>Sponsor.</w:t>
      </w:r>
    </w:p>
    <w:p w14:paraId="62491798" w14:textId="77777777" w:rsidR="007D691D" w:rsidRPr="00D75FBC" w:rsidRDefault="007D691D" w:rsidP="007D691D">
      <w:pPr>
        <w:jc w:val="both"/>
        <w:rPr>
          <w:rFonts w:asciiTheme="minorHAnsi" w:hAnsiTheme="minorHAnsi" w:cstheme="minorHAnsi"/>
        </w:rPr>
      </w:pPr>
      <w:r w:rsidRPr="00D75FBC">
        <w:rPr>
          <w:rFonts w:asciiTheme="minorHAnsi" w:hAnsiTheme="minorHAnsi" w:cstheme="minorHAnsi"/>
        </w:rPr>
        <w:t xml:space="preserve">Personal data (pseudonymised) will be stored for </w:t>
      </w:r>
      <w:r w:rsidRPr="00D75FBC">
        <w:rPr>
          <w:rFonts w:asciiTheme="minorHAnsi" w:hAnsiTheme="minorHAnsi" w:cstheme="minorHAnsi"/>
        </w:rPr>
        <w:fldChar w:fldCharType="begin">
          <w:ffData>
            <w:name w:val="Text58"/>
            <w:enabled/>
            <w:calcOnExit w:val="0"/>
            <w:textInput/>
          </w:ffData>
        </w:fldChar>
      </w:r>
      <w:bookmarkStart w:id="83" w:name="Text58"/>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bookmarkEnd w:id="83"/>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291B0CEB" w14:textId="77777777" w:rsidR="007D691D" w:rsidRPr="00D75FBC" w:rsidRDefault="007D691D" w:rsidP="007D691D">
      <w:pPr>
        <w:jc w:val="both"/>
        <w:rPr>
          <w:rFonts w:asciiTheme="minorHAnsi" w:hAnsiTheme="minorHAnsi" w:cstheme="minorHAnsi"/>
        </w:rPr>
      </w:pPr>
      <w:r w:rsidRPr="00D75FBC">
        <w:rPr>
          <w:rFonts w:asciiTheme="minorHAnsi" w:hAnsiTheme="minorHAnsi" w:cstheme="minorHAnsi"/>
        </w:rPr>
        <w:t xml:space="preserve">Personal identifiable information will be stored for </w:t>
      </w:r>
      <w:r w:rsidRPr="00D75FBC">
        <w:rPr>
          <w:rFonts w:asciiTheme="minorHAnsi" w:hAnsiTheme="minorHAnsi" w:cstheme="minorHAnsi"/>
        </w:rPr>
        <w:fldChar w:fldCharType="begin">
          <w:ffData>
            <w:name w:val="Text58"/>
            <w:enabled/>
            <w:calcOnExit w:val="0"/>
            <w:textInput/>
          </w:ffData>
        </w:fldChar>
      </w:r>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009F2F22" w14:textId="0DCB6007" w:rsidR="001C31FE" w:rsidRPr="00D75FBC" w:rsidRDefault="007D691D" w:rsidP="007D691D">
      <w:pPr>
        <w:jc w:val="both"/>
        <w:rPr>
          <w:rFonts w:asciiTheme="minorHAnsi" w:hAnsiTheme="minorHAnsi" w:cstheme="minorHAnsi"/>
        </w:rPr>
      </w:pPr>
      <w:r>
        <w:rPr>
          <w:rFonts w:asciiTheme="minorHAnsi" w:hAnsiTheme="minorHAnsi" w:cstheme="minorHAnsi"/>
        </w:rPr>
        <w:lastRenderedPageBreak/>
        <w:t>Anonymous data</w:t>
      </w:r>
      <w:r w:rsidRPr="00D75FBC">
        <w:rPr>
          <w:rFonts w:asciiTheme="minorHAnsi" w:hAnsiTheme="minorHAnsi" w:cstheme="minorHAnsi"/>
        </w:rPr>
        <w:t xml:space="preserve"> will be stored for </w:t>
      </w:r>
      <w:r w:rsidRPr="00D75FBC">
        <w:rPr>
          <w:rFonts w:asciiTheme="minorHAnsi" w:hAnsiTheme="minorHAnsi" w:cstheme="minorHAnsi"/>
        </w:rPr>
        <w:fldChar w:fldCharType="begin">
          <w:ffData>
            <w:name w:val="Text58"/>
            <w:enabled/>
            <w:calcOnExit w:val="0"/>
            <w:textInput/>
          </w:ffData>
        </w:fldChar>
      </w:r>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79CC9F7D" w14:textId="02AA685F" w:rsidR="00DA387E" w:rsidRDefault="00D45A17" w:rsidP="00A74678">
      <w:pPr>
        <w:pStyle w:val="Heading2"/>
      </w:pPr>
      <w:bookmarkStart w:id="84" w:name="_Toc220331703"/>
      <w:r>
        <w:t>DISPOSAL OF DATA</w:t>
      </w:r>
      <w:bookmarkEnd w:id="84"/>
    </w:p>
    <w:p w14:paraId="5E72AEEB" w14:textId="17C31E55" w:rsidR="007C2F7C" w:rsidRDefault="007C2F7C" w:rsidP="00A74678">
      <w:pPr>
        <w:jc w:val="both"/>
      </w:pPr>
      <w:r>
        <w:fldChar w:fldCharType="begin">
          <w:ffData>
            <w:name w:val="Text59"/>
            <w:enabled/>
            <w:calcOnExit w:val="0"/>
            <w:textInput/>
          </w:ffData>
        </w:fldChar>
      </w:r>
      <w:bookmarkStart w:id="8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A7E38DF" w14:textId="00D062FB" w:rsidR="007C2F7C" w:rsidRDefault="007C2F7C" w:rsidP="00F17EA2">
      <w:pPr>
        <w:pStyle w:val="ListParagraph"/>
        <w:numPr>
          <w:ilvl w:val="0"/>
          <w:numId w:val="35"/>
        </w:numPr>
        <w:jc w:val="both"/>
        <w:rPr>
          <w:rFonts w:asciiTheme="minorHAnsi" w:hAnsiTheme="minorHAnsi" w:cstheme="minorHAnsi"/>
          <w:color w:val="0070C0"/>
        </w:rPr>
      </w:pPr>
      <w:r w:rsidRPr="005831F5">
        <w:rPr>
          <w:rFonts w:asciiTheme="minorHAnsi" w:hAnsiTheme="minorHAnsi" w:cstheme="minorHAnsi"/>
          <w:color w:val="0070C0"/>
        </w:rPr>
        <w:t>How will the data be deleted or made anonymous once the retention period is over?</w:t>
      </w:r>
    </w:p>
    <w:p w14:paraId="5571D800" w14:textId="6D80DC80" w:rsidR="007C2F7C" w:rsidRPr="005831F5" w:rsidRDefault="007C2F7C" w:rsidP="00F17EA2">
      <w:pPr>
        <w:pStyle w:val="ListParagraph"/>
        <w:numPr>
          <w:ilvl w:val="0"/>
          <w:numId w:val="35"/>
        </w:numPr>
        <w:jc w:val="both"/>
        <w:rPr>
          <w:rFonts w:asciiTheme="minorHAnsi" w:hAnsiTheme="minorHAnsi" w:cstheme="minorHAnsi"/>
          <w:color w:val="0070C0"/>
        </w:rPr>
      </w:pPr>
      <w:r w:rsidRPr="005831F5">
        <w:rPr>
          <w:rFonts w:asciiTheme="minorHAnsi" w:hAnsiTheme="minorHAnsi" w:cstheme="minorHAnsi"/>
          <w:color w:val="0070C0"/>
        </w:rPr>
        <w:t xml:space="preserve">Refer to </w:t>
      </w:r>
      <w:hyperlink r:id="rId22" w:history="1">
        <w:r w:rsidR="002E6B17" w:rsidRPr="002E6B17">
          <w:rPr>
            <w:rStyle w:val="Hyperlink"/>
            <w:rFonts w:asciiTheme="minorHAnsi" w:hAnsiTheme="minorHAnsi" w:cstheme="minorHAnsi"/>
          </w:rPr>
          <w:t>UoE Research Data Service guidance</w:t>
        </w:r>
      </w:hyperlink>
      <w:r>
        <w:rPr>
          <w:rFonts w:asciiTheme="minorHAnsi" w:hAnsiTheme="minorHAnsi" w:cstheme="minorHAnsi"/>
          <w:color w:val="0070C0"/>
        </w:rPr>
        <w:t>.</w:t>
      </w:r>
    </w:p>
    <w:p w14:paraId="5A9FD644" w14:textId="5523D651" w:rsidR="00DA387E" w:rsidRDefault="00D45A17" w:rsidP="00A74678">
      <w:pPr>
        <w:pStyle w:val="Heading2"/>
      </w:pPr>
      <w:bookmarkStart w:id="86" w:name="_Toc220331704"/>
      <w:r>
        <w:t>EXTERNAL TRANSFER OF DATA</w:t>
      </w:r>
      <w:bookmarkEnd w:id="86"/>
    </w:p>
    <w:p w14:paraId="5AE1C1EF" w14:textId="5AF88DF0" w:rsidR="007C2F7C" w:rsidRDefault="007C2F7C" w:rsidP="00A74678">
      <w:pPr>
        <w:jc w:val="both"/>
      </w:pPr>
      <w:r>
        <w:fldChar w:fldCharType="begin">
          <w:ffData>
            <w:name w:val="Text60"/>
            <w:enabled/>
            <w:calcOnExit w:val="0"/>
            <w:textInput/>
          </w:ffData>
        </w:fldChar>
      </w:r>
      <w:bookmarkStart w:id="87"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0427F68" w14:textId="763D18A7" w:rsidR="007C2F7C" w:rsidRDefault="007C2F7C" w:rsidP="00F17EA2">
      <w:pPr>
        <w:pStyle w:val="ListParagraph"/>
        <w:numPr>
          <w:ilvl w:val="0"/>
          <w:numId w:val="36"/>
        </w:numPr>
        <w:jc w:val="both"/>
        <w:rPr>
          <w:rFonts w:asciiTheme="minorHAnsi" w:hAnsiTheme="minorHAnsi" w:cstheme="minorHAnsi"/>
          <w:color w:val="0070C0"/>
        </w:rPr>
      </w:pPr>
      <w:r w:rsidRPr="005831F5">
        <w:rPr>
          <w:rFonts w:asciiTheme="minorHAnsi" w:hAnsiTheme="minorHAnsi" w:cstheme="minorHAnsi"/>
          <w:color w:val="0070C0"/>
        </w:rPr>
        <w:t>Detail here if there is an intention for any personal identifiable information to be transferred/stored out with NHS Lothian, e.g. for transcription services, eCRF/database, couriers.</w:t>
      </w:r>
    </w:p>
    <w:p w14:paraId="021E92ED" w14:textId="1D90A886" w:rsidR="007C2F7C" w:rsidRDefault="007C2F7C" w:rsidP="00F17EA2">
      <w:pPr>
        <w:pStyle w:val="ListParagraph"/>
        <w:numPr>
          <w:ilvl w:val="0"/>
          <w:numId w:val="36"/>
        </w:numPr>
        <w:jc w:val="both"/>
        <w:rPr>
          <w:rFonts w:asciiTheme="minorHAnsi" w:hAnsiTheme="minorHAnsi" w:cstheme="minorHAnsi"/>
          <w:color w:val="0070C0"/>
        </w:rPr>
      </w:pPr>
      <w:r w:rsidRPr="005831F5">
        <w:rPr>
          <w:rFonts w:asciiTheme="minorHAnsi" w:hAnsiTheme="minorHAnsi" w:cstheme="minorHAnsi"/>
          <w:color w:val="0070C0"/>
        </w:rPr>
        <w:t>An NHS Lothian IT security risk assessment for securely transferring personal identifiable data outside of NHS Lothian will be required by NHS Lothian Information Governance.</w:t>
      </w:r>
    </w:p>
    <w:p w14:paraId="519DD147" w14:textId="573141FF" w:rsidR="007C2F7C" w:rsidRDefault="007C2F7C" w:rsidP="00F17EA2">
      <w:pPr>
        <w:pStyle w:val="ListParagraph"/>
        <w:numPr>
          <w:ilvl w:val="0"/>
          <w:numId w:val="36"/>
        </w:numPr>
        <w:jc w:val="both"/>
        <w:rPr>
          <w:rFonts w:asciiTheme="minorHAnsi" w:hAnsiTheme="minorHAnsi" w:cstheme="minorHAnsi"/>
          <w:color w:val="0070C0"/>
        </w:rPr>
      </w:pPr>
      <w:r w:rsidRPr="007C2F7C">
        <w:rPr>
          <w:rFonts w:asciiTheme="minorHAnsi" w:hAnsiTheme="minorHAnsi" w:cstheme="minorHAnsi"/>
          <w:color w:val="0070C0"/>
        </w:rPr>
        <w:t>This may also be required if pseudonymised personal data is be shared with organisations out with the UK/EU depending on GDPR adequacy arrangements i.e. transfer of any personal data out with NHS Lothian should be described in the protocol and the PIS.</w:t>
      </w:r>
    </w:p>
    <w:p w14:paraId="0AE9822A" w14:textId="20E7A519" w:rsidR="00B80983" w:rsidRDefault="00B80983" w:rsidP="00A74678">
      <w:pPr>
        <w:jc w:val="both"/>
      </w:pPr>
      <w:r w:rsidRPr="468F30D8">
        <w:t>Data collected or generated by the study (including personal data</w:t>
      </w:r>
      <w:r w:rsidR="5C9F36A9" w:rsidRPr="468F30D8">
        <w:t xml:space="preserve"> e.g. identifiable information, pseudonymised data</w:t>
      </w:r>
      <w:r w:rsidRPr="468F30D8">
        <w:t>) will not be transferred to any external individuals or organisations outside the sponsoring organisation(s) without participant consent, appropriate approvals (where applicable) and a data sharing agreement</w:t>
      </w:r>
      <w:r>
        <w:t>.</w:t>
      </w:r>
    </w:p>
    <w:p w14:paraId="71B56F3E" w14:textId="24645F08" w:rsidR="007C2F7C" w:rsidRPr="00B80983" w:rsidRDefault="007C2F7C" w:rsidP="00A74678">
      <w:pPr>
        <w:jc w:val="both"/>
      </w:pPr>
      <w:r>
        <w:fldChar w:fldCharType="begin">
          <w:ffData>
            <w:name w:val="Text61"/>
            <w:enabled/>
            <w:calcOnExit w:val="0"/>
            <w:textInput/>
          </w:ffData>
        </w:fldChar>
      </w:r>
      <w:bookmarkStart w:id="88"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0FDD3C5" w14:textId="41C564EE" w:rsidR="00B80983" w:rsidRPr="005831F5" w:rsidRDefault="00B80983" w:rsidP="00F17EA2">
      <w:pPr>
        <w:pStyle w:val="ListParagraph"/>
        <w:numPr>
          <w:ilvl w:val="0"/>
          <w:numId w:val="37"/>
        </w:numPr>
        <w:jc w:val="both"/>
        <w:rPr>
          <w:rFonts w:asciiTheme="minorHAnsi" w:hAnsiTheme="minorHAnsi" w:cstheme="minorHAnsi"/>
          <w:color w:val="0070C0"/>
        </w:rPr>
      </w:pPr>
      <w:r w:rsidRPr="005831F5">
        <w:rPr>
          <w:rFonts w:asciiTheme="minorHAnsi" w:hAnsiTheme="minorHAnsi" w:cstheme="minorHAnsi"/>
          <w:color w:val="0070C0"/>
        </w:rPr>
        <w:t>Where it is known that data will be shared, this should be explicit in the PIS e.g. what data, with whom (organisation, country).</w:t>
      </w:r>
    </w:p>
    <w:p w14:paraId="13231F69" w14:textId="612C9DC5" w:rsidR="00DA387E" w:rsidRDefault="00D45A17" w:rsidP="00A74678">
      <w:pPr>
        <w:pStyle w:val="Heading2"/>
      </w:pPr>
      <w:bookmarkStart w:id="89" w:name="_Toc220331705"/>
      <w:r>
        <w:t>DATA CONTROLLER</w:t>
      </w:r>
      <w:bookmarkEnd w:id="89"/>
    </w:p>
    <w:p w14:paraId="5DA8285C" w14:textId="77777777" w:rsidR="00B80983" w:rsidRPr="006F7AC7" w:rsidRDefault="00B80983" w:rsidP="00A74678">
      <w:pPr>
        <w:jc w:val="both"/>
      </w:pPr>
      <w:r w:rsidRPr="006F7AC7">
        <w:t>A data controller is an organisation that determines the purposes for which, and the manner in which, any personal data are processed.</w:t>
      </w:r>
    </w:p>
    <w:p w14:paraId="3D576AC7" w14:textId="6B5A51CC" w:rsidR="00B80983" w:rsidRPr="006F7AC7" w:rsidRDefault="00B80983" w:rsidP="00A74678">
      <w:pPr>
        <w:jc w:val="both"/>
      </w:pPr>
      <w:r w:rsidRPr="006F7AC7">
        <w:t xml:space="preserve">The University of Edinburgh and NHS Lothian are joint data controllers along with any other entities involved in delivering the study that may be a data controller in accordance with applicable laws (e.g. the </w:t>
      </w:r>
      <w:r w:rsidR="00A7757C">
        <w:t>location</w:t>
      </w:r>
      <w:r w:rsidRPr="006F7AC7">
        <w:t xml:space="preserve">, </w:t>
      </w:r>
      <w:bookmarkStart w:id="90" w:name="_Hlk189831377"/>
      <w:r w:rsidRPr="006F7AC7">
        <w:t>or collaborating institution in the local country where the study is being conducted).</w:t>
      </w:r>
      <w:bookmarkEnd w:id="90"/>
    </w:p>
    <w:p w14:paraId="7DDCFAED" w14:textId="1EB930E7" w:rsidR="00DA387E" w:rsidRDefault="00D45A17" w:rsidP="00A74678">
      <w:pPr>
        <w:pStyle w:val="Heading2"/>
      </w:pPr>
      <w:bookmarkStart w:id="91" w:name="_Toc220331706"/>
      <w:r>
        <w:t>DATA BREACHES</w:t>
      </w:r>
      <w:bookmarkEnd w:id="91"/>
    </w:p>
    <w:p w14:paraId="12EA8423" w14:textId="41875B44" w:rsidR="005831F5" w:rsidRDefault="0061357E" w:rsidP="00A74678">
      <w:pPr>
        <w:jc w:val="both"/>
        <w:rPr>
          <w:rFonts w:asciiTheme="minorHAnsi" w:hAnsiTheme="minorHAnsi" w:cstheme="minorHAnsi"/>
        </w:rPr>
      </w:pPr>
      <w:r w:rsidRPr="005831F5">
        <w:rPr>
          <w:rFonts w:asciiTheme="minorHAnsi" w:hAnsiTheme="minorHAnsi" w:cstheme="minorHAnsi"/>
        </w:rPr>
        <w:t>Any data breaches will be reported to the University of Edinburgh (</w:t>
      </w:r>
      <w:hyperlink r:id="rId23">
        <w:r w:rsidRPr="005831F5">
          <w:rPr>
            <w:rStyle w:val="Hyperlink"/>
            <w:rFonts w:asciiTheme="minorHAnsi" w:hAnsiTheme="minorHAnsi" w:cstheme="minorHAnsi"/>
          </w:rPr>
          <w:t>dpo@ed.ac.uk</w:t>
        </w:r>
      </w:hyperlink>
      <w:r w:rsidRPr="005831F5">
        <w:rPr>
          <w:rFonts w:asciiTheme="minorHAnsi" w:hAnsiTheme="minorHAnsi" w:cstheme="minorHAnsi"/>
        </w:rPr>
        <w:t>) and NHS Lothian (</w:t>
      </w:r>
      <w:hyperlink r:id="rId24" w:history="1">
        <w:r w:rsidR="001C31FE" w:rsidRPr="00F703DA">
          <w:rPr>
            <w:rStyle w:val="Hyperlink"/>
            <w:rFonts w:asciiTheme="minorHAnsi" w:hAnsiTheme="minorHAnsi" w:cstheme="minorHAnsi"/>
          </w:rPr>
          <w:t>loth.dpo@nhs.scot</w:t>
        </w:r>
      </w:hyperlink>
      <w:r w:rsidRPr="005831F5">
        <w:rPr>
          <w:rFonts w:asciiTheme="minorHAnsi" w:hAnsiTheme="minorHAnsi" w:cstheme="minorHAnsi"/>
        </w:rPr>
        <w:t>) Data Protection Officers</w:t>
      </w:r>
      <w:r w:rsidR="005831F5">
        <w:rPr>
          <w:rFonts w:asciiTheme="minorHAnsi" w:hAnsiTheme="minorHAnsi" w:cstheme="minorHAnsi"/>
        </w:rPr>
        <w:t>,</w:t>
      </w:r>
      <w:r w:rsidRPr="005831F5">
        <w:rPr>
          <w:rFonts w:asciiTheme="minorHAnsi" w:hAnsiTheme="minorHAnsi" w:cstheme="minorHAnsi"/>
        </w:rPr>
        <w:t xml:space="preserve"> who will onward report to the relevant authority according to the appropriate timelines if required.</w:t>
      </w:r>
      <w:bookmarkStart w:id="92" w:name="_Hlk189831423"/>
    </w:p>
    <w:p w14:paraId="1AC2363F" w14:textId="481207FE" w:rsidR="007C2F7C" w:rsidRDefault="007C2F7C" w:rsidP="00A74678">
      <w:pPr>
        <w:jc w:val="both"/>
        <w:rPr>
          <w:rFonts w:asciiTheme="minorHAnsi" w:eastAsia="Arial" w:hAnsiTheme="minorHAnsi" w:cstheme="minorHAnsi"/>
          <w:color w:val="0070C0"/>
        </w:rPr>
      </w:pPr>
      <w:r w:rsidRPr="002E6B17">
        <w:rPr>
          <w:rFonts w:asciiTheme="minorHAnsi" w:eastAsia="Arial" w:hAnsiTheme="minorHAnsi" w:cstheme="minorHAnsi"/>
          <w:color w:val="0070C0"/>
        </w:rPr>
        <w:t>For non-UK study settings:</w:t>
      </w:r>
      <w:r w:rsidRPr="007C2F7C">
        <w:rPr>
          <w:rFonts w:asciiTheme="minorHAnsi" w:eastAsia="Arial" w:hAnsiTheme="minorHAnsi" w:cstheme="minorHAnsi"/>
          <w:color w:val="0070C0"/>
        </w:rPr>
        <w:t xml:space="preserve"> Insert details of any relevant Data Protection Officer/Committee in the local setting who must also be notified of data breaches</w:t>
      </w:r>
      <w:r>
        <w:rPr>
          <w:rFonts w:asciiTheme="minorHAnsi" w:eastAsia="Arial" w:hAnsiTheme="minorHAnsi" w:cstheme="minorHAnsi"/>
          <w:color w:val="0070C0"/>
        </w:rPr>
        <w:t>.</w:t>
      </w:r>
    </w:p>
    <w:p w14:paraId="76C98003" w14:textId="6EA27F91" w:rsidR="001C31FE" w:rsidRDefault="001C31FE" w:rsidP="00A74678">
      <w:pPr>
        <w:jc w:val="both"/>
        <w:rPr>
          <w:rFonts w:asciiTheme="minorHAnsi" w:hAnsiTheme="minorHAnsi" w:cstheme="minorHAnsi"/>
        </w:rPr>
      </w:pPr>
      <w:r>
        <w:rPr>
          <w:rStyle w:val="normaltextrun"/>
          <w:rFonts w:cs="Calibri"/>
          <w:color w:val="0070C0"/>
          <w:szCs w:val="22"/>
          <w:shd w:val="clear" w:color="auto" w:fill="FFFFFF"/>
          <w:lang w:val="en-US"/>
        </w:rPr>
        <w:t xml:space="preserve">Please ensure you have read the </w:t>
      </w:r>
      <w:hyperlink r:id="rId25" w:tgtFrame="_blank" w:history="1">
        <w:r>
          <w:rPr>
            <w:rStyle w:val="normaltextrun"/>
            <w:rFonts w:cs="Calibri"/>
            <w:color w:val="0000FF"/>
            <w:szCs w:val="22"/>
            <w:u w:val="single"/>
            <w:shd w:val="clear" w:color="auto" w:fill="FFFFFF"/>
            <w:lang w:val="en-US"/>
          </w:rPr>
          <w:t>minimum and required reading</w:t>
        </w:r>
      </w:hyperlink>
      <w:r>
        <w:rPr>
          <w:rStyle w:val="normaltextrun"/>
          <w:rFonts w:cs="Calibri"/>
          <w:color w:val="0070C0"/>
          <w:szCs w:val="22"/>
          <w:shd w:val="clear" w:color="auto" w:fill="FFFFFF"/>
          <w:lang w:val="en-US"/>
        </w:rPr>
        <w:t xml:space="preserve"> setting out ground rules to be complied with for incident management and adhere to the </w:t>
      </w:r>
      <w:hyperlink r:id="rId26" w:tgtFrame="_blank" w:history="1">
        <w:r>
          <w:rPr>
            <w:rStyle w:val="normaltextrun"/>
            <w:rFonts w:cs="Calibri"/>
            <w:color w:val="0000FF"/>
            <w:szCs w:val="22"/>
            <w:u w:val="single"/>
            <w:shd w:val="clear" w:color="auto" w:fill="FFFFFF"/>
            <w:lang w:val="en-US"/>
          </w:rPr>
          <w:t>Information Security Standard for Incident Management</w:t>
        </w:r>
      </w:hyperlink>
      <w:r>
        <w:rPr>
          <w:rStyle w:val="normaltextrun"/>
          <w:rFonts w:cs="Calibri"/>
          <w:color w:val="0070C0"/>
          <w:szCs w:val="22"/>
          <w:shd w:val="clear" w:color="auto" w:fill="FFFFFF"/>
        </w:rPr>
        <w:t>.</w:t>
      </w:r>
    </w:p>
    <w:p w14:paraId="3385B6AE" w14:textId="79605B36" w:rsidR="00DA387E" w:rsidRDefault="00DA387E" w:rsidP="00587A1C">
      <w:pPr>
        <w:pStyle w:val="Heading1"/>
      </w:pPr>
      <w:bookmarkStart w:id="93" w:name="_Toc220331707"/>
      <w:bookmarkEnd w:id="92"/>
      <w:r>
        <w:lastRenderedPageBreak/>
        <w:t>ST</w:t>
      </w:r>
      <w:r w:rsidR="00D45A17">
        <w:t>ATISTICS AND DATA ANALYSIS</w:t>
      </w:r>
      <w:bookmarkEnd w:id="93"/>
    </w:p>
    <w:p w14:paraId="3308B6EC" w14:textId="6B81592F" w:rsidR="00DA387E" w:rsidRDefault="00DA387E" w:rsidP="00A74678">
      <w:pPr>
        <w:pStyle w:val="Heading2"/>
      </w:pPr>
      <w:bookmarkStart w:id="94" w:name="_Toc220331708"/>
      <w:r>
        <w:t>S</w:t>
      </w:r>
      <w:r w:rsidR="00D45A17">
        <w:t>AMPLE SIZE CALCULATION</w:t>
      </w:r>
      <w:bookmarkEnd w:id="94"/>
    </w:p>
    <w:p w14:paraId="1068FAED" w14:textId="5A171AC8" w:rsidR="007C2F7C" w:rsidRPr="007C2F7C" w:rsidRDefault="007C2F7C" w:rsidP="00A74678">
      <w:pPr>
        <w:jc w:val="both"/>
      </w:pPr>
      <w:r>
        <w:fldChar w:fldCharType="begin">
          <w:ffData>
            <w:name w:val="Text62"/>
            <w:enabled/>
            <w:calcOnExit w:val="0"/>
            <w:textInput/>
          </w:ffData>
        </w:fldChar>
      </w:r>
      <w:bookmarkStart w:id="9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F6B4A08" w14:textId="436B42D9" w:rsidR="00DA387E" w:rsidRDefault="00D45A17" w:rsidP="00A74678">
      <w:pPr>
        <w:pStyle w:val="Heading2"/>
      </w:pPr>
      <w:bookmarkStart w:id="96" w:name="_Toc220331709"/>
      <w:r>
        <w:t>PROPOSED ANALYSES</w:t>
      </w:r>
      <w:bookmarkEnd w:id="96"/>
    </w:p>
    <w:p w14:paraId="04F050A8" w14:textId="4CFB9C3A" w:rsidR="007C2F7C" w:rsidRDefault="007C2F7C" w:rsidP="00A74678">
      <w:pPr>
        <w:jc w:val="both"/>
      </w:pPr>
      <w:r>
        <w:fldChar w:fldCharType="begin">
          <w:ffData>
            <w:name w:val="Text63"/>
            <w:enabled/>
            <w:calcOnExit w:val="0"/>
            <w:textInput/>
          </w:ffData>
        </w:fldChar>
      </w:r>
      <w:bookmarkStart w:id="97"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95D56F0" w14:textId="77777777" w:rsidR="007C2F7C" w:rsidRPr="005831F5" w:rsidRDefault="007C2F7C" w:rsidP="00A74678">
      <w:pPr>
        <w:jc w:val="both"/>
        <w:rPr>
          <w:color w:val="0070C0"/>
          <w:lang w:eastAsia="en-GB"/>
        </w:rPr>
      </w:pPr>
      <w:r w:rsidRPr="005831F5">
        <w:rPr>
          <w:color w:val="0070C0"/>
          <w:lang w:eastAsia="en-GB"/>
        </w:rPr>
        <w:t>Detail the variables to be used for assessment and how these will be reported (e.g. means, standard deviations, medians etc.). Write detailed plans for analyses of primary and secondary outcomes including:</w:t>
      </w:r>
    </w:p>
    <w:p w14:paraId="5CDCFD6B"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Summary measures to be reported.</w:t>
      </w:r>
    </w:p>
    <w:p w14:paraId="24F2CF9C"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Method of analysis.</w:t>
      </w:r>
    </w:p>
    <w:p w14:paraId="12135011"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Plans for handling missing, unused and spurious data, non-compliers and withdrawals.</w:t>
      </w:r>
    </w:p>
    <w:p w14:paraId="09F35F17"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Plans for pre-defined subgroup analyses.</w:t>
      </w:r>
    </w:p>
    <w:p w14:paraId="5893B0B3"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Statement regarding use of intention to treat analysis.</w:t>
      </w:r>
    </w:p>
    <w:p w14:paraId="34EE9779" w14:textId="44C2EF04" w:rsidR="007C2F7C" w:rsidRDefault="007C2F7C" w:rsidP="00F17EA2">
      <w:pPr>
        <w:pStyle w:val="ListParagraph"/>
        <w:numPr>
          <w:ilvl w:val="0"/>
          <w:numId w:val="37"/>
        </w:numPr>
        <w:jc w:val="both"/>
        <w:rPr>
          <w:rFonts w:asciiTheme="minorHAnsi" w:hAnsiTheme="minorHAnsi" w:cstheme="minorBidi"/>
          <w:color w:val="0070C0"/>
          <w:lang w:eastAsia="en-GB"/>
        </w:rPr>
      </w:pPr>
      <w:r w:rsidRPr="3D6676EB">
        <w:rPr>
          <w:rFonts w:asciiTheme="minorHAnsi" w:hAnsiTheme="minorHAnsi" w:cstheme="minorBidi"/>
          <w:color w:val="0070C0"/>
          <w:lang w:eastAsia="en-GB"/>
        </w:rPr>
        <w:t>Details of any interim analysis.</w:t>
      </w:r>
    </w:p>
    <w:p w14:paraId="3EDC3CA6" w14:textId="0FD0143E" w:rsidR="00970DAB" w:rsidRDefault="005C1831" w:rsidP="00587A1C">
      <w:pPr>
        <w:pStyle w:val="Heading1"/>
      </w:pPr>
      <w:bookmarkStart w:id="98" w:name="_Toc220331710"/>
      <w:r>
        <w:t>OVERSIGHT ARRANGEMENTS</w:t>
      </w:r>
      <w:bookmarkEnd w:id="98"/>
    </w:p>
    <w:p w14:paraId="292FBF34" w14:textId="77777777" w:rsidR="00EB433E" w:rsidRPr="00BC3945" w:rsidRDefault="00EB433E" w:rsidP="00EB433E">
      <w:pPr>
        <w:rPr>
          <w:color w:val="0070C0"/>
        </w:rPr>
      </w:pPr>
      <w:r>
        <w:rPr>
          <w:color w:val="0070C0"/>
        </w:rPr>
        <w:t>This section should remain unchanged.</w:t>
      </w:r>
    </w:p>
    <w:p w14:paraId="31A28426" w14:textId="13DCA3A3" w:rsidR="00970DAB" w:rsidRDefault="005C1831" w:rsidP="00A74678">
      <w:pPr>
        <w:pStyle w:val="Heading2"/>
      </w:pPr>
      <w:bookmarkStart w:id="99" w:name="_Toc220331711"/>
      <w:r>
        <w:t>INSPECTION OF RECORDS</w:t>
      </w:r>
      <w:bookmarkEnd w:id="99"/>
    </w:p>
    <w:p w14:paraId="49F0B2F1" w14:textId="4090288A" w:rsidR="0061357E" w:rsidRPr="0061357E" w:rsidRDefault="0061357E" w:rsidP="00A74678">
      <w:pPr>
        <w:jc w:val="both"/>
        <w:rPr>
          <w:lang w:val="en-US"/>
        </w:rPr>
      </w:pPr>
      <w:r w:rsidRPr="468F30D8">
        <w:rPr>
          <w:lang w:val="en-US"/>
        </w:rPr>
        <w:t xml:space="preserve">Investigators and institutions involved in the study will permit </w:t>
      </w:r>
      <w:r w:rsidR="00855933">
        <w:rPr>
          <w:lang w:val="en-US"/>
        </w:rPr>
        <w:t>study</w:t>
      </w:r>
      <w:r w:rsidR="1C911195" w:rsidRPr="468F30D8">
        <w:rPr>
          <w:lang w:val="en-US"/>
        </w:rPr>
        <w:t>-related</w:t>
      </w:r>
      <w:r w:rsidRPr="468F30D8">
        <w:rPr>
          <w:lang w:val="en-US"/>
        </w:rPr>
        <w:t xml:space="preserve"> monitoring and audits on behalf of the Sponsor, REC review, and regulatory inspection(s). In the event of an audit or monitoring, the Investigator agrees to allow the representatives of the Sponsor direct access to all study </w:t>
      </w:r>
      <w:r w:rsidR="213D8C3B" w:rsidRPr="468F30D8">
        <w:rPr>
          <w:lang w:val="en-US"/>
        </w:rPr>
        <w:t xml:space="preserve">essential </w:t>
      </w:r>
      <w:r w:rsidRPr="468F30D8">
        <w:rPr>
          <w:lang w:val="en-US"/>
        </w:rPr>
        <w:t xml:space="preserve">records and source </w:t>
      </w:r>
      <w:r w:rsidR="37393084" w:rsidRPr="468F30D8">
        <w:rPr>
          <w:lang w:val="en-US"/>
        </w:rPr>
        <w:t>records</w:t>
      </w:r>
      <w:r w:rsidRPr="468F30D8">
        <w:rPr>
          <w:lang w:val="en-US"/>
        </w:rPr>
        <w:t xml:space="preserve">. In the event of regulatory inspection, the Investigator agrees to allow inspectors direct access to all study </w:t>
      </w:r>
      <w:r w:rsidR="5AC81861" w:rsidRPr="468F30D8">
        <w:rPr>
          <w:lang w:val="en-US"/>
        </w:rPr>
        <w:t xml:space="preserve">essential </w:t>
      </w:r>
      <w:r w:rsidRPr="468F30D8">
        <w:rPr>
          <w:lang w:val="en-US"/>
        </w:rPr>
        <w:t xml:space="preserve">records and source </w:t>
      </w:r>
      <w:r w:rsidR="5528C061" w:rsidRPr="468F30D8">
        <w:rPr>
          <w:lang w:val="en-US"/>
        </w:rPr>
        <w:t>records</w:t>
      </w:r>
      <w:r w:rsidRPr="468F30D8">
        <w:rPr>
          <w:lang w:val="en-US"/>
        </w:rPr>
        <w:t>.</w:t>
      </w:r>
    </w:p>
    <w:p w14:paraId="0271A47B" w14:textId="70657591" w:rsidR="00970DAB" w:rsidRDefault="005C1831" w:rsidP="00587A1C">
      <w:pPr>
        <w:pStyle w:val="Heading1"/>
      </w:pPr>
      <w:bookmarkStart w:id="100" w:name="_Toc220331712"/>
      <w:r>
        <w:t>GOOD CLINICAL PRACTICE</w:t>
      </w:r>
      <w:bookmarkEnd w:id="100"/>
    </w:p>
    <w:p w14:paraId="42E42740" w14:textId="355672D2" w:rsidR="00970DAB" w:rsidRDefault="005C1831" w:rsidP="00A74678">
      <w:pPr>
        <w:pStyle w:val="Heading2"/>
      </w:pPr>
      <w:bookmarkStart w:id="101" w:name="_Toc220331713"/>
      <w:r>
        <w:t>ETHICAL CONDUCT</w:t>
      </w:r>
      <w:bookmarkEnd w:id="101"/>
    </w:p>
    <w:p w14:paraId="4B86930D" w14:textId="77777777" w:rsidR="0061357E" w:rsidRPr="0061357E" w:rsidRDefault="0061357E" w:rsidP="00A74678">
      <w:pPr>
        <w:jc w:val="both"/>
        <w:rPr>
          <w:lang w:val="en-US"/>
        </w:rPr>
      </w:pPr>
      <w:r w:rsidRPr="0061357E">
        <w:rPr>
          <w:lang w:val="en-US"/>
        </w:rPr>
        <w:t>The study will be conducted in accordance with the principles of the International Conference on Harmonisation Tripartite Guideline for Good Clinical Practice (ICH GCP).</w:t>
      </w:r>
    </w:p>
    <w:p w14:paraId="5CF8B00C" w14:textId="62AF4A57" w:rsidR="0061357E" w:rsidRPr="0061357E" w:rsidRDefault="0061357E" w:rsidP="00A74678">
      <w:pPr>
        <w:jc w:val="both"/>
        <w:rPr>
          <w:lang w:val="en-US"/>
        </w:rPr>
      </w:pPr>
      <w:r w:rsidRPr="0061357E">
        <w:rPr>
          <w:lang w:val="en-US"/>
        </w:rPr>
        <w:t>Before the study can commence, all necessary approvals will be obtained</w:t>
      </w:r>
      <w:r w:rsidR="7EC370F8" w:rsidRPr="551A492C">
        <w:rPr>
          <w:lang w:val="en-US"/>
        </w:rPr>
        <w:t>,</w:t>
      </w:r>
      <w:r w:rsidRPr="0061357E">
        <w:rPr>
          <w:lang w:val="en-US"/>
        </w:rPr>
        <w:t xml:space="preserve"> and any conditions of approvals will be met.</w:t>
      </w:r>
    </w:p>
    <w:p w14:paraId="773843B0" w14:textId="0D41F56D" w:rsidR="00970DAB" w:rsidRDefault="005C1831" w:rsidP="00A74678">
      <w:pPr>
        <w:pStyle w:val="Heading2"/>
      </w:pPr>
      <w:bookmarkStart w:id="102" w:name="_Toc220331714"/>
      <w:r>
        <w:t>INVESTIGATOR RESPONSIBILITIES</w:t>
      </w:r>
      <w:bookmarkEnd w:id="102"/>
    </w:p>
    <w:p w14:paraId="5624E8B9" w14:textId="13259DF1" w:rsidR="0061357E" w:rsidRPr="0061357E" w:rsidRDefault="0061357E" w:rsidP="00A74678">
      <w:pPr>
        <w:jc w:val="both"/>
        <w:rPr>
          <w:lang w:val="en-US"/>
        </w:rPr>
      </w:pPr>
      <w:r w:rsidRPr="16824EAD">
        <w:rPr>
          <w:lang w:val="en-US"/>
        </w:rPr>
        <w:t xml:space="preserve">The Investigator is responsible for the overall conduct of the study at the </w:t>
      </w:r>
      <w:r w:rsidR="003224FE">
        <w:rPr>
          <w:lang w:val="en-US"/>
        </w:rPr>
        <w:t>location</w:t>
      </w:r>
      <w:r w:rsidRPr="16824EAD">
        <w:rPr>
          <w:lang w:val="en-US"/>
        </w:rPr>
        <w:t xml:space="preserve"> and compliance with the protocol and any protocol </w:t>
      </w:r>
      <w:r w:rsidR="6A360713" w:rsidRPr="16824EAD">
        <w:rPr>
          <w:lang w:val="en-US"/>
        </w:rPr>
        <w:t>modification</w:t>
      </w:r>
      <w:r w:rsidRPr="16824EAD">
        <w:rPr>
          <w:lang w:val="en-US"/>
        </w:rPr>
        <w:t xml:space="preserve">s. In accordance with the principles of ICH GCP, the following areas listed in this section are also the responsibility of the Investigator. Responsibilities may be delegated to an appropriate member of study </w:t>
      </w:r>
      <w:r w:rsidR="003224FE">
        <w:rPr>
          <w:lang w:val="en-US"/>
        </w:rPr>
        <w:t>location</w:t>
      </w:r>
      <w:r w:rsidRPr="16824EAD">
        <w:rPr>
          <w:lang w:val="en-US"/>
        </w:rPr>
        <w:t xml:space="preserve"> staff.</w:t>
      </w:r>
    </w:p>
    <w:p w14:paraId="658C65A9" w14:textId="605011B0" w:rsidR="0061357E" w:rsidRPr="0061357E" w:rsidRDefault="0061357E" w:rsidP="00A74678">
      <w:pPr>
        <w:jc w:val="both"/>
        <w:rPr>
          <w:rFonts w:cstheme="majorHAnsi"/>
          <w:lang w:val="en-US"/>
        </w:rPr>
      </w:pPr>
      <w:r w:rsidRPr="0061357E">
        <w:rPr>
          <w:rFonts w:cstheme="majorHAnsi"/>
          <w:lang w:val="en-US"/>
        </w:rPr>
        <w:t>Delegated tasks must be documented on a Delegation Log and signed by all those named on the list prior to undertaking applicable study-related procedures.</w:t>
      </w:r>
    </w:p>
    <w:p w14:paraId="6E52BF24" w14:textId="278AC2FC" w:rsidR="00970DAB" w:rsidRDefault="005C1831" w:rsidP="00A74678">
      <w:pPr>
        <w:pStyle w:val="Heading3"/>
      </w:pPr>
      <w:bookmarkStart w:id="103" w:name="_Toc220331715"/>
      <w:r>
        <w:lastRenderedPageBreak/>
        <w:t>Informed Consent</w:t>
      </w:r>
      <w:bookmarkEnd w:id="103"/>
    </w:p>
    <w:p w14:paraId="4A997B2B" w14:textId="632397E0" w:rsidR="0061357E" w:rsidRPr="0061357E" w:rsidRDefault="0061357E" w:rsidP="00304AF6">
      <w:pPr>
        <w:jc w:val="both"/>
        <w:rPr>
          <w:lang w:val="en-US"/>
        </w:rPr>
      </w:pPr>
      <w:r w:rsidRPr="5D1A312E">
        <w:rPr>
          <w:lang w:val="en-US"/>
        </w:rPr>
        <w:t>The Investigator is responsible for ensuring informed consent is obtained before any study specific procedures are carried out. The decision of a participant to participate in clinical research is voluntary and should be based on a clear understanding of what is involved.</w:t>
      </w:r>
    </w:p>
    <w:p w14:paraId="766363D2" w14:textId="26FC9308" w:rsidR="004F5D2E" w:rsidRDefault="0061357E" w:rsidP="00A74678">
      <w:pPr>
        <w:jc w:val="both"/>
        <w:rPr>
          <w:lang w:val="en-US"/>
        </w:rPr>
      </w:pPr>
      <w:r w:rsidRPr="0061357E">
        <w:rPr>
          <w:lang w:val="en-US"/>
        </w:rPr>
        <w:t>Participants must receive adequate oral and written information</w:t>
      </w:r>
      <w:r w:rsidR="00EA1C05">
        <w:rPr>
          <w:lang w:val="en-US"/>
        </w:rPr>
        <w:t>. A</w:t>
      </w:r>
      <w:r w:rsidRPr="0061357E">
        <w:rPr>
          <w:lang w:val="en-US"/>
        </w:rPr>
        <w:t>ppropriate Participant Information and Informed Consent Forms will be provided.</w:t>
      </w:r>
    </w:p>
    <w:p w14:paraId="7D16EE65" w14:textId="738CAA04" w:rsidR="0061357E" w:rsidRPr="0061357E" w:rsidRDefault="0061357E" w:rsidP="00A74678">
      <w:pPr>
        <w:jc w:val="both"/>
        <w:rPr>
          <w:lang w:val="en-US"/>
        </w:rPr>
      </w:pPr>
      <w:r w:rsidRPr="0061357E">
        <w:rPr>
          <w:lang w:val="en-US"/>
        </w:rPr>
        <w:t>The oral explanation to the participant will be performed by the Investigator or qualified delegated person and must cover all the elements specified in the Participant Information Sheet and Consent Form.</w:t>
      </w:r>
    </w:p>
    <w:p w14:paraId="73C4875C" w14:textId="77777777" w:rsidR="0061357E" w:rsidRPr="0061357E" w:rsidRDefault="0061357E" w:rsidP="00A74678">
      <w:pPr>
        <w:jc w:val="both"/>
        <w:rPr>
          <w:lang w:val="en-US"/>
        </w:rPr>
      </w:pPr>
      <w:r w:rsidRPr="0061357E">
        <w:rPr>
          <w:lang w:val="en-US"/>
        </w:rPr>
        <w:t>The participant must be given every opportunity to clarify any points they do not understand and, if necessary, ask for more information. The participant must be given sufficient time to consider the information provided. It should be emphasised that the participant may withdraw their consent to participate at any time without loss of benefits to which they otherwise would be entitled.</w:t>
      </w:r>
    </w:p>
    <w:p w14:paraId="5589B933" w14:textId="4845F36F" w:rsidR="0061357E" w:rsidRPr="0061357E" w:rsidRDefault="0061357E" w:rsidP="00A74678">
      <w:pPr>
        <w:jc w:val="both"/>
        <w:rPr>
          <w:rFonts w:cstheme="majorBidi"/>
          <w:lang w:val="en-US"/>
        </w:rPr>
      </w:pPr>
      <w:r w:rsidRPr="468F30D8">
        <w:rPr>
          <w:rFonts w:cstheme="majorBidi"/>
          <w:lang w:val="en-US"/>
        </w:rPr>
        <w:t xml:space="preserve">The participant will be informed and agree to their medical records being inspected by regulatory authorities and representatives of the </w:t>
      </w:r>
      <w:r w:rsidR="00304AF6" w:rsidRPr="468F30D8">
        <w:t>Sponsor</w:t>
      </w:r>
      <w:r w:rsidRPr="468F30D8">
        <w:rPr>
          <w:rFonts w:cstheme="majorBidi"/>
          <w:lang w:val="en-US"/>
        </w:rPr>
        <w:t>.</w:t>
      </w:r>
    </w:p>
    <w:p w14:paraId="4B2AF8D9" w14:textId="1D9C01A4" w:rsidR="0061357E" w:rsidRPr="0061357E" w:rsidRDefault="0061357E" w:rsidP="00A74678">
      <w:pPr>
        <w:jc w:val="both"/>
        <w:rPr>
          <w:lang w:val="en-US"/>
        </w:rPr>
      </w:pPr>
      <w:r w:rsidRPr="0061357E">
        <w:rPr>
          <w:lang w:val="en-US"/>
        </w:rPr>
        <w:t xml:space="preserve">The Investigator or delegated member of the </w:t>
      </w:r>
      <w:r w:rsidR="00855933">
        <w:rPr>
          <w:lang w:val="en-US"/>
        </w:rPr>
        <w:t>study</w:t>
      </w:r>
      <w:r w:rsidRPr="0061357E">
        <w:rPr>
          <w:lang w:val="en-US"/>
        </w:rPr>
        <w:t xml:space="preserve"> team and the participant will sign and date the Informed Consent Form(s) to confirm that consent has been obtained. The original will be signed in the Investigator Site File (ISF). The participant will receive a copy of the signed consent form and a copy will be filed in the participant’s medical notes.</w:t>
      </w:r>
    </w:p>
    <w:p w14:paraId="3D70C463" w14:textId="2AED63CE" w:rsidR="00970DAB" w:rsidRDefault="00855933" w:rsidP="00A74678">
      <w:pPr>
        <w:pStyle w:val="Heading3"/>
      </w:pPr>
      <w:bookmarkStart w:id="104" w:name="_Toc220331716"/>
      <w:r>
        <w:t>Study</w:t>
      </w:r>
      <w:r w:rsidR="17F1C51D">
        <w:t xml:space="preserve"> Location</w:t>
      </w:r>
      <w:r w:rsidR="005C1831">
        <w:t xml:space="preserve"> Staff</w:t>
      </w:r>
      <w:bookmarkEnd w:id="104"/>
    </w:p>
    <w:p w14:paraId="60630261" w14:textId="5DD34E2D" w:rsidR="0061357E" w:rsidRPr="0061357E" w:rsidRDefault="0061357E" w:rsidP="00A74678">
      <w:pPr>
        <w:jc w:val="both"/>
        <w:rPr>
          <w:lang w:val="en-US"/>
        </w:rPr>
      </w:pPr>
      <w:r w:rsidRPr="468F30D8">
        <w:rPr>
          <w:lang w:val="en-US"/>
        </w:rPr>
        <w:t xml:space="preserve">The Investigator must be familiar with the protocol and the study requirements. It is the Investigator’s responsibility to ensure that all staff assisting with the study are adequately informed about the </w:t>
      </w:r>
      <w:r w:rsidR="00C01E87">
        <w:rPr>
          <w:lang w:val="en-US"/>
        </w:rPr>
        <w:t>protocol</w:t>
      </w:r>
      <w:r w:rsidRPr="468F30D8">
        <w:rPr>
          <w:lang w:val="en-US"/>
        </w:rPr>
        <w:t xml:space="preserve"> and their </w:t>
      </w:r>
      <w:r w:rsidR="00855933">
        <w:rPr>
          <w:lang w:val="en-US"/>
        </w:rPr>
        <w:t>study</w:t>
      </w:r>
      <w:r w:rsidR="22784AC4" w:rsidRPr="468F30D8">
        <w:rPr>
          <w:lang w:val="en-US"/>
        </w:rPr>
        <w:t>-related</w:t>
      </w:r>
      <w:r w:rsidRPr="468F30D8">
        <w:rPr>
          <w:lang w:val="en-US"/>
        </w:rPr>
        <w:t xml:space="preserve"> duties.</w:t>
      </w:r>
    </w:p>
    <w:p w14:paraId="74D0364A" w14:textId="567A9521" w:rsidR="00970DAB" w:rsidRDefault="005C1831" w:rsidP="00A74678">
      <w:pPr>
        <w:pStyle w:val="Heading3"/>
      </w:pPr>
      <w:bookmarkStart w:id="105" w:name="_Toc220331717"/>
      <w:r>
        <w:t>Data Recording</w:t>
      </w:r>
      <w:bookmarkEnd w:id="105"/>
    </w:p>
    <w:p w14:paraId="5B296945" w14:textId="3E98D500" w:rsidR="0061357E" w:rsidRPr="0061357E" w:rsidRDefault="0061357E" w:rsidP="00A74678">
      <w:pPr>
        <w:jc w:val="both"/>
        <w:rPr>
          <w:lang w:val="en-US"/>
        </w:rPr>
      </w:pPr>
      <w:r w:rsidRPr="468F30D8">
        <w:rPr>
          <w:lang w:val="en-US"/>
        </w:rPr>
        <w:t xml:space="preserve">The Principal Investigator is responsible for the quality of the data recorded at each </w:t>
      </w:r>
      <w:r w:rsidR="00855933">
        <w:rPr>
          <w:lang w:val="en-US"/>
        </w:rPr>
        <w:t>study</w:t>
      </w:r>
      <w:r w:rsidR="23596822" w:rsidRPr="468F30D8">
        <w:rPr>
          <w:lang w:val="en-US"/>
        </w:rPr>
        <w:t xml:space="preserve"> location</w:t>
      </w:r>
      <w:r w:rsidRPr="468F30D8">
        <w:rPr>
          <w:lang w:val="en-US"/>
        </w:rPr>
        <w:t>.</w:t>
      </w:r>
    </w:p>
    <w:p w14:paraId="7D268564" w14:textId="68154107" w:rsidR="00970DAB" w:rsidRDefault="005C1831" w:rsidP="00A74678">
      <w:pPr>
        <w:pStyle w:val="Heading3"/>
      </w:pPr>
      <w:bookmarkStart w:id="106" w:name="_Toc220331718"/>
      <w:r>
        <w:t>Investigator Documentation</w:t>
      </w:r>
      <w:bookmarkEnd w:id="106"/>
    </w:p>
    <w:p w14:paraId="1AA82018" w14:textId="30697AC0" w:rsidR="0061357E" w:rsidRPr="00C01E87" w:rsidRDefault="0061357E" w:rsidP="00C01E87">
      <w:pPr>
        <w:jc w:val="both"/>
        <w:rPr>
          <w:rFonts w:cstheme="minorHAnsi"/>
          <w:lang w:val="en-US"/>
        </w:rPr>
      </w:pPr>
      <w:r w:rsidRPr="00C01E87">
        <w:rPr>
          <w:lang w:val="en-US"/>
        </w:rPr>
        <w:t>The Principal Investigator will ensure that the required documentation is available in local Investigator Site files (ISFs).</w:t>
      </w:r>
    </w:p>
    <w:p w14:paraId="321AE4BF" w14:textId="6974F743" w:rsidR="00970DAB" w:rsidRDefault="005C1831" w:rsidP="00A74678">
      <w:pPr>
        <w:pStyle w:val="Heading3"/>
      </w:pPr>
      <w:bookmarkStart w:id="107" w:name="_Toc220331719"/>
      <w:r>
        <w:t>GCP Training</w:t>
      </w:r>
      <w:bookmarkEnd w:id="107"/>
    </w:p>
    <w:p w14:paraId="2F4DEA0E" w14:textId="1975A581" w:rsidR="0061357E" w:rsidRPr="00C01E87" w:rsidRDefault="0061357E" w:rsidP="00A74678">
      <w:pPr>
        <w:jc w:val="both"/>
      </w:pPr>
      <w:r w:rsidRPr="0061357E">
        <w:rPr>
          <w:lang w:val="en-US"/>
        </w:rPr>
        <w:t xml:space="preserve">All study staff </w:t>
      </w:r>
      <w:r w:rsidR="00C01E87">
        <w:rPr>
          <w:lang w:val="en-US"/>
        </w:rPr>
        <w:t xml:space="preserve">are encouraged to undertake and </w:t>
      </w:r>
      <w:r w:rsidRPr="0061357E">
        <w:rPr>
          <w:lang w:val="en-US"/>
        </w:rPr>
        <w:t>hold evidence of appropriate GCP training.</w:t>
      </w:r>
      <w:r w:rsidR="00C01E87">
        <w:rPr>
          <w:lang w:val="en-US"/>
        </w:rPr>
        <w:t xml:space="preserve"> This is not mandatory unless considered to be by the Sponsor.</w:t>
      </w:r>
    </w:p>
    <w:p w14:paraId="32F84E33" w14:textId="12DD1149" w:rsidR="00970DAB" w:rsidRDefault="005C1831" w:rsidP="00A74678">
      <w:pPr>
        <w:pStyle w:val="Heading3"/>
      </w:pPr>
      <w:bookmarkStart w:id="108" w:name="_Toc220331720"/>
      <w:r>
        <w:t>Data Protection Training</w:t>
      </w:r>
      <w:bookmarkEnd w:id="108"/>
    </w:p>
    <w:p w14:paraId="541C428D" w14:textId="128903BF" w:rsidR="00C01E87" w:rsidRPr="00C01E87" w:rsidRDefault="00C01E87" w:rsidP="00C01E87">
      <w:pPr>
        <w:jc w:val="both"/>
        <w:rPr>
          <w:rFonts w:asciiTheme="minorHAnsi" w:hAnsiTheme="minorHAnsi" w:cstheme="minorHAnsi"/>
          <w:lang w:eastAsia="en-GB"/>
        </w:rPr>
      </w:pPr>
      <w:bookmarkStart w:id="109" w:name="_Hlk220315790"/>
      <w:r w:rsidRPr="00C01E87">
        <w:rPr>
          <w:rFonts w:asciiTheme="minorHAnsi" w:hAnsiTheme="minorHAnsi" w:cstheme="minorHAnsi"/>
          <w:lang w:eastAsia="en-GB"/>
        </w:rPr>
        <w:t xml:space="preserve">All University of Edinburgh employed researchers and study staff will complete the </w:t>
      </w:r>
      <w:hyperlink r:id="rId27" w:history="1">
        <w:r w:rsidRPr="00C01E87">
          <w:rPr>
            <w:rStyle w:val="Hyperlink"/>
            <w:rFonts w:asciiTheme="minorHAnsi" w:hAnsiTheme="minorHAnsi" w:cstheme="minorHAnsi"/>
            <w:lang w:eastAsia="en-GB"/>
          </w:rPr>
          <w:t>Data Protection Training</w:t>
        </w:r>
      </w:hyperlink>
      <w:r w:rsidRPr="00C01E87">
        <w:rPr>
          <w:rFonts w:asciiTheme="minorHAnsi" w:hAnsiTheme="minorHAnsi" w:cstheme="minorHAnsi"/>
          <w:lang w:eastAsia="en-GB"/>
        </w:rPr>
        <w:t>.</w:t>
      </w:r>
    </w:p>
    <w:p w14:paraId="5B31EE51" w14:textId="2D618331" w:rsidR="00C01E87" w:rsidRPr="00C01E87" w:rsidRDefault="00C01E87" w:rsidP="00C01E87">
      <w:pPr>
        <w:jc w:val="both"/>
        <w:rPr>
          <w:rFonts w:asciiTheme="minorHAnsi" w:hAnsiTheme="minorHAnsi" w:cstheme="minorHAnsi"/>
          <w:color w:val="000000"/>
          <w:lang w:eastAsia="en-GB"/>
        </w:rPr>
      </w:pPr>
      <w:r w:rsidRPr="00C01E87">
        <w:rPr>
          <w:rFonts w:asciiTheme="minorHAnsi" w:hAnsiTheme="minorHAnsi" w:cstheme="minorHAnsi"/>
          <w:color w:val="000000" w:themeColor="text1"/>
        </w:rPr>
        <w:t>NHS Lothian employed researchers and study staff will comply with NHS Lothian mandatory Information Governance Data Protection training.</w:t>
      </w:r>
    </w:p>
    <w:p w14:paraId="25908420" w14:textId="66D67430" w:rsidR="00C01E87" w:rsidRPr="00C01E87" w:rsidRDefault="00C01E87" w:rsidP="00C01E87">
      <w:pPr>
        <w:jc w:val="both"/>
        <w:rPr>
          <w:rFonts w:asciiTheme="minorHAnsi" w:hAnsiTheme="minorHAnsi" w:cstheme="minorHAnsi"/>
          <w:lang w:eastAsia="en-GB"/>
        </w:rPr>
      </w:pPr>
      <w:r w:rsidRPr="00C01E87">
        <w:rPr>
          <w:rFonts w:asciiTheme="minorHAnsi" w:hAnsiTheme="minorHAnsi" w:cstheme="minorHAnsi"/>
          <w:color w:val="000000"/>
        </w:rPr>
        <w:t xml:space="preserve">Non-NHS Lothian staff </w:t>
      </w:r>
      <w:r>
        <w:rPr>
          <w:rFonts w:asciiTheme="minorHAnsi" w:hAnsiTheme="minorHAnsi" w:cstheme="minorHAnsi"/>
          <w:color w:val="000000"/>
        </w:rPr>
        <w:t>with</w:t>
      </w:r>
      <w:r w:rsidRPr="00C01E87">
        <w:rPr>
          <w:rFonts w:asciiTheme="minorHAnsi" w:hAnsiTheme="minorHAnsi" w:cstheme="minorHAnsi"/>
          <w:color w:val="000000"/>
        </w:rPr>
        <w:t xml:space="preserve"> access to NHS Lothian systems</w:t>
      </w:r>
      <w:r>
        <w:rPr>
          <w:rFonts w:asciiTheme="minorHAnsi" w:hAnsiTheme="minorHAnsi" w:cstheme="minorHAnsi"/>
          <w:color w:val="000000"/>
        </w:rPr>
        <w:t xml:space="preserve"> </w:t>
      </w:r>
      <w:r w:rsidRPr="00C01E87">
        <w:rPr>
          <w:rFonts w:asciiTheme="minorHAnsi" w:hAnsiTheme="minorHAnsi" w:cstheme="minorHAnsi"/>
          <w:color w:val="000000"/>
        </w:rPr>
        <w:t>will familiarise themselves and abide by all NHS Lothian IT policies, as well as employer policies</w:t>
      </w:r>
      <w:r>
        <w:rPr>
          <w:rFonts w:asciiTheme="minorHAnsi" w:hAnsiTheme="minorHAnsi" w:cstheme="minorHAnsi"/>
          <w:color w:val="000000"/>
        </w:rPr>
        <w:t>.</w:t>
      </w:r>
    </w:p>
    <w:p w14:paraId="62397981" w14:textId="2CCBE2C1" w:rsidR="0061357E" w:rsidRPr="0061357E" w:rsidRDefault="0061357E" w:rsidP="00A74678">
      <w:pPr>
        <w:jc w:val="both"/>
      </w:pPr>
      <w:r w:rsidRPr="006F7AC7">
        <w:t>Research staff are responsible for completing mandatory data protection training in accordance with local policy</w:t>
      </w:r>
      <w:r w:rsidRPr="0061357E">
        <w:t>.</w:t>
      </w:r>
    </w:p>
    <w:p w14:paraId="61B7B590" w14:textId="1D75FBD5" w:rsidR="00970DAB" w:rsidRDefault="005C1831" w:rsidP="00A74678">
      <w:pPr>
        <w:pStyle w:val="Heading3"/>
      </w:pPr>
      <w:bookmarkStart w:id="110" w:name="_Toc220331721"/>
      <w:bookmarkEnd w:id="109"/>
      <w:r>
        <w:lastRenderedPageBreak/>
        <w:t>Information Security Training</w:t>
      </w:r>
      <w:bookmarkEnd w:id="110"/>
    </w:p>
    <w:p w14:paraId="41BF9F24" w14:textId="1BE647B3" w:rsidR="007D4EBD" w:rsidRPr="003F5B2E" w:rsidRDefault="007D4EBD" w:rsidP="00A74678">
      <w:pPr>
        <w:jc w:val="both"/>
        <w:rPr>
          <w:rFonts w:asciiTheme="minorHAnsi" w:hAnsiTheme="minorHAnsi" w:cstheme="minorHAnsi"/>
          <w:szCs w:val="22"/>
          <w:lang w:val="en-US"/>
        </w:rPr>
      </w:pPr>
      <w:r w:rsidRPr="003F5B2E">
        <w:rPr>
          <w:rFonts w:asciiTheme="minorHAnsi" w:hAnsiTheme="minorHAnsi" w:cstheme="minorHAnsi"/>
          <w:szCs w:val="22"/>
          <w:lang w:eastAsia="en-GB"/>
        </w:rPr>
        <w:t xml:space="preserve">All University of Edinburgh employed researchers, students and study staff will complete the </w:t>
      </w:r>
      <w:hyperlink r:id="rId28">
        <w:r w:rsidRPr="003F5B2E">
          <w:rPr>
            <w:rStyle w:val="Hyperlink"/>
            <w:rFonts w:asciiTheme="minorHAnsi" w:hAnsiTheme="minorHAnsi" w:cstheme="minorHAnsi"/>
            <w:szCs w:val="22"/>
            <w:lang w:eastAsia="en-GB"/>
          </w:rPr>
          <w:t xml:space="preserve">Information Security </w:t>
        </w:r>
        <w:r w:rsidR="008737FD">
          <w:rPr>
            <w:rStyle w:val="Hyperlink"/>
            <w:rFonts w:asciiTheme="minorHAnsi" w:hAnsiTheme="minorHAnsi" w:cstheme="minorHAnsi"/>
            <w:szCs w:val="22"/>
            <w:lang w:eastAsia="en-GB"/>
          </w:rPr>
          <w:t>training</w:t>
        </w:r>
      </w:hyperlink>
      <w:r w:rsidRPr="003F5B2E">
        <w:rPr>
          <w:rFonts w:asciiTheme="minorHAnsi" w:hAnsiTheme="minorHAnsi" w:cstheme="minorHAnsi"/>
          <w:szCs w:val="22"/>
          <w:lang w:eastAsia="en-GB"/>
        </w:rPr>
        <w:t xml:space="preserve"> and</w:t>
      </w:r>
      <w:r w:rsidRPr="003F5B2E">
        <w:rPr>
          <w:rFonts w:asciiTheme="minorHAnsi" w:hAnsiTheme="minorHAnsi" w:cstheme="minorHAnsi"/>
          <w:szCs w:val="22"/>
          <w:lang w:val="en-US"/>
        </w:rPr>
        <w:t xml:space="preserve"> will have read the </w:t>
      </w:r>
      <w:hyperlink r:id="rId29">
        <w:r w:rsidRPr="003F5B2E">
          <w:rPr>
            <w:rStyle w:val="Hyperlink"/>
            <w:rFonts w:asciiTheme="minorHAnsi" w:hAnsiTheme="minorHAnsi" w:cstheme="minorHAnsi"/>
            <w:szCs w:val="22"/>
            <w:lang w:val="en-US"/>
          </w:rPr>
          <w:t>minimum and required reading</w:t>
        </w:r>
      </w:hyperlink>
      <w:r w:rsidRPr="003F5B2E">
        <w:rPr>
          <w:rFonts w:asciiTheme="minorHAnsi" w:hAnsiTheme="minorHAnsi" w:cstheme="minorHAnsi"/>
          <w:szCs w:val="22"/>
          <w:lang w:val="en-US"/>
        </w:rPr>
        <w:t xml:space="preserve"> setting ground rules to be complied with.</w:t>
      </w:r>
    </w:p>
    <w:p w14:paraId="6F490669" w14:textId="06A47E41" w:rsidR="007D4EBD" w:rsidRPr="003F5B2E" w:rsidRDefault="007D4EBD" w:rsidP="00A74678">
      <w:pPr>
        <w:jc w:val="both"/>
        <w:rPr>
          <w:rFonts w:asciiTheme="minorHAnsi" w:hAnsiTheme="minorHAnsi" w:cstheme="minorHAnsi"/>
          <w:color w:val="000000"/>
          <w:szCs w:val="22"/>
          <w:lang w:eastAsia="en-GB"/>
        </w:rPr>
      </w:pPr>
      <w:r w:rsidRPr="003F5B2E">
        <w:rPr>
          <w:rFonts w:asciiTheme="minorHAnsi" w:hAnsiTheme="minorHAnsi" w:cstheme="minorHAnsi"/>
          <w:color w:val="000000"/>
          <w:szCs w:val="22"/>
          <w:shd w:val="clear" w:color="auto" w:fill="FFFFFF"/>
          <w:lang w:val="en-US"/>
        </w:rPr>
        <w:t>NHS Lothian employed researchers and study staff will comply with NHS Lothian mandatory Information Governance IT Security training.</w:t>
      </w:r>
    </w:p>
    <w:p w14:paraId="73C75974" w14:textId="7A7D231E" w:rsidR="007D4EBD" w:rsidRPr="003F5B2E" w:rsidRDefault="007D4EBD" w:rsidP="00A74678">
      <w:pPr>
        <w:jc w:val="both"/>
        <w:rPr>
          <w:rFonts w:asciiTheme="minorHAnsi" w:hAnsiTheme="minorHAnsi" w:cstheme="minorHAnsi"/>
          <w:szCs w:val="22"/>
          <w:lang w:val="en-US"/>
        </w:rPr>
      </w:pPr>
      <w:r w:rsidRPr="003F5B2E">
        <w:rPr>
          <w:rFonts w:asciiTheme="minorHAnsi" w:hAnsiTheme="minorHAnsi" w:cstheme="minorHAnsi"/>
          <w:color w:val="000000"/>
          <w:szCs w:val="22"/>
          <w:shd w:val="clear" w:color="auto" w:fill="FFFFFF"/>
          <w:lang w:val="en-US"/>
        </w:rPr>
        <w:t>Non-NHS Lothian staff that have access to NHS Lothian systems</w:t>
      </w:r>
      <w:r w:rsidR="003F5B2E" w:rsidRPr="003F5B2E">
        <w:rPr>
          <w:rFonts w:asciiTheme="minorHAnsi" w:hAnsiTheme="minorHAnsi" w:cstheme="minorHAnsi"/>
          <w:color w:val="000000"/>
          <w:szCs w:val="22"/>
          <w:shd w:val="clear" w:color="auto" w:fill="FFFFFF"/>
          <w:lang w:val="en-US"/>
        </w:rPr>
        <w:t xml:space="preserve"> </w:t>
      </w:r>
      <w:r w:rsidRPr="003F5B2E">
        <w:rPr>
          <w:rFonts w:asciiTheme="minorHAnsi" w:hAnsiTheme="minorHAnsi" w:cstheme="minorHAnsi"/>
          <w:color w:val="000000"/>
          <w:szCs w:val="22"/>
          <w:shd w:val="clear" w:color="auto" w:fill="FFFFFF"/>
          <w:lang w:val="en-US"/>
        </w:rPr>
        <w:t xml:space="preserve">will familiarise themselves and </w:t>
      </w:r>
      <w:r w:rsidR="003F5B2E" w:rsidRPr="003F5B2E">
        <w:rPr>
          <w:rFonts w:asciiTheme="minorHAnsi" w:hAnsiTheme="minorHAnsi" w:cstheme="minorHAnsi"/>
          <w:color w:val="000000"/>
          <w:szCs w:val="22"/>
          <w:shd w:val="clear" w:color="auto" w:fill="FFFFFF"/>
          <w:lang w:val="en-US"/>
        </w:rPr>
        <w:t>comply with</w:t>
      </w:r>
      <w:r w:rsidRPr="003F5B2E">
        <w:rPr>
          <w:rFonts w:asciiTheme="minorHAnsi" w:hAnsiTheme="minorHAnsi" w:cstheme="minorHAnsi"/>
          <w:color w:val="000000"/>
          <w:szCs w:val="22"/>
          <w:shd w:val="clear" w:color="auto" w:fill="FFFFFF"/>
          <w:lang w:val="en-US"/>
        </w:rPr>
        <w:t xml:space="preserve"> all NHS Lothian IT policies, as well as employer policies</w:t>
      </w:r>
      <w:r w:rsidR="003F5B2E" w:rsidRPr="003F5B2E">
        <w:rPr>
          <w:rFonts w:asciiTheme="minorHAnsi" w:hAnsiTheme="minorHAnsi" w:cstheme="minorHAnsi"/>
          <w:color w:val="000000"/>
          <w:szCs w:val="22"/>
          <w:shd w:val="clear" w:color="auto" w:fill="FFFFFF"/>
          <w:lang w:val="en-US"/>
        </w:rPr>
        <w:t>.</w:t>
      </w:r>
    </w:p>
    <w:p w14:paraId="39B75B36" w14:textId="4F2F1B20" w:rsidR="007D4EBD" w:rsidRDefault="005C1831" w:rsidP="00A74678">
      <w:pPr>
        <w:pStyle w:val="Heading3"/>
      </w:pPr>
      <w:bookmarkStart w:id="111" w:name="_Toc220331722"/>
      <w:r>
        <w:t>Confidentiality</w:t>
      </w:r>
      <w:bookmarkEnd w:id="111"/>
    </w:p>
    <w:p w14:paraId="1FF62D94" w14:textId="5504BBEF" w:rsidR="007D4EBD" w:rsidRPr="007D4EBD" w:rsidRDefault="007D4EBD" w:rsidP="00A74678">
      <w:pPr>
        <w:jc w:val="both"/>
        <w:rPr>
          <w:lang w:val="en-US"/>
        </w:rPr>
      </w:pPr>
      <w:r w:rsidRPr="468F30D8">
        <w:rPr>
          <w:lang w:val="en-US"/>
        </w:rPr>
        <w:t xml:space="preserve">All evaluation forms, reports, and other records must be identified in a manner designed to maintain participant confidentiality. All records must be kept in a secure storage area with limited access. Clinical information will not be released without the </w:t>
      </w:r>
      <w:r w:rsidR="6EA33920" w:rsidRPr="468F30D8">
        <w:rPr>
          <w:lang w:val="en-US"/>
        </w:rPr>
        <w:t>consent</w:t>
      </w:r>
      <w:r w:rsidRPr="468F30D8">
        <w:rPr>
          <w:lang w:val="en-US"/>
        </w:rPr>
        <w:t xml:space="preserve"> of the participant. </w:t>
      </w:r>
      <w:r w:rsidRPr="468F30D8">
        <w:t xml:space="preserve">The Investigator and </w:t>
      </w:r>
      <w:r w:rsidR="00855933">
        <w:t>study</w:t>
      </w:r>
      <w:r w:rsidRPr="468F30D8">
        <w:t xml:space="preserve"> </w:t>
      </w:r>
      <w:r w:rsidR="003224FE">
        <w:t>location</w:t>
      </w:r>
      <w:r w:rsidRPr="468F30D8">
        <w:t xml:space="preserve"> staff involved with this study may not disclose or use for any purpose other than performance of the study, any data, record, or other unpublished information, which is confidential or identifiable, and has been disclosed to those individuals for the purpose of the study.</w:t>
      </w:r>
      <w:r w:rsidRPr="468F30D8">
        <w:rPr>
          <w:lang w:val="en-US"/>
        </w:rPr>
        <w:t xml:space="preserve"> Prior written agreement from the Sponsor or its designee must be obtained for the disclosure of any said confidential information to other parties.</w:t>
      </w:r>
    </w:p>
    <w:p w14:paraId="1D6F8900" w14:textId="0AA84FEE" w:rsidR="00970DAB" w:rsidRDefault="005C1831" w:rsidP="00A74678">
      <w:pPr>
        <w:pStyle w:val="Heading3"/>
      </w:pPr>
      <w:bookmarkStart w:id="112" w:name="_Toc220331723"/>
      <w:r>
        <w:t>Data Protection</w:t>
      </w:r>
      <w:bookmarkEnd w:id="112"/>
    </w:p>
    <w:p w14:paraId="6F1B87DB" w14:textId="2B7B9B9F" w:rsidR="007D4EBD" w:rsidRPr="003F5B2E" w:rsidRDefault="007D4EBD" w:rsidP="00A74678">
      <w:pPr>
        <w:jc w:val="both"/>
        <w:rPr>
          <w:szCs w:val="22"/>
          <w:lang w:val="en-US"/>
        </w:rPr>
      </w:pPr>
      <w:r w:rsidRPr="003F5B2E">
        <w:rPr>
          <w:szCs w:val="22"/>
          <w:lang w:val="en-US"/>
        </w:rPr>
        <w:t xml:space="preserve">All Investigators and </w:t>
      </w:r>
      <w:r w:rsidR="00855933">
        <w:rPr>
          <w:szCs w:val="22"/>
          <w:lang w:val="en-US"/>
        </w:rPr>
        <w:t>study</w:t>
      </w:r>
      <w:r w:rsidR="783C26F8" w:rsidRPr="003F5B2E">
        <w:rPr>
          <w:szCs w:val="22"/>
          <w:lang w:val="en-US"/>
        </w:rPr>
        <w:t xml:space="preserve"> location</w:t>
      </w:r>
      <w:r w:rsidRPr="003F5B2E">
        <w:rPr>
          <w:szCs w:val="22"/>
          <w:lang w:val="en-US"/>
        </w:rPr>
        <w:t xml:space="preserve"> staff involved with this study must comply with the requirements of the appropriate data protection legislation (including where applicable the UK General Data Protection Regulation legislation with regard to the collection, storage, processing and disclosure of personal information.</w:t>
      </w:r>
    </w:p>
    <w:p w14:paraId="0E37BC8C" w14:textId="5F828B87" w:rsidR="007D4EBD" w:rsidRPr="003F5B2E" w:rsidRDefault="007D4EBD" w:rsidP="00A74678">
      <w:pPr>
        <w:jc w:val="both"/>
        <w:rPr>
          <w:rFonts w:cstheme="majorHAnsi"/>
          <w:szCs w:val="22"/>
          <w:lang w:val="en-US"/>
        </w:rPr>
      </w:pPr>
      <w:r w:rsidRPr="003F5B2E">
        <w:rPr>
          <w:rFonts w:cstheme="majorHAnsi"/>
          <w:szCs w:val="22"/>
          <w:lang w:val="en-US"/>
        </w:rPr>
        <w:t>Computers used to collate the data will have limited access measures via usernames and passwords.</w:t>
      </w:r>
    </w:p>
    <w:p w14:paraId="0B48EE33" w14:textId="77777777" w:rsidR="007D4EBD" w:rsidRPr="003F5B2E" w:rsidRDefault="007D4EBD" w:rsidP="00A74678">
      <w:pPr>
        <w:jc w:val="both"/>
        <w:rPr>
          <w:rFonts w:cstheme="majorHAnsi"/>
          <w:szCs w:val="22"/>
        </w:rPr>
      </w:pPr>
      <w:r w:rsidRPr="003F5B2E">
        <w:rPr>
          <w:rFonts w:cstheme="majorHAnsi"/>
          <w:szCs w:val="22"/>
          <w:lang w:val="en-US"/>
        </w:rPr>
        <w:t>Published results will not contain any personal data that could allow identification of individual participants.</w:t>
      </w:r>
    </w:p>
    <w:p w14:paraId="2EFAA568" w14:textId="792DF18E" w:rsidR="00970DAB" w:rsidRDefault="005C1831" w:rsidP="00587A1C">
      <w:pPr>
        <w:pStyle w:val="Heading1"/>
      </w:pPr>
      <w:bookmarkStart w:id="113" w:name="_Toc220331724"/>
      <w:r>
        <w:t>STUDY CONDUCT RESPONSIBILITIES</w:t>
      </w:r>
      <w:bookmarkEnd w:id="113"/>
    </w:p>
    <w:p w14:paraId="3237177C" w14:textId="3896AE44" w:rsidR="00970DAB" w:rsidRDefault="005C1831" w:rsidP="00A74678">
      <w:pPr>
        <w:pStyle w:val="Heading2"/>
      </w:pPr>
      <w:bookmarkStart w:id="114" w:name="_Toc220331725"/>
      <w:r>
        <w:t xml:space="preserve">PROTOCOL </w:t>
      </w:r>
      <w:r w:rsidR="6A360713">
        <w:t>MODIFICATION</w:t>
      </w:r>
      <w:r>
        <w:t>S</w:t>
      </w:r>
      <w:bookmarkEnd w:id="114"/>
    </w:p>
    <w:p w14:paraId="7D94F4E9" w14:textId="77777777" w:rsidR="007D4EBD" w:rsidRPr="007D4EBD" w:rsidRDefault="007D4EBD" w:rsidP="00A74678">
      <w:pPr>
        <w:jc w:val="both"/>
        <w:rPr>
          <w:lang w:val="en-US"/>
        </w:rPr>
      </w:pPr>
      <w:r w:rsidRPr="007D4EBD">
        <w:rPr>
          <w:lang w:val="en-US"/>
        </w:rPr>
        <w:t xml:space="preserve">Any changes in research activity, except those necessary to remove an apparent, immediate hazard to the participant in the case of an urgent safety measure, must be reviewed and approved by the Chief Investigator. </w:t>
      </w:r>
    </w:p>
    <w:p w14:paraId="568477FE" w14:textId="522758F8" w:rsidR="007D4EBD" w:rsidRPr="007D4EBD" w:rsidRDefault="007D4EBD" w:rsidP="00A74678">
      <w:pPr>
        <w:jc w:val="both"/>
        <w:rPr>
          <w:rFonts w:cstheme="majorBidi"/>
          <w:lang w:val="en-US"/>
        </w:rPr>
      </w:pPr>
      <w:r w:rsidRPr="468F30D8">
        <w:rPr>
          <w:rFonts w:cstheme="majorBidi"/>
          <w:lang w:val="en-US"/>
        </w:rPr>
        <w:t xml:space="preserve">Proposed </w:t>
      </w:r>
      <w:r w:rsidR="6A360713" w:rsidRPr="468F30D8">
        <w:rPr>
          <w:rFonts w:cstheme="majorBidi"/>
          <w:lang w:val="en-US"/>
        </w:rPr>
        <w:t>modification</w:t>
      </w:r>
      <w:r w:rsidRPr="468F30D8">
        <w:rPr>
          <w:rFonts w:cstheme="majorBidi"/>
          <w:lang w:val="en-US"/>
        </w:rPr>
        <w:t xml:space="preserve">s will be submitted to the </w:t>
      </w:r>
      <w:r w:rsidR="00304AF6" w:rsidRPr="468F30D8">
        <w:t>Sponsor</w:t>
      </w:r>
      <w:r w:rsidR="00304AF6" w:rsidRPr="468F30D8">
        <w:rPr>
          <w:rFonts w:cstheme="majorBidi"/>
          <w:lang w:val="en-US"/>
        </w:rPr>
        <w:t xml:space="preserve"> </w:t>
      </w:r>
      <w:r w:rsidRPr="468F30D8">
        <w:rPr>
          <w:rFonts w:cstheme="majorBidi"/>
          <w:lang w:val="en-US"/>
        </w:rPr>
        <w:t>for classification and authori</w:t>
      </w:r>
      <w:r w:rsidR="00CE48CE" w:rsidRPr="468F30D8">
        <w:rPr>
          <w:rFonts w:cstheme="majorBidi"/>
          <w:lang w:val="en-US"/>
        </w:rPr>
        <w:t>s</w:t>
      </w:r>
      <w:r w:rsidRPr="468F30D8">
        <w:rPr>
          <w:rFonts w:cstheme="majorBidi"/>
          <w:lang w:val="en-US"/>
        </w:rPr>
        <w:t>ation.</w:t>
      </w:r>
    </w:p>
    <w:p w14:paraId="5437D937" w14:textId="5115238B" w:rsidR="007D4EBD" w:rsidRPr="003F5B2E" w:rsidRDefault="6A360713" w:rsidP="00A74678">
      <w:pPr>
        <w:jc w:val="both"/>
        <w:rPr>
          <w:rFonts w:cstheme="majorBidi"/>
        </w:rPr>
      </w:pPr>
      <w:r w:rsidRPr="16824EAD">
        <w:rPr>
          <w:rFonts w:cstheme="majorBidi"/>
          <w:lang w:val="en-US"/>
        </w:rPr>
        <w:t>Modification</w:t>
      </w:r>
      <w:r w:rsidR="007D4EBD" w:rsidRPr="16824EAD">
        <w:rPr>
          <w:rFonts w:cstheme="majorBidi"/>
          <w:lang w:val="en-US"/>
        </w:rPr>
        <w:t xml:space="preserve">s to the protocol must be submitted in writing to the appropriate REC </w:t>
      </w:r>
      <w:r w:rsidR="007D4EBD" w:rsidRPr="7C4FA42A">
        <w:rPr>
          <w:rFonts w:cstheme="majorBidi"/>
          <w:lang w:val="en-US"/>
        </w:rPr>
        <w:t>and local R&amp;D for approval prior to implementation</w:t>
      </w:r>
      <w:r w:rsidR="093ED0A2" w:rsidRPr="7C4FA42A">
        <w:rPr>
          <w:rFonts w:cstheme="majorBidi"/>
          <w:lang w:val="en-US"/>
        </w:rPr>
        <w:t>, as required</w:t>
      </w:r>
      <w:r w:rsidR="007D4EBD" w:rsidRPr="7C4FA42A">
        <w:rPr>
          <w:rFonts w:cstheme="majorBidi"/>
          <w:lang w:val="en-US"/>
        </w:rPr>
        <w:t>.</w:t>
      </w:r>
    </w:p>
    <w:p w14:paraId="18AD076A" w14:textId="122628F0" w:rsidR="00970DAB" w:rsidRDefault="005C1831" w:rsidP="00A74678">
      <w:pPr>
        <w:pStyle w:val="Heading2"/>
      </w:pPr>
      <w:bookmarkStart w:id="115" w:name="_Toc220331726"/>
      <w:r>
        <w:t>PROTOCOL NON-COMPLIANCE</w:t>
      </w:r>
      <w:bookmarkEnd w:id="115"/>
    </w:p>
    <w:p w14:paraId="2982CE55" w14:textId="471C7DC1" w:rsidR="00970DAB" w:rsidRDefault="005C1831" w:rsidP="00A74678">
      <w:pPr>
        <w:pStyle w:val="Heading3"/>
      </w:pPr>
      <w:bookmarkStart w:id="116" w:name="_Toc220331727"/>
      <w:r>
        <w:t>Definitions</w:t>
      </w:r>
      <w:bookmarkEnd w:id="116"/>
    </w:p>
    <w:p w14:paraId="1E9B6004" w14:textId="5E366787" w:rsidR="007D4EBD" w:rsidRPr="003F5B2E" w:rsidRDefault="007D4EBD" w:rsidP="00F17EA2">
      <w:pPr>
        <w:pStyle w:val="ListParagraph"/>
        <w:numPr>
          <w:ilvl w:val="0"/>
          <w:numId w:val="43"/>
        </w:numPr>
        <w:jc w:val="both"/>
        <w:rPr>
          <w:rFonts w:asciiTheme="minorHAnsi" w:hAnsiTheme="minorHAnsi" w:cstheme="minorHAnsi"/>
        </w:rPr>
      </w:pPr>
      <w:r w:rsidRPr="003F5B2E">
        <w:rPr>
          <w:rFonts w:asciiTheme="minorHAnsi" w:hAnsiTheme="minorHAnsi" w:cstheme="minorHAnsi"/>
          <w:b/>
          <w:bCs/>
        </w:rPr>
        <w:t>Deviation</w:t>
      </w:r>
      <w:r w:rsidRPr="003F5B2E">
        <w:rPr>
          <w:rFonts w:asciiTheme="minorHAnsi" w:hAnsiTheme="minorHAnsi" w:cstheme="minorHAnsi"/>
        </w:rPr>
        <w:t xml:space="preserve"> - Any change, divergence, or departure from the study design, procedures defined in the protocol or GCP that does not significantly affect a </w:t>
      </w:r>
      <w:r w:rsidR="003F5B2E" w:rsidRPr="003F5B2E">
        <w:rPr>
          <w:rFonts w:asciiTheme="minorHAnsi" w:hAnsiTheme="minorHAnsi" w:cstheme="minorHAnsi"/>
        </w:rPr>
        <w:t>participant’s</w:t>
      </w:r>
      <w:r w:rsidRPr="003F5B2E">
        <w:rPr>
          <w:rFonts w:asciiTheme="minorHAnsi" w:hAnsiTheme="minorHAnsi" w:cstheme="minorHAnsi"/>
        </w:rPr>
        <w:t xml:space="preserve"> rights, safety, or well-being, or study outcomes.</w:t>
      </w:r>
    </w:p>
    <w:p w14:paraId="20169D40" w14:textId="094C402F" w:rsidR="007D4EBD" w:rsidRPr="003F5B2E" w:rsidRDefault="007D4EBD" w:rsidP="00F17EA2">
      <w:pPr>
        <w:pStyle w:val="ListParagraph"/>
        <w:numPr>
          <w:ilvl w:val="0"/>
          <w:numId w:val="43"/>
        </w:numPr>
        <w:jc w:val="both"/>
        <w:rPr>
          <w:rFonts w:asciiTheme="minorHAnsi" w:hAnsiTheme="minorHAnsi" w:cstheme="minorHAnsi"/>
        </w:rPr>
      </w:pPr>
      <w:r w:rsidRPr="003F5B2E">
        <w:rPr>
          <w:rFonts w:asciiTheme="minorHAnsi" w:hAnsiTheme="minorHAnsi" w:cstheme="minorHAnsi"/>
          <w:b/>
          <w:bCs/>
        </w:rPr>
        <w:lastRenderedPageBreak/>
        <w:t>Violation</w:t>
      </w:r>
      <w:r w:rsidRPr="003F5B2E">
        <w:rPr>
          <w:rFonts w:asciiTheme="minorHAnsi" w:hAnsiTheme="minorHAnsi" w:cstheme="minorHAnsi"/>
        </w:rPr>
        <w:t xml:space="preserve"> - A deviation that may potentially significantly impact the completeness, accuracy, and/or reliability of the study data or that may significantly affect a </w:t>
      </w:r>
      <w:r w:rsidR="003F5B2E" w:rsidRPr="003F5B2E">
        <w:rPr>
          <w:rFonts w:asciiTheme="minorHAnsi" w:hAnsiTheme="minorHAnsi" w:cstheme="minorHAnsi"/>
        </w:rPr>
        <w:t>participant’s</w:t>
      </w:r>
      <w:r w:rsidR="0885E00A" w:rsidRPr="003F5B2E">
        <w:rPr>
          <w:rFonts w:asciiTheme="minorHAnsi" w:hAnsiTheme="minorHAnsi" w:cstheme="minorHAnsi"/>
        </w:rPr>
        <w:t xml:space="preserve"> </w:t>
      </w:r>
      <w:r w:rsidRPr="003F5B2E">
        <w:rPr>
          <w:rFonts w:asciiTheme="minorHAnsi" w:hAnsiTheme="minorHAnsi" w:cstheme="minorHAnsi"/>
        </w:rPr>
        <w:t>rights, safety, or well-being.</w:t>
      </w:r>
    </w:p>
    <w:p w14:paraId="0AC8799D" w14:textId="4E3AD09F" w:rsidR="00970DAB" w:rsidRDefault="005C1831" w:rsidP="00A74678">
      <w:pPr>
        <w:pStyle w:val="Heading3"/>
      </w:pPr>
      <w:bookmarkStart w:id="117" w:name="_Toc220331728"/>
      <w:r>
        <w:t>Management of Deviations and Violations</w:t>
      </w:r>
      <w:bookmarkEnd w:id="117"/>
    </w:p>
    <w:p w14:paraId="3B8F8FC6" w14:textId="7D005072" w:rsidR="007D4EBD" w:rsidRPr="000108F3" w:rsidRDefault="007D4EBD" w:rsidP="00A74678">
      <w:pPr>
        <w:jc w:val="both"/>
        <w:rPr>
          <w:color w:val="0070C0"/>
        </w:rPr>
      </w:pPr>
      <w:r w:rsidRPr="468F30D8">
        <w:rPr>
          <w:lang w:val="en-US"/>
        </w:rPr>
        <w:t>Protocol deviations will be recorded in a protocol deviation log and logs will be submitted to the Sponsor every</w:t>
      </w:r>
      <w:r w:rsidR="00666B70">
        <w:rPr>
          <w:lang w:val="en-US"/>
        </w:rPr>
        <w:t xml:space="preserve"> </w:t>
      </w:r>
      <w:r w:rsidR="00666B70">
        <w:rPr>
          <w:lang w:val="en-US"/>
        </w:rPr>
        <w:fldChar w:fldCharType="begin">
          <w:ffData>
            <w:name w:val="Text74"/>
            <w:enabled/>
            <w:calcOnExit w:val="0"/>
            <w:textInput>
              <w:default w:val="3 months"/>
            </w:textInput>
          </w:ffData>
        </w:fldChar>
      </w:r>
      <w:bookmarkStart w:id="118" w:name="Text74"/>
      <w:r w:rsidR="00666B70">
        <w:rPr>
          <w:lang w:val="en-US"/>
        </w:rPr>
        <w:instrText xml:space="preserve"> FORMTEXT </w:instrText>
      </w:r>
      <w:r w:rsidR="00666B70">
        <w:rPr>
          <w:lang w:val="en-US"/>
        </w:rPr>
      </w:r>
      <w:r w:rsidR="00666B70">
        <w:rPr>
          <w:lang w:val="en-US"/>
        </w:rPr>
        <w:fldChar w:fldCharType="separate"/>
      </w:r>
      <w:r w:rsidR="00666B70">
        <w:rPr>
          <w:noProof/>
          <w:lang w:val="en-US"/>
        </w:rPr>
        <w:t>3 months</w:t>
      </w:r>
      <w:r w:rsidR="00666B70">
        <w:rPr>
          <w:lang w:val="en-US"/>
        </w:rPr>
        <w:fldChar w:fldCharType="end"/>
      </w:r>
      <w:bookmarkEnd w:id="118"/>
      <w:r w:rsidRPr="468F30D8">
        <w:rPr>
          <w:lang w:val="en-US"/>
        </w:rPr>
        <w:t xml:space="preserve">. Each protocol violation will be reported to the </w:t>
      </w:r>
      <w:r w:rsidR="00304AF6" w:rsidRPr="468F30D8">
        <w:t>Sponsor</w:t>
      </w:r>
      <w:r w:rsidR="00304AF6" w:rsidRPr="468F30D8">
        <w:rPr>
          <w:lang w:val="en-US"/>
        </w:rPr>
        <w:t xml:space="preserve"> </w:t>
      </w:r>
      <w:r w:rsidRPr="468F30D8">
        <w:rPr>
          <w:lang w:val="en-US"/>
        </w:rPr>
        <w:t>within 3 days of becoming aware of the violation.</w:t>
      </w:r>
      <w:r w:rsidR="000108F3">
        <w:rPr>
          <w:lang w:val="en-US"/>
        </w:rPr>
        <w:t xml:space="preserve"> </w:t>
      </w:r>
      <w:r w:rsidR="000108F3">
        <w:rPr>
          <w:color w:val="0070C0"/>
          <w:lang w:val="en-US"/>
        </w:rPr>
        <w:t>Amend frequency as appropriate and agreed with QA.</w:t>
      </w:r>
    </w:p>
    <w:p w14:paraId="73F6368A" w14:textId="18B885F1" w:rsidR="007D4EBD" w:rsidRDefault="007D4EBD" w:rsidP="00A74678">
      <w:pPr>
        <w:jc w:val="both"/>
        <w:rPr>
          <w:rFonts w:cstheme="majorHAnsi"/>
        </w:rPr>
      </w:pPr>
      <w:r w:rsidRPr="007D4EBD">
        <w:rPr>
          <w:rFonts w:cstheme="majorHAnsi"/>
        </w:rPr>
        <w:t xml:space="preserve">Deviation logs/violation forms will be transmitted via email to </w:t>
      </w:r>
      <w:hyperlink r:id="rId30" w:history="1">
        <w:r w:rsidRPr="00666B70">
          <w:rPr>
            <w:rStyle w:val="Hyperlink"/>
            <w:rFonts w:asciiTheme="minorHAnsi" w:hAnsiTheme="minorHAnsi" w:cstheme="minorHAnsi"/>
          </w:rPr>
          <w:t>QA@accord.scot</w:t>
        </w:r>
      </w:hyperlink>
      <w:r w:rsidRPr="00666B70">
        <w:rPr>
          <w:rStyle w:val="Hyperlink"/>
          <w:rFonts w:asciiTheme="minorHAnsi" w:hAnsiTheme="minorHAnsi" w:cstheme="minorHAnsi"/>
        </w:rPr>
        <w:t>.</w:t>
      </w:r>
      <w:r w:rsidRPr="007D4EBD">
        <w:rPr>
          <w:rFonts w:cstheme="majorHAnsi"/>
        </w:rPr>
        <w:t xml:space="preserve"> Only forms in a pdf format will be accepted by ACCORD via email. Forms may also be submitted by hand to the office. Where missing information has not been sent to ACCORD after an initial report, ACCORD will contact the Investigator and request the missing information. The Investigator must respond to these requests in a timely manner.</w:t>
      </w:r>
    </w:p>
    <w:p w14:paraId="0C1213C0" w14:textId="77777777" w:rsidR="00C01E87" w:rsidRDefault="00C01E87" w:rsidP="00C01E87">
      <w:pPr>
        <w:pStyle w:val="Heading3"/>
      </w:pPr>
      <w:bookmarkStart w:id="119" w:name="_Toc220331729"/>
      <w:r>
        <w:t>Protocol Waivers</w:t>
      </w:r>
      <w:bookmarkEnd w:id="119"/>
    </w:p>
    <w:p w14:paraId="2C8C597C" w14:textId="63CF2A79" w:rsidR="00C01E87" w:rsidRPr="007D4EBD" w:rsidRDefault="00C01E87" w:rsidP="00C01E87">
      <w:pPr>
        <w:jc w:val="both"/>
        <w:rPr>
          <w:lang w:val="en-US"/>
        </w:rPr>
      </w:pPr>
      <w:r w:rsidRPr="468F30D8">
        <w:rPr>
          <w:lang w:val="en-US"/>
        </w:rPr>
        <w:t xml:space="preserve">Prospective protocol deviations, i.e. protocol waivers, will not be approved by the </w:t>
      </w:r>
      <w:r w:rsidR="00304AF6" w:rsidRPr="468F30D8">
        <w:t>Sponsor</w:t>
      </w:r>
      <w:r w:rsidR="00304AF6" w:rsidRPr="468F30D8">
        <w:rPr>
          <w:lang w:val="en-US"/>
        </w:rPr>
        <w:t xml:space="preserve"> </w:t>
      </w:r>
      <w:r w:rsidRPr="468F30D8">
        <w:rPr>
          <w:lang w:val="en-US"/>
        </w:rPr>
        <w:t>and therefore will not be implemented, except where necessary to eliminate an immediate hazard to study participants. If this necessitates a subsequent protocol modification, this should be submitted to the REC and local R&amp;D for review and approval if appropriate.</w:t>
      </w:r>
    </w:p>
    <w:p w14:paraId="3C3CC064" w14:textId="381681FC" w:rsidR="00970DAB" w:rsidRDefault="00970DAB" w:rsidP="00A74678">
      <w:pPr>
        <w:pStyle w:val="Heading2"/>
      </w:pPr>
      <w:bookmarkStart w:id="120" w:name="_Toc220331730"/>
      <w:r>
        <w:t>S</w:t>
      </w:r>
      <w:r w:rsidR="005C1831">
        <w:t>ERIOUS BREACH REQUIREMENTS</w:t>
      </w:r>
      <w:bookmarkEnd w:id="120"/>
    </w:p>
    <w:p w14:paraId="6DDC6130" w14:textId="77777777" w:rsidR="007D4EBD" w:rsidRPr="007D4EBD" w:rsidRDefault="007D4EBD" w:rsidP="00A74678">
      <w:pPr>
        <w:jc w:val="both"/>
      </w:pPr>
      <w:r w:rsidRPr="007D4EBD">
        <w:t>A serious breach is a breach which is likely to effect to a significant degree:</w:t>
      </w:r>
    </w:p>
    <w:p w14:paraId="3A89614E" w14:textId="13F79627" w:rsidR="007D4EBD" w:rsidRPr="007D4EBD" w:rsidRDefault="007D4EBD" w:rsidP="00A74678">
      <w:pPr>
        <w:jc w:val="both"/>
      </w:pPr>
      <w:r w:rsidRPr="007D4EBD">
        <w:t xml:space="preserve">(a) the safety or physical or mental integrity of the participants of the </w:t>
      </w:r>
      <w:r w:rsidR="00855933">
        <w:t>study</w:t>
      </w:r>
      <w:r w:rsidRPr="007D4EBD">
        <w:t>; or</w:t>
      </w:r>
    </w:p>
    <w:p w14:paraId="4366B258" w14:textId="11BDFB17" w:rsidR="007D4EBD" w:rsidRPr="007D4EBD" w:rsidRDefault="007D4EBD" w:rsidP="00A74678">
      <w:pPr>
        <w:jc w:val="both"/>
      </w:pPr>
      <w:r w:rsidRPr="007D4EBD">
        <w:t xml:space="preserve">(b) the scientific value of the </w:t>
      </w:r>
      <w:r w:rsidR="00855933">
        <w:t>study</w:t>
      </w:r>
      <w:r w:rsidRPr="007D4EBD">
        <w:t>.</w:t>
      </w:r>
    </w:p>
    <w:p w14:paraId="12414AB9" w14:textId="092D2103" w:rsidR="007D4EBD" w:rsidRPr="007D4EBD" w:rsidRDefault="007D4EBD" w:rsidP="00304AF6">
      <w:pPr>
        <w:jc w:val="both"/>
      </w:pPr>
      <w:r w:rsidRPr="468F30D8">
        <w:t xml:space="preserve">If a potential serious breach is identified by the Chief investigator, Principal Investigator or delegates, the </w:t>
      </w:r>
      <w:r w:rsidR="00304AF6" w:rsidRPr="468F30D8">
        <w:t>Sponsor</w:t>
      </w:r>
      <w:r w:rsidR="00304AF6" w:rsidRPr="7C4FA42A">
        <w:rPr>
          <w:rFonts w:asciiTheme="minorHAnsi" w:hAnsiTheme="minorHAnsi" w:cstheme="minorBidi"/>
        </w:rPr>
        <w:t xml:space="preserve"> </w:t>
      </w:r>
      <w:r w:rsidRPr="7C4FA42A">
        <w:rPr>
          <w:rFonts w:asciiTheme="minorHAnsi" w:hAnsiTheme="minorHAnsi" w:cstheme="minorBidi"/>
        </w:rPr>
        <w:t>(</w:t>
      </w:r>
      <w:hyperlink r:id="rId31">
        <w:r w:rsidRPr="7C4FA42A">
          <w:rPr>
            <w:rStyle w:val="Hyperlink"/>
            <w:rFonts w:asciiTheme="minorHAnsi" w:hAnsiTheme="minorHAnsi" w:cstheme="minorBidi"/>
          </w:rPr>
          <w:t>QA@accord.scot</w:t>
        </w:r>
      </w:hyperlink>
      <w:r w:rsidRPr="7C4FA42A">
        <w:rPr>
          <w:rFonts w:asciiTheme="minorHAnsi" w:hAnsiTheme="minorHAnsi" w:cstheme="minorBidi"/>
        </w:rPr>
        <w:t>)</w:t>
      </w:r>
      <w:r w:rsidRPr="468F30D8">
        <w:t xml:space="preserve"> must be notified within 24</w:t>
      </w:r>
      <w:r w:rsidR="001243AF">
        <w:t xml:space="preserve"> </w:t>
      </w:r>
      <w:r w:rsidRPr="468F30D8">
        <w:t xml:space="preserve">hours. It is the responsibility of the </w:t>
      </w:r>
      <w:r w:rsidR="00304AF6" w:rsidRPr="468F30D8">
        <w:t>Sponsor</w:t>
      </w:r>
      <w:r w:rsidRPr="468F30D8">
        <w:t xml:space="preserve"> to assess the impact of the breach on the scientific value of the </w:t>
      </w:r>
      <w:r w:rsidR="00855933">
        <w:t>study</w:t>
      </w:r>
      <w:r w:rsidRPr="468F30D8">
        <w:t>, to determine whether the incident constitutes a serious breach and report to research ethics committees as necessary.</w:t>
      </w:r>
    </w:p>
    <w:p w14:paraId="5886A1E5" w14:textId="56708838" w:rsidR="00970DAB" w:rsidRDefault="005C1831" w:rsidP="00A74678">
      <w:pPr>
        <w:pStyle w:val="Heading2"/>
      </w:pPr>
      <w:bookmarkStart w:id="121" w:name="_Toc220331732"/>
      <w:r>
        <w:t>END OF STUDY</w:t>
      </w:r>
      <w:bookmarkEnd w:id="121"/>
    </w:p>
    <w:p w14:paraId="3C3F9007" w14:textId="42182A89" w:rsidR="007D4EBD" w:rsidRPr="007D4EBD" w:rsidRDefault="007D4EBD" w:rsidP="00A74678">
      <w:pPr>
        <w:jc w:val="both"/>
      </w:pPr>
      <w:bookmarkStart w:id="122" w:name="_Hlk192593710"/>
      <w:r w:rsidRPr="468F30D8">
        <w:t>The end of study is defined as</w:t>
      </w:r>
      <w:r w:rsidR="00E85047">
        <w:t xml:space="preserve"> </w:t>
      </w:r>
      <w:r w:rsidR="00E85047">
        <w:fldChar w:fldCharType="begin">
          <w:ffData>
            <w:name w:val="Text77"/>
            <w:enabled/>
            <w:calcOnExit w:val="0"/>
            <w:textInput>
              <w:default w:val="the last participant’s last visit including any follow-up or data collection"/>
            </w:textInput>
          </w:ffData>
        </w:fldChar>
      </w:r>
      <w:bookmarkStart w:id="123" w:name="Text77"/>
      <w:r w:rsidR="00E85047">
        <w:instrText xml:space="preserve"> FORMTEXT </w:instrText>
      </w:r>
      <w:r w:rsidR="00E85047">
        <w:fldChar w:fldCharType="separate"/>
      </w:r>
      <w:r w:rsidR="00E85047">
        <w:rPr>
          <w:noProof/>
        </w:rPr>
        <w:t>the last participant’s last visit including any follow-up or data collection</w:t>
      </w:r>
      <w:r w:rsidR="00E85047">
        <w:fldChar w:fldCharType="end"/>
      </w:r>
      <w:bookmarkEnd w:id="123"/>
      <w:r w:rsidR="00E85047" w:rsidRPr="00E85047">
        <w:t>.</w:t>
      </w:r>
      <w:r w:rsidR="00E85047">
        <w:t xml:space="preserve"> </w:t>
      </w:r>
      <w:r w:rsidR="00E85047" w:rsidRPr="00E85047">
        <w:rPr>
          <w:color w:val="0070C0"/>
        </w:rPr>
        <w:t>Amend as appropriate.</w:t>
      </w:r>
    </w:p>
    <w:p w14:paraId="6D853482" w14:textId="6ACF4E1A" w:rsidR="007D4EBD" w:rsidRPr="007D4EBD" w:rsidRDefault="007D4EBD" w:rsidP="00A74678">
      <w:pPr>
        <w:jc w:val="both"/>
      </w:pPr>
      <w:r w:rsidRPr="468F30D8">
        <w:t xml:space="preserve">The Investigators and/or </w:t>
      </w:r>
      <w:r w:rsidR="00327B59">
        <w:t xml:space="preserve">the </w:t>
      </w:r>
      <w:r w:rsidR="00304AF6" w:rsidRPr="468F30D8">
        <w:t xml:space="preserve">Sponsor </w:t>
      </w:r>
      <w:r w:rsidRPr="468F30D8">
        <w:t>ha</w:t>
      </w:r>
      <w:r w:rsidR="00304AF6">
        <w:t>s</w:t>
      </w:r>
      <w:r w:rsidRPr="468F30D8">
        <w:t xml:space="preserve"> the right at any time to terminate the study for clinical or administrative reasons.</w:t>
      </w:r>
    </w:p>
    <w:p w14:paraId="2A3C4282" w14:textId="688D618B" w:rsidR="007D4EBD" w:rsidRPr="007D4EBD" w:rsidRDefault="007D4EBD" w:rsidP="00A74678">
      <w:pPr>
        <w:jc w:val="both"/>
      </w:pPr>
      <w:r w:rsidRPr="468F30D8">
        <w:t xml:space="preserve">The end of the study will be reported to the REC, R&amp;D Office(s) and </w:t>
      </w:r>
      <w:r w:rsidR="00304AF6" w:rsidRPr="468F30D8">
        <w:t xml:space="preserve">Sponsor </w:t>
      </w:r>
      <w:r w:rsidRPr="468F30D8">
        <w:t>within 90 days, or 15</w:t>
      </w:r>
      <w:r w:rsidR="002E0E3B">
        <w:t> </w:t>
      </w:r>
      <w:r w:rsidRPr="468F30D8">
        <w:t xml:space="preserve">days if the study is terminated prematurely. The Investigators will inform participants of the premature study closure and ensure that the appropriate follow up is arranged for all participants involved. End of study notification will be reported to the </w:t>
      </w:r>
      <w:r w:rsidR="00304AF6" w:rsidRPr="468F30D8">
        <w:t xml:space="preserve">Sponsor </w:t>
      </w:r>
      <w:r w:rsidRPr="468F30D8">
        <w:t xml:space="preserve">via email to </w:t>
      </w:r>
      <w:hyperlink r:id="rId32">
        <w:r w:rsidR="00CE48CE" w:rsidRPr="00E85047">
          <w:rPr>
            <w:rStyle w:val="Hyperlink"/>
            <w:rFonts w:asciiTheme="minorHAnsi" w:hAnsiTheme="minorHAnsi" w:cstheme="minorHAnsi"/>
          </w:rPr>
          <w:t>resgov@accord.scot</w:t>
        </w:r>
      </w:hyperlink>
      <w:r w:rsidR="00CE48CE" w:rsidRPr="00E85047">
        <w:rPr>
          <w:rFonts w:asciiTheme="minorHAnsi" w:hAnsiTheme="minorHAnsi" w:cstheme="minorHAnsi"/>
        </w:rPr>
        <w:t>.</w:t>
      </w:r>
    </w:p>
    <w:p w14:paraId="64D042A0" w14:textId="027AB860" w:rsidR="007D4EBD" w:rsidRPr="007D4EBD" w:rsidRDefault="007D4EBD" w:rsidP="792BF779">
      <w:pPr>
        <w:jc w:val="both"/>
      </w:pPr>
      <w:r>
        <w:t xml:space="preserve">In accordance with ACCORD SOP CR011, a </w:t>
      </w:r>
      <w:r w:rsidR="002E0E3B">
        <w:t>summary report of the study</w:t>
      </w:r>
      <w:r>
        <w:t xml:space="preserve"> will be provided to the </w:t>
      </w:r>
      <w:r w:rsidR="002E0E3B">
        <w:rPr>
          <w:rFonts w:asciiTheme="minorHAnsi" w:eastAsiaTheme="minorEastAsia" w:hAnsiTheme="minorHAnsi" w:cstheme="minorBidi"/>
        </w:rPr>
        <w:t>REC</w:t>
      </w:r>
      <w:r w:rsidRPr="001D5204">
        <w:rPr>
          <w:rFonts w:asciiTheme="minorHAnsi" w:eastAsiaTheme="minorEastAsia" w:hAnsiTheme="minorHAnsi" w:cstheme="minorBidi"/>
        </w:rPr>
        <w:t xml:space="preserve"> within </w:t>
      </w:r>
      <w:r w:rsidR="001D5204">
        <w:rPr>
          <w:rFonts w:asciiTheme="minorHAnsi" w:eastAsiaTheme="minorEastAsia" w:hAnsiTheme="minorHAnsi" w:cstheme="minorBidi"/>
        </w:rPr>
        <w:t>one</w:t>
      </w:r>
      <w:r w:rsidRPr="001D5204">
        <w:rPr>
          <w:rFonts w:asciiTheme="minorHAnsi" w:eastAsiaTheme="minorEastAsia" w:hAnsiTheme="minorHAnsi" w:cstheme="minorBidi"/>
        </w:rPr>
        <w:t xml:space="preserve"> year of the end of the study.</w:t>
      </w:r>
    </w:p>
    <w:p w14:paraId="262587DA" w14:textId="3692F648" w:rsidR="007D4EBD" w:rsidRPr="001243AF" w:rsidRDefault="007D4EBD" w:rsidP="00A74678">
      <w:pPr>
        <w:jc w:val="both"/>
      </w:pPr>
      <w:r w:rsidRPr="001243AF">
        <w:t xml:space="preserve">Within one year of the end of </w:t>
      </w:r>
      <w:r w:rsidR="00855933">
        <w:t>study</w:t>
      </w:r>
      <w:r w:rsidRPr="001243AF">
        <w:t>, the Investigator will</w:t>
      </w:r>
      <w:r w:rsidR="77C35268" w:rsidRPr="001243AF">
        <w:t>:</w:t>
      </w:r>
    </w:p>
    <w:p w14:paraId="2498E651" w14:textId="7D454725" w:rsidR="007D4EBD" w:rsidRPr="001243AF" w:rsidRDefault="2206F0FF" w:rsidP="00F17EA2">
      <w:pPr>
        <w:pStyle w:val="ListParagraph"/>
        <w:numPr>
          <w:ilvl w:val="0"/>
          <w:numId w:val="45"/>
        </w:numPr>
        <w:jc w:val="both"/>
        <w:rPr>
          <w:rFonts w:asciiTheme="minorHAnsi" w:hAnsiTheme="minorHAnsi" w:cstheme="minorHAnsi"/>
          <w:szCs w:val="22"/>
        </w:rPr>
      </w:pPr>
      <w:r w:rsidRPr="001243AF">
        <w:rPr>
          <w:rFonts w:asciiTheme="minorHAnsi" w:hAnsiTheme="minorHAnsi" w:cstheme="minorHAnsi"/>
          <w:szCs w:val="22"/>
        </w:rPr>
        <w:t>P</w:t>
      </w:r>
      <w:r w:rsidR="007D4EBD" w:rsidRPr="001243AF">
        <w:rPr>
          <w:rFonts w:asciiTheme="minorHAnsi" w:hAnsiTheme="minorHAnsi" w:cstheme="minorHAnsi"/>
          <w:szCs w:val="22"/>
        </w:rPr>
        <w:t xml:space="preserve">ublish summary results on the </w:t>
      </w:r>
      <w:r w:rsidR="78C6479A" w:rsidRPr="001243AF">
        <w:rPr>
          <w:rFonts w:asciiTheme="minorHAnsi" w:hAnsiTheme="minorHAnsi" w:cstheme="minorHAnsi"/>
          <w:szCs w:val="22"/>
        </w:rPr>
        <w:t xml:space="preserve">same </w:t>
      </w:r>
      <w:r w:rsidR="007D4EBD" w:rsidRPr="001243AF">
        <w:rPr>
          <w:rFonts w:asciiTheme="minorHAnsi" w:hAnsiTheme="minorHAnsi" w:cstheme="minorHAnsi"/>
          <w:szCs w:val="22"/>
        </w:rPr>
        <w:t xml:space="preserve">publicly accessible database that the </w:t>
      </w:r>
      <w:r w:rsidR="00855933">
        <w:rPr>
          <w:rFonts w:asciiTheme="minorHAnsi" w:hAnsiTheme="minorHAnsi" w:cstheme="minorHAnsi"/>
          <w:szCs w:val="22"/>
        </w:rPr>
        <w:t>study</w:t>
      </w:r>
      <w:r w:rsidR="007D4EBD" w:rsidRPr="001243AF">
        <w:rPr>
          <w:rFonts w:asciiTheme="minorHAnsi" w:hAnsiTheme="minorHAnsi" w:cstheme="minorHAnsi"/>
          <w:szCs w:val="22"/>
        </w:rPr>
        <w:t xml:space="preserve"> was registered with, on behalf of the </w:t>
      </w:r>
      <w:r w:rsidR="005B08E1" w:rsidRPr="468F30D8">
        <w:t>Sponsor</w:t>
      </w:r>
      <w:r w:rsidR="007D4EBD" w:rsidRPr="001243AF">
        <w:rPr>
          <w:rFonts w:asciiTheme="minorHAnsi" w:hAnsiTheme="minorHAnsi" w:cstheme="minorHAnsi"/>
          <w:szCs w:val="22"/>
        </w:rPr>
        <w:t>.</w:t>
      </w:r>
    </w:p>
    <w:p w14:paraId="3A17DB2D" w14:textId="2FBFB23F" w:rsidR="2DE3C799" w:rsidRPr="001243AF" w:rsidRDefault="2DE3C799" w:rsidP="00F17EA2">
      <w:pPr>
        <w:pStyle w:val="ListParagraph"/>
        <w:numPr>
          <w:ilvl w:val="0"/>
          <w:numId w:val="45"/>
        </w:numPr>
        <w:jc w:val="both"/>
        <w:rPr>
          <w:rFonts w:asciiTheme="minorHAnsi" w:hAnsiTheme="minorHAnsi" w:cstheme="minorHAnsi"/>
          <w:szCs w:val="22"/>
        </w:rPr>
      </w:pPr>
      <w:r w:rsidRPr="2E3DEF76">
        <w:rPr>
          <w:rFonts w:asciiTheme="minorHAnsi" w:eastAsia="Arial" w:hAnsiTheme="minorHAnsi" w:cstheme="minorBidi"/>
          <w:color w:val="0B0C0C"/>
        </w:rPr>
        <w:t xml:space="preserve">Offer an accessible summary of the results to the </w:t>
      </w:r>
      <w:r w:rsidR="00855933">
        <w:rPr>
          <w:rFonts w:asciiTheme="minorHAnsi" w:eastAsia="Arial" w:hAnsiTheme="minorHAnsi" w:cstheme="minorBidi"/>
          <w:color w:val="0B0C0C"/>
        </w:rPr>
        <w:t>study</w:t>
      </w:r>
      <w:r w:rsidRPr="2E3DEF76">
        <w:rPr>
          <w:rFonts w:asciiTheme="minorHAnsi" w:eastAsia="Arial" w:hAnsiTheme="minorHAnsi" w:cstheme="minorBidi"/>
          <w:color w:val="0B0C0C"/>
        </w:rPr>
        <w:t xml:space="preserve"> participants</w:t>
      </w:r>
      <w:r w:rsidR="43B985E3" w:rsidRPr="2E3DEF76">
        <w:rPr>
          <w:rFonts w:asciiTheme="minorHAnsi" w:eastAsia="Arial" w:hAnsiTheme="minorHAnsi" w:cstheme="minorBidi"/>
          <w:color w:val="0B0C0C"/>
        </w:rPr>
        <w:t>.</w:t>
      </w:r>
    </w:p>
    <w:p w14:paraId="2E88E508" w14:textId="0223572B" w:rsidR="00970DAB" w:rsidRDefault="005C1831" w:rsidP="00A74678">
      <w:pPr>
        <w:pStyle w:val="Heading2"/>
      </w:pPr>
      <w:bookmarkStart w:id="124" w:name="_Toc220331733"/>
      <w:bookmarkEnd w:id="122"/>
      <w:r>
        <w:lastRenderedPageBreak/>
        <w:t>INSURANCE AND INDEMNITY</w:t>
      </w:r>
      <w:bookmarkEnd w:id="124"/>
    </w:p>
    <w:p w14:paraId="164858BB" w14:textId="5B915DFD" w:rsidR="007D4EBD" w:rsidRPr="007D4EBD" w:rsidRDefault="007D4EBD" w:rsidP="00A74678">
      <w:pPr>
        <w:jc w:val="both"/>
      </w:pPr>
      <w:r w:rsidRPr="007D4EBD">
        <w:t xml:space="preserve">The </w:t>
      </w:r>
      <w:r w:rsidR="00304AF6" w:rsidRPr="468F30D8">
        <w:t>Sponsor</w:t>
      </w:r>
      <w:r w:rsidR="00304AF6" w:rsidRPr="007D4EBD">
        <w:t xml:space="preserve"> </w:t>
      </w:r>
      <w:r w:rsidR="00304AF6">
        <w:t>is</w:t>
      </w:r>
      <w:r w:rsidRPr="007D4EBD">
        <w:t xml:space="preserve"> responsible for ensuring proper provision has been made for insurance or indemnity to cover their liability and the liability of the Chief Investigator and staff.</w:t>
      </w:r>
    </w:p>
    <w:p w14:paraId="7080B96D" w14:textId="4CF659D6" w:rsidR="007D4EBD" w:rsidRPr="007D4EBD" w:rsidRDefault="007D4EBD" w:rsidP="00A74678">
      <w:pPr>
        <w:jc w:val="both"/>
        <w:rPr>
          <w:rFonts w:cstheme="majorBidi"/>
        </w:rPr>
      </w:pPr>
      <w:r w:rsidRPr="468F30D8">
        <w:rPr>
          <w:rFonts w:cstheme="majorBidi"/>
        </w:rPr>
        <w:t xml:space="preserve">The following arrangements are in place to fulfil the </w:t>
      </w:r>
      <w:r w:rsidR="00304AF6" w:rsidRPr="468F30D8">
        <w:t>Sponsor</w:t>
      </w:r>
      <w:r w:rsidR="00304AF6">
        <w:t>’s</w:t>
      </w:r>
      <w:r w:rsidR="00304AF6" w:rsidRPr="468F30D8">
        <w:rPr>
          <w:rFonts w:cstheme="majorBidi"/>
        </w:rPr>
        <w:t xml:space="preserve"> </w:t>
      </w:r>
      <w:r w:rsidRPr="468F30D8">
        <w:rPr>
          <w:rFonts w:cstheme="majorBidi"/>
        </w:rPr>
        <w:t>responsibilities:</w:t>
      </w:r>
    </w:p>
    <w:p w14:paraId="15566CFB" w14:textId="77777777" w:rsidR="007D4EBD" w:rsidRPr="008737FD" w:rsidRDefault="007D4EBD" w:rsidP="00F17EA2">
      <w:pPr>
        <w:pStyle w:val="ListParagraph"/>
        <w:numPr>
          <w:ilvl w:val="0"/>
          <w:numId w:val="46"/>
        </w:numPr>
        <w:jc w:val="both"/>
        <w:rPr>
          <w:rFonts w:asciiTheme="minorHAnsi" w:hAnsiTheme="minorHAnsi" w:cstheme="minorHAnsi"/>
        </w:rPr>
      </w:pPr>
      <w:r w:rsidRPr="008737FD">
        <w:rPr>
          <w:rFonts w:asciiTheme="minorHAnsi" w:hAnsiTheme="minorHAnsi" w:cstheme="minorHAnsi"/>
        </w:rPr>
        <w:t>The Protocol has been authored by the Chief Investigator and researchers employed by the University and collaborators. The University has insurance in place (which includes no-fault compensation) for negligent harm caused by poor protocol design by the Chief Investigator and researchers employed by the University.</w:t>
      </w:r>
    </w:p>
    <w:p w14:paraId="2F9F9FB1" w14:textId="18F54486" w:rsidR="007D4EBD" w:rsidRPr="008737FD" w:rsidRDefault="00855933" w:rsidP="00F17EA2">
      <w:pPr>
        <w:pStyle w:val="ListParagraph"/>
        <w:numPr>
          <w:ilvl w:val="0"/>
          <w:numId w:val="46"/>
        </w:numPr>
        <w:jc w:val="both"/>
        <w:rPr>
          <w:rFonts w:asciiTheme="minorHAnsi" w:hAnsiTheme="minorHAnsi" w:cstheme="minorHAnsi"/>
        </w:rPr>
      </w:pPr>
      <w:r>
        <w:rPr>
          <w:rFonts w:asciiTheme="minorHAnsi" w:hAnsiTheme="minorHAnsi" w:cstheme="minorHAnsi"/>
        </w:rPr>
        <w:t>Study</w:t>
      </w:r>
      <w:r w:rsidR="0D08B604" w:rsidRPr="008737FD">
        <w:rPr>
          <w:rFonts w:asciiTheme="minorHAnsi" w:hAnsiTheme="minorHAnsi" w:cstheme="minorHAnsi"/>
        </w:rPr>
        <w:t xml:space="preserve"> locations</w:t>
      </w:r>
      <w:r w:rsidR="007D4EBD" w:rsidRPr="008737FD">
        <w:rPr>
          <w:rFonts w:asciiTheme="minorHAnsi" w:hAnsiTheme="minorHAnsi" w:cstheme="minorHAnsi"/>
        </w:rPr>
        <w:t xml:space="preserve"> participating in the study will be liable for clinical negligence and other negligent harm to individuals taking part in the study and covered by the duty of care owed to them by the </w:t>
      </w:r>
      <w:r>
        <w:rPr>
          <w:rFonts w:asciiTheme="minorHAnsi" w:hAnsiTheme="minorHAnsi" w:cstheme="minorHAnsi"/>
        </w:rPr>
        <w:t>study</w:t>
      </w:r>
      <w:r w:rsidR="0DB1B8B5" w:rsidRPr="008737FD">
        <w:rPr>
          <w:rFonts w:asciiTheme="minorHAnsi" w:hAnsiTheme="minorHAnsi" w:cstheme="minorHAnsi"/>
        </w:rPr>
        <w:t xml:space="preserve"> locations</w:t>
      </w:r>
      <w:r w:rsidR="007D4EBD" w:rsidRPr="008737FD">
        <w:rPr>
          <w:rFonts w:asciiTheme="minorHAnsi" w:hAnsiTheme="minorHAnsi" w:cstheme="minorHAnsi"/>
        </w:rPr>
        <w:t xml:space="preserve"> concerned. The </w:t>
      </w:r>
      <w:r w:rsidR="00304AF6" w:rsidRPr="468F30D8">
        <w:t>Sponsor</w:t>
      </w:r>
      <w:r w:rsidR="00304AF6" w:rsidRPr="008737FD">
        <w:rPr>
          <w:rFonts w:asciiTheme="minorHAnsi" w:hAnsiTheme="minorHAnsi" w:cstheme="minorHAnsi"/>
        </w:rPr>
        <w:t xml:space="preserve"> </w:t>
      </w:r>
      <w:r w:rsidR="007D4EBD" w:rsidRPr="008737FD">
        <w:rPr>
          <w:rFonts w:asciiTheme="minorHAnsi" w:hAnsiTheme="minorHAnsi" w:cstheme="minorHAnsi"/>
        </w:rPr>
        <w:t>require</w:t>
      </w:r>
      <w:r w:rsidR="00304AF6">
        <w:rPr>
          <w:rFonts w:asciiTheme="minorHAnsi" w:hAnsiTheme="minorHAnsi" w:cstheme="minorHAnsi"/>
        </w:rPr>
        <w:t>s</w:t>
      </w:r>
      <w:r w:rsidR="007D4EBD" w:rsidRPr="008737FD">
        <w:rPr>
          <w:rFonts w:asciiTheme="minorHAnsi" w:hAnsiTheme="minorHAnsi" w:cstheme="minorHAnsi"/>
        </w:rPr>
        <w:t xml:space="preserve"> individual </w:t>
      </w:r>
      <w:r>
        <w:rPr>
          <w:rFonts w:asciiTheme="minorHAnsi" w:hAnsiTheme="minorHAnsi" w:cstheme="minorHAnsi"/>
        </w:rPr>
        <w:t>study</w:t>
      </w:r>
      <w:r w:rsidR="090689F6" w:rsidRPr="008737FD">
        <w:rPr>
          <w:rFonts w:asciiTheme="minorHAnsi" w:hAnsiTheme="minorHAnsi" w:cstheme="minorHAnsi"/>
        </w:rPr>
        <w:t xml:space="preserve"> locations</w:t>
      </w:r>
      <w:r w:rsidR="007D4EBD" w:rsidRPr="008737FD">
        <w:rPr>
          <w:rFonts w:asciiTheme="minorHAnsi" w:hAnsiTheme="minorHAnsi" w:cstheme="minorHAnsi"/>
        </w:rPr>
        <w:t xml:space="preserve"> participating in the study to arrange for their own insurance or indemnity in respect of these liabilities. </w:t>
      </w:r>
      <w:r>
        <w:rPr>
          <w:rFonts w:asciiTheme="minorHAnsi" w:hAnsiTheme="minorHAnsi" w:cstheme="minorHAnsi"/>
        </w:rPr>
        <w:t>Study</w:t>
      </w:r>
      <w:r w:rsidR="70562D67" w:rsidRPr="008737FD">
        <w:rPr>
          <w:rFonts w:asciiTheme="minorHAnsi" w:hAnsiTheme="minorHAnsi" w:cstheme="minorHAnsi"/>
        </w:rPr>
        <w:t xml:space="preserve"> locations</w:t>
      </w:r>
      <w:r w:rsidR="007D4EBD" w:rsidRPr="008737FD">
        <w:rPr>
          <w:rFonts w:asciiTheme="minorHAnsi" w:hAnsiTheme="minorHAnsi" w:cstheme="minorHAnsi"/>
        </w:rPr>
        <w:t xml:space="preserve"> which are part of the United Kingdom's National Health Service have the benefit of NHS Indemnity.</w:t>
      </w:r>
    </w:p>
    <w:p w14:paraId="19BE2038" w14:textId="38369AF5" w:rsidR="007D4EBD" w:rsidRPr="008737FD" w:rsidRDefault="00855933" w:rsidP="00F17EA2">
      <w:pPr>
        <w:pStyle w:val="ListParagraph"/>
        <w:numPr>
          <w:ilvl w:val="0"/>
          <w:numId w:val="46"/>
        </w:numPr>
        <w:jc w:val="both"/>
        <w:rPr>
          <w:rFonts w:asciiTheme="minorHAnsi" w:hAnsiTheme="minorHAnsi" w:cstheme="minorHAnsi"/>
        </w:rPr>
      </w:pPr>
      <w:r>
        <w:rPr>
          <w:rFonts w:asciiTheme="minorHAnsi" w:hAnsiTheme="minorHAnsi" w:cstheme="minorHAnsi"/>
        </w:rPr>
        <w:t>Study</w:t>
      </w:r>
      <w:r w:rsidR="33BE08F2" w:rsidRPr="008737FD">
        <w:rPr>
          <w:rFonts w:asciiTheme="minorHAnsi" w:hAnsiTheme="minorHAnsi" w:cstheme="minorHAnsi"/>
        </w:rPr>
        <w:t xml:space="preserve"> locations</w:t>
      </w:r>
      <w:r w:rsidR="007D4EBD" w:rsidRPr="008737FD">
        <w:rPr>
          <w:rFonts w:asciiTheme="minorHAnsi" w:hAnsiTheme="minorHAnsi" w:cstheme="minorHAnsi"/>
        </w:rPr>
        <w:t xml:space="preserve"> out</w:t>
      </w:r>
      <w:r w:rsidR="003224FE">
        <w:rPr>
          <w:rFonts w:asciiTheme="minorHAnsi" w:hAnsiTheme="minorHAnsi" w:cstheme="minorHAnsi"/>
        </w:rPr>
        <w:t>side</w:t>
      </w:r>
      <w:r w:rsidR="007D4EBD" w:rsidRPr="008737FD">
        <w:rPr>
          <w:rFonts w:asciiTheme="minorHAnsi" w:hAnsiTheme="minorHAnsi" w:cstheme="minorHAnsi"/>
        </w:rPr>
        <w:t xml:space="preserve"> the United Kingdom will be responsible for arranging their own indemnity or insurance for their participation in the study, as well as for compliance with local law applicable to their participation in the study.</w:t>
      </w:r>
    </w:p>
    <w:p w14:paraId="17E0E4C7" w14:textId="7B90EA14" w:rsidR="00970DAB" w:rsidRDefault="005C1831" w:rsidP="00587A1C">
      <w:pPr>
        <w:pStyle w:val="Heading1"/>
      </w:pPr>
      <w:bookmarkStart w:id="125" w:name="_Toc220331734"/>
      <w:r>
        <w:t>REPORTING, PUBLICATIONS AND NOTIFICATION OF RESULTS</w:t>
      </w:r>
      <w:bookmarkEnd w:id="125"/>
    </w:p>
    <w:p w14:paraId="2F7529E5" w14:textId="50B18EB7" w:rsidR="00970DAB" w:rsidRDefault="005C1831" w:rsidP="00A74678">
      <w:pPr>
        <w:pStyle w:val="Heading2"/>
      </w:pPr>
      <w:bookmarkStart w:id="126" w:name="_Toc220331735"/>
      <w:r>
        <w:t>AUTHORSHIP POLICY</w:t>
      </w:r>
      <w:bookmarkEnd w:id="126"/>
    </w:p>
    <w:p w14:paraId="45C6608B" w14:textId="4EC062E4" w:rsidR="007D4EBD" w:rsidRPr="007D4EBD" w:rsidRDefault="007D4EBD" w:rsidP="00A74678">
      <w:pPr>
        <w:jc w:val="both"/>
        <w:rPr>
          <w:lang w:val="en-US"/>
        </w:rPr>
      </w:pPr>
      <w:r w:rsidRPr="468F30D8">
        <w:rPr>
          <w:lang w:val="en-US"/>
        </w:rPr>
        <w:t xml:space="preserve">Ownership of the data arising from this study resides with the </w:t>
      </w:r>
      <w:r w:rsidR="005B08E1" w:rsidRPr="468F30D8">
        <w:t>Sponsor</w:t>
      </w:r>
      <w:r w:rsidR="005B08E1" w:rsidRPr="468F30D8">
        <w:rPr>
          <w:rFonts w:eastAsia="Arial"/>
          <w:lang w:val="en-US"/>
        </w:rPr>
        <w:t xml:space="preserve"> </w:t>
      </w:r>
      <w:r w:rsidRPr="468F30D8">
        <w:rPr>
          <w:rFonts w:eastAsia="Arial"/>
          <w:lang w:val="en-US"/>
        </w:rPr>
        <w:t xml:space="preserve">although the study team will be responsible for retaining data, publishing findings and submitting necessary reports derived from the data. </w:t>
      </w:r>
      <w:r w:rsidRPr="468F30D8">
        <w:rPr>
          <w:lang w:val="en-US"/>
        </w:rPr>
        <w:t>On completion of the study, the study data will be analysed and tabulated, and a study report will be prepared.</w:t>
      </w:r>
    </w:p>
    <w:p w14:paraId="45573709" w14:textId="37F31F8F" w:rsidR="00970DAB" w:rsidRDefault="005C1831" w:rsidP="00A74678">
      <w:pPr>
        <w:pStyle w:val="Heading2"/>
      </w:pPr>
      <w:bookmarkStart w:id="127" w:name="_Toc220331736"/>
      <w:r>
        <w:t>DATA SHARING</w:t>
      </w:r>
      <w:bookmarkEnd w:id="127"/>
    </w:p>
    <w:p w14:paraId="050E7B5B" w14:textId="531F4646" w:rsidR="007E729F" w:rsidRDefault="007E729F" w:rsidP="00A74678">
      <w:pPr>
        <w:jc w:val="both"/>
      </w:pPr>
      <w:r>
        <w:fldChar w:fldCharType="begin">
          <w:ffData>
            <w:name w:val="Text79"/>
            <w:enabled/>
            <w:calcOnExit w:val="0"/>
            <w:textInput/>
          </w:ffData>
        </w:fldChar>
      </w:r>
      <w:bookmarkStart w:id="12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p w14:paraId="71D7D59A" w14:textId="6A4202FA" w:rsidR="007E729F" w:rsidRPr="007E729F" w:rsidRDefault="007E729F" w:rsidP="00A74678">
      <w:pPr>
        <w:jc w:val="both"/>
      </w:pPr>
      <w:r w:rsidRPr="008737FD">
        <w:rPr>
          <w:color w:val="0070C0"/>
        </w:rPr>
        <w:t xml:space="preserve">Detail procedures for data </w:t>
      </w:r>
      <w:r w:rsidRPr="00F01D1E">
        <w:rPr>
          <w:color w:val="0070C0"/>
        </w:rPr>
        <w:t>sharing (if a</w:t>
      </w:r>
      <w:r w:rsidRPr="008737FD">
        <w:rPr>
          <w:color w:val="0070C0"/>
        </w:rPr>
        <w:t>ny) – these may be funder specific.</w:t>
      </w:r>
    </w:p>
    <w:p w14:paraId="1F7FBDBA" w14:textId="69639E0D" w:rsidR="00970DAB" w:rsidRDefault="005C1831" w:rsidP="00587A1C">
      <w:pPr>
        <w:pStyle w:val="Heading1"/>
      </w:pPr>
      <w:bookmarkStart w:id="129" w:name="_Toc220331737"/>
      <w:r>
        <w:t>REFERENCES</w:t>
      </w:r>
      <w:bookmarkEnd w:id="129"/>
    </w:p>
    <w:p w14:paraId="70429731" w14:textId="7C9EF90B" w:rsidR="00970DAB" w:rsidRPr="00DA387E" w:rsidRDefault="007E729F" w:rsidP="00DA387E">
      <w:r>
        <w:fldChar w:fldCharType="begin">
          <w:ffData>
            <w:name w:val="Text81"/>
            <w:enabled/>
            <w:calcOnExit w:val="0"/>
            <w:textInput/>
          </w:ffData>
        </w:fldChar>
      </w:r>
      <w:bookmarkStart w:id="13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sectPr w:rsidR="00970DAB" w:rsidRPr="00DA387E" w:rsidSect="00C7373C">
      <w:headerReference w:type="default" r:id="rId33"/>
      <w:pgSz w:w="11906" w:h="16838"/>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F7632" w14:textId="77777777" w:rsidR="00470F94" w:rsidRDefault="00470F94">
      <w:r>
        <w:separator/>
      </w:r>
    </w:p>
  </w:endnote>
  <w:endnote w:type="continuationSeparator" w:id="0">
    <w:p w14:paraId="5184C9C4" w14:textId="77777777" w:rsidR="00470F94" w:rsidRDefault="00470F94">
      <w:r>
        <w:continuationSeparator/>
      </w:r>
    </w:p>
  </w:endnote>
  <w:endnote w:type="continuationNotice" w:id="1">
    <w:p w14:paraId="3E42C083" w14:textId="77777777" w:rsidR="00470F94" w:rsidRDefault="00470F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2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4AB3" w14:textId="77777777" w:rsidR="00FA1408" w:rsidRPr="00FA1408" w:rsidRDefault="00FA1408" w:rsidP="00ED2CB9">
    <w:pPr>
      <w:pStyle w:val="Footer"/>
      <w:tabs>
        <w:tab w:val="clear" w:pos="4153"/>
        <w:tab w:val="clear" w:pos="8306"/>
        <w:tab w:val="center" w:pos="4513"/>
        <w:tab w:val="right" w:pos="9026"/>
      </w:tabs>
      <w:spacing w:after="0"/>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EndPr/>
      <w:sdtContent>
        <w:sdt>
          <w:sdtPr>
            <w:rPr>
              <w:rFonts w:asciiTheme="minorHAnsi" w:hAnsiTheme="minorHAnsi" w:cstheme="minorHAnsi"/>
              <w:color w:val="auto"/>
              <w:sz w:val="20"/>
              <w:szCs w:val="20"/>
            </w:rPr>
            <w:id w:val="-1769616900"/>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r w:rsidRPr="00FA1408">
              <w:rPr>
                <w:rFonts w:asciiTheme="minorHAnsi" w:hAnsiTheme="minorHAnsi" w:cstheme="minorHAnsi"/>
                <w:color w:val="auto"/>
                <w:sz w:val="20"/>
                <w:szCs w:val="20"/>
              </w:rPr>
              <w:t xml:space="preserve"> of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NUMPAGES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11</w:t>
            </w:r>
            <w:r w:rsidRPr="00FA1408">
              <w:rPr>
                <w:rFonts w:asciiTheme="minorHAnsi" w:hAnsiTheme="minorHAnsi" w:cstheme="minorHAnsi"/>
                <w:b/>
                <w:bCs/>
                <w:color w:val="auto"/>
                <w:sz w:val="20"/>
                <w:szCs w:val="20"/>
              </w:rPr>
              <w:fldChar w:fldCharType="end"/>
            </w:r>
          </w:sdtContent>
        </w:sdt>
      </w:sdtContent>
    </w:sdt>
  </w:p>
  <w:p w14:paraId="7DF38785" w14:textId="77777777" w:rsidR="00FA1408" w:rsidRPr="00FA1408" w:rsidRDefault="00FA1408" w:rsidP="00ED2CB9">
    <w:pPr>
      <w:pStyle w:val="Header"/>
      <w:spacing w:after="0"/>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6A6AA340" w14:textId="6BB50DF0" w:rsidR="008B0E17" w:rsidRPr="00FA1408" w:rsidRDefault="00FA1408" w:rsidP="00ED2CB9">
    <w:pPr>
      <w:pStyle w:val="Header"/>
      <w:tabs>
        <w:tab w:val="clear" w:pos="4153"/>
        <w:tab w:val="clear" w:pos="8306"/>
        <w:tab w:val="center" w:pos="4536"/>
        <w:tab w:val="right" w:pos="9026"/>
      </w:tabs>
      <w:spacing w:after="0"/>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t>Document No: CR007-T</w:t>
    </w:r>
    <w:r w:rsidR="002061CC">
      <w:rPr>
        <w:rFonts w:asciiTheme="minorHAnsi" w:hAnsiTheme="minorHAnsi" w:cstheme="minorHAnsi"/>
        <w:sz w:val="20"/>
        <w:szCs w:val="20"/>
      </w:rPr>
      <w:t>20</w:t>
    </w:r>
    <w:r w:rsidRPr="00FA1408">
      <w:rPr>
        <w:rFonts w:asciiTheme="minorHAnsi" w:hAnsiTheme="minorHAnsi" w:cstheme="minorHAnsi"/>
        <w:sz w:val="20"/>
        <w:szCs w:val="20"/>
      </w:rPr>
      <w:t xml:space="preserve"> v</w:t>
    </w:r>
    <w:r w:rsidR="002061CC">
      <w:rPr>
        <w:rFonts w:asciiTheme="minorHAnsi" w:hAnsiTheme="minorHAnsi" w:cstheme="minorHAnsi"/>
        <w:sz w:val="20"/>
        <w:szCs w:val="20"/>
      </w:rPr>
      <w:t>3</w:t>
    </w:r>
    <w:r w:rsidRPr="00FA1408">
      <w:rPr>
        <w:rFonts w:asciiTheme="minorHAnsi" w:hAnsiTheme="minorHAnsi" w:cstheme="minorHAnsi"/>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AD664" w14:textId="77777777" w:rsidR="00470F94" w:rsidRDefault="00470F94">
      <w:r>
        <w:separator/>
      </w:r>
    </w:p>
  </w:footnote>
  <w:footnote w:type="continuationSeparator" w:id="0">
    <w:p w14:paraId="2121D9B7" w14:textId="77777777" w:rsidR="00470F94" w:rsidRDefault="00470F94">
      <w:r>
        <w:continuationSeparator/>
      </w:r>
    </w:p>
  </w:footnote>
  <w:footnote w:type="continuationNotice" w:id="1">
    <w:p w14:paraId="593D7D9A" w14:textId="77777777" w:rsidR="00470F94" w:rsidRDefault="00470F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B95" w14:textId="65A25F4F" w:rsidR="008B0E17" w:rsidRPr="00C42E2A" w:rsidRDefault="00677721" w:rsidP="00677721">
    <w:pPr>
      <w:pStyle w:val="Header"/>
      <w:jc w:val="right"/>
      <w:rPr>
        <w:rFonts w:asciiTheme="minorHAnsi" w:hAnsiTheme="minorHAnsi" w:cstheme="minorHAnsi"/>
        <w:szCs w:val="22"/>
      </w:rPr>
    </w:pPr>
    <w:r>
      <w:rPr>
        <w:noProof/>
      </w:rPr>
      <w:drawing>
        <wp:inline distT="0" distB="0" distL="0" distR="0" wp14:anchorId="49D8708F" wp14:editId="32E41F2C">
          <wp:extent cx="3238200" cy="535993"/>
          <wp:effectExtent l="0" t="0" r="635" b="0"/>
          <wp:docPr id="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AEEE" w14:textId="212F3C88" w:rsidR="00FA1408" w:rsidRPr="00C42E2A" w:rsidRDefault="00FA1408" w:rsidP="00677721">
    <w:pPr>
      <w:pStyle w:val="Header"/>
      <w:jc w:val="right"/>
      <w:rPr>
        <w:rFonts w:asciiTheme="minorHAnsi" w:hAnsiTheme="minorHAnsi" w:cstheme="minorHAnsi"/>
        <w:szCs w:val="22"/>
      </w:rPr>
    </w:pPr>
  </w:p>
  <w:p w14:paraId="77FB9BE0" w14:textId="77777777" w:rsidR="00FA1408" w:rsidRPr="00C42E2A" w:rsidRDefault="00FA1408" w:rsidP="00677721">
    <w:pPr>
      <w:pStyle w:val="Header"/>
      <w:jc w:val="right"/>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12809E7"/>
    <w:multiLevelType w:val="hybridMultilevel"/>
    <w:tmpl w:val="3D44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40FE5"/>
    <w:multiLevelType w:val="hybridMultilevel"/>
    <w:tmpl w:val="E59A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A5FD2"/>
    <w:multiLevelType w:val="hybridMultilevel"/>
    <w:tmpl w:val="A2B0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4672C7"/>
    <w:multiLevelType w:val="hybridMultilevel"/>
    <w:tmpl w:val="28BA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348EB"/>
    <w:multiLevelType w:val="hybridMultilevel"/>
    <w:tmpl w:val="D2E0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30D53"/>
    <w:multiLevelType w:val="hybridMultilevel"/>
    <w:tmpl w:val="9B1E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F75DF"/>
    <w:multiLevelType w:val="hybridMultilevel"/>
    <w:tmpl w:val="1FAA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37F33"/>
    <w:multiLevelType w:val="multilevel"/>
    <w:tmpl w:val="6D0E1262"/>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B455386"/>
    <w:multiLevelType w:val="hybridMultilevel"/>
    <w:tmpl w:val="07D2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11C5B59"/>
    <w:multiLevelType w:val="hybridMultilevel"/>
    <w:tmpl w:val="6D7E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4140C"/>
    <w:multiLevelType w:val="hybridMultilevel"/>
    <w:tmpl w:val="6B7E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27DFD"/>
    <w:multiLevelType w:val="hybridMultilevel"/>
    <w:tmpl w:val="308A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D7230"/>
    <w:multiLevelType w:val="hybridMultilevel"/>
    <w:tmpl w:val="8BB4EA52"/>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7520B"/>
    <w:multiLevelType w:val="hybridMultilevel"/>
    <w:tmpl w:val="4AFAA996"/>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55A6C"/>
    <w:multiLevelType w:val="hybridMultilevel"/>
    <w:tmpl w:val="41EA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65159"/>
    <w:multiLevelType w:val="hybridMultilevel"/>
    <w:tmpl w:val="20B6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2" w15:restartNumberingAfterBreak="0">
    <w:nsid w:val="3C85050B"/>
    <w:multiLevelType w:val="hybridMultilevel"/>
    <w:tmpl w:val="5986D0B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F260A"/>
    <w:multiLevelType w:val="hybridMultilevel"/>
    <w:tmpl w:val="25ACB7AC"/>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D572FF"/>
    <w:multiLevelType w:val="hybridMultilevel"/>
    <w:tmpl w:val="026EA3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29316F"/>
    <w:multiLevelType w:val="hybridMultilevel"/>
    <w:tmpl w:val="6344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86F82"/>
    <w:multiLevelType w:val="hybridMultilevel"/>
    <w:tmpl w:val="5F92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72F0F"/>
    <w:multiLevelType w:val="hybridMultilevel"/>
    <w:tmpl w:val="8F74DC6E"/>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577CB"/>
    <w:multiLevelType w:val="hybridMultilevel"/>
    <w:tmpl w:val="73D0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7807C4"/>
    <w:multiLevelType w:val="hybridMultilevel"/>
    <w:tmpl w:val="38B2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70EAE"/>
    <w:multiLevelType w:val="hybridMultilevel"/>
    <w:tmpl w:val="DDA6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32" w15:restartNumberingAfterBreak="0">
    <w:nsid w:val="51706C1A"/>
    <w:multiLevelType w:val="hybridMultilevel"/>
    <w:tmpl w:val="E5966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9C6099"/>
    <w:multiLevelType w:val="hybridMultilevel"/>
    <w:tmpl w:val="5184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3E4754"/>
    <w:multiLevelType w:val="hybridMultilevel"/>
    <w:tmpl w:val="5496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043A3C"/>
    <w:multiLevelType w:val="hybridMultilevel"/>
    <w:tmpl w:val="7972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B3014E"/>
    <w:multiLevelType w:val="hybridMultilevel"/>
    <w:tmpl w:val="D3446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4D35DF"/>
    <w:multiLevelType w:val="hybridMultilevel"/>
    <w:tmpl w:val="F274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0F6666"/>
    <w:multiLevelType w:val="hybridMultilevel"/>
    <w:tmpl w:val="647E9D50"/>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237496"/>
    <w:multiLevelType w:val="hybridMultilevel"/>
    <w:tmpl w:val="B896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72AEB"/>
    <w:multiLevelType w:val="hybridMultilevel"/>
    <w:tmpl w:val="799C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2B441E4"/>
    <w:multiLevelType w:val="hybridMultilevel"/>
    <w:tmpl w:val="2996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5D702B"/>
    <w:multiLevelType w:val="hybridMultilevel"/>
    <w:tmpl w:val="99AA982C"/>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AA5DB9"/>
    <w:multiLevelType w:val="hybridMultilevel"/>
    <w:tmpl w:val="A9D6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abstractNum w:abstractNumId="47" w15:restartNumberingAfterBreak="0">
    <w:nsid w:val="776D4FCC"/>
    <w:multiLevelType w:val="hybridMultilevel"/>
    <w:tmpl w:val="16DE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042819"/>
    <w:multiLevelType w:val="hybridMultilevel"/>
    <w:tmpl w:val="F236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AB28B6"/>
    <w:multiLevelType w:val="hybridMultilevel"/>
    <w:tmpl w:val="147E6392"/>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6D3BC1"/>
    <w:multiLevelType w:val="hybridMultilevel"/>
    <w:tmpl w:val="5A62C53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4"/>
  </w:num>
  <w:num w:numId="4">
    <w:abstractNumId w:val="42"/>
  </w:num>
  <w:num w:numId="5">
    <w:abstractNumId w:val="31"/>
  </w:num>
  <w:num w:numId="6">
    <w:abstractNumId w:val="2"/>
  </w:num>
  <w:num w:numId="7">
    <w:abstractNumId w:val="1"/>
  </w:num>
  <w:num w:numId="8">
    <w:abstractNumId w:val="0"/>
  </w:num>
  <w:num w:numId="9">
    <w:abstractNumId w:val="46"/>
  </w:num>
  <w:num w:numId="10">
    <w:abstractNumId w:val="13"/>
  </w:num>
  <w:num w:numId="11">
    <w:abstractNumId w:val="28"/>
  </w:num>
  <w:num w:numId="12">
    <w:abstractNumId w:val="39"/>
  </w:num>
  <w:num w:numId="13">
    <w:abstractNumId w:val="8"/>
  </w:num>
  <w:num w:numId="14">
    <w:abstractNumId w:val="40"/>
  </w:num>
  <w:num w:numId="15">
    <w:abstractNumId w:val="36"/>
  </w:num>
  <w:num w:numId="16">
    <w:abstractNumId w:val="6"/>
  </w:num>
  <w:num w:numId="17">
    <w:abstractNumId w:val="3"/>
  </w:num>
  <w:num w:numId="18">
    <w:abstractNumId w:val="44"/>
  </w:num>
  <w:num w:numId="19">
    <w:abstractNumId w:val="27"/>
  </w:num>
  <w:num w:numId="20">
    <w:abstractNumId w:val="22"/>
  </w:num>
  <w:num w:numId="21">
    <w:abstractNumId w:val="50"/>
  </w:num>
  <w:num w:numId="22">
    <w:abstractNumId w:val="38"/>
  </w:num>
  <w:num w:numId="23">
    <w:abstractNumId w:val="23"/>
  </w:num>
  <w:num w:numId="24">
    <w:abstractNumId w:val="24"/>
  </w:num>
  <w:num w:numId="25">
    <w:abstractNumId w:val="49"/>
  </w:num>
  <w:num w:numId="26">
    <w:abstractNumId w:val="45"/>
  </w:num>
  <w:num w:numId="27">
    <w:abstractNumId w:val="48"/>
  </w:num>
  <w:num w:numId="28">
    <w:abstractNumId w:val="43"/>
  </w:num>
  <w:num w:numId="29">
    <w:abstractNumId w:val="5"/>
  </w:num>
  <w:num w:numId="30">
    <w:abstractNumId w:val="9"/>
  </w:num>
  <w:num w:numId="31">
    <w:abstractNumId w:val="16"/>
  </w:num>
  <w:num w:numId="32">
    <w:abstractNumId w:val="37"/>
  </w:num>
  <w:num w:numId="33">
    <w:abstractNumId w:val="34"/>
  </w:num>
  <w:num w:numId="34">
    <w:abstractNumId w:val="25"/>
  </w:num>
  <w:num w:numId="35">
    <w:abstractNumId w:val="15"/>
  </w:num>
  <w:num w:numId="36">
    <w:abstractNumId w:val="33"/>
  </w:num>
  <w:num w:numId="37">
    <w:abstractNumId w:val="10"/>
  </w:num>
  <w:num w:numId="38">
    <w:abstractNumId w:val="29"/>
  </w:num>
  <w:num w:numId="39">
    <w:abstractNumId w:val="14"/>
  </w:num>
  <w:num w:numId="40">
    <w:abstractNumId w:val="19"/>
  </w:num>
  <w:num w:numId="41">
    <w:abstractNumId w:val="7"/>
  </w:num>
  <w:num w:numId="42">
    <w:abstractNumId w:val="20"/>
  </w:num>
  <w:num w:numId="43">
    <w:abstractNumId w:val="12"/>
  </w:num>
  <w:num w:numId="44">
    <w:abstractNumId w:val="41"/>
  </w:num>
  <w:num w:numId="45">
    <w:abstractNumId w:val="32"/>
  </w:num>
  <w:num w:numId="46">
    <w:abstractNumId w:val="26"/>
  </w:num>
  <w:num w:numId="47">
    <w:abstractNumId w:val="17"/>
  </w:num>
  <w:num w:numId="48">
    <w:abstractNumId w:val="18"/>
  </w:num>
  <w:num w:numId="49">
    <w:abstractNumId w:val="35"/>
  </w:num>
  <w:num w:numId="50">
    <w:abstractNumId w:val="47"/>
  </w:num>
  <w:num w:numId="51">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108F3"/>
    <w:rsid w:val="0001122F"/>
    <w:rsid w:val="00014CA2"/>
    <w:rsid w:val="00015AEC"/>
    <w:rsid w:val="00025387"/>
    <w:rsid w:val="00032984"/>
    <w:rsid w:val="00041A9B"/>
    <w:rsid w:val="0004400D"/>
    <w:rsid w:val="000458BC"/>
    <w:rsid w:val="00052526"/>
    <w:rsid w:val="000529B7"/>
    <w:rsid w:val="00052DA7"/>
    <w:rsid w:val="00052EF5"/>
    <w:rsid w:val="0005398C"/>
    <w:rsid w:val="0005464D"/>
    <w:rsid w:val="00055479"/>
    <w:rsid w:val="00057B38"/>
    <w:rsid w:val="000735D9"/>
    <w:rsid w:val="000750B6"/>
    <w:rsid w:val="0007522B"/>
    <w:rsid w:val="00076A35"/>
    <w:rsid w:val="00084849"/>
    <w:rsid w:val="00087A58"/>
    <w:rsid w:val="00090CAD"/>
    <w:rsid w:val="0009174B"/>
    <w:rsid w:val="000960A0"/>
    <w:rsid w:val="000A5F3C"/>
    <w:rsid w:val="000B04E9"/>
    <w:rsid w:val="000B055C"/>
    <w:rsid w:val="000B0D53"/>
    <w:rsid w:val="000B249B"/>
    <w:rsid w:val="000B7B8D"/>
    <w:rsid w:val="000C35E7"/>
    <w:rsid w:val="000C369F"/>
    <w:rsid w:val="000C4E26"/>
    <w:rsid w:val="000D0DEC"/>
    <w:rsid w:val="000D106A"/>
    <w:rsid w:val="000D1965"/>
    <w:rsid w:val="000D1B6B"/>
    <w:rsid w:val="000E0AC0"/>
    <w:rsid w:val="000E2C75"/>
    <w:rsid w:val="000E4B32"/>
    <w:rsid w:val="000E5198"/>
    <w:rsid w:val="000F2E2E"/>
    <w:rsid w:val="000F4AEA"/>
    <w:rsid w:val="000F56A1"/>
    <w:rsid w:val="000F6800"/>
    <w:rsid w:val="00111FF0"/>
    <w:rsid w:val="001134D5"/>
    <w:rsid w:val="00120954"/>
    <w:rsid w:val="001243AF"/>
    <w:rsid w:val="00126034"/>
    <w:rsid w:val="001262E8"/>
    <w:rsid w:val="0012765C"/>
    <w:rsid w:val="00134DF9"/>
    <w:rsid w:val="00144594"/>
    <w:rsid w:val="001445EC"/>
    <w:rsid w:val="0014758B"/>
    <w:rsid w:val="00147B19"/>
    <w:rsid w:val="00156194"/>
    <w:rsid w:val="0016140C"/>
    <w:rsid w:val="001630C8"/>
    <w:rsid w:val="00165A02"/>
    <w:rsid w:val="0017070D"/>
    <w:rsid w:val="00171F57"/>
    <w:rsid w:val="00174DFE"/>
    <w:rsid w:val="001871C2"/>
    <w:rsid w:val="0019059A"/>
    <w:rsid w:val="001A2B31"/>
    <w:rsid w:val="001A30B9"/>
    <w:rsid w:val="001A5CDB"/>
    <w:rsid w:val="001A620D"/>
    <w:rsid w:val="001A7569"/>
    <w:rsid w:val="001B4B05"/>
    <w:rsid w:val="001B65F7"/>
    <w:rsid w:val="001C08B1"/>
    <w:rsid w:val="001C31FE"/>
    <w:rsid w:val="001C40BA"/>
    <w:rsid w:val="001C5D06"/>
    <w:rsid w:val="001C7219"/>
    <w:rsid w:val="001C743E"/>
    <w:rsid w:val="001D4631"/>
    <w:rsid w:val="001D5204"/>
    <w:rsid w:val="001E211D"/>
    <w:rsid w:val="001E22EA"/>
    <w:rsid w:val="001E287C"/>
    <w:rsid w:val="001E3C45"/>
    <w:rsid w:val="001F1372"/>
    <w:rsid w:val="001F1375"/>
    <w:rsid w:val="001F2CC8"/>
    <w:rsid w:val="001F301F"/>
    <w:rsid w:val="001F61A7"/>
    <w:rsid w:val="00201D1D"/>
    <w:rsid w:val="00201D6D"/>
    <w:rsid w:val="002061CC"/>
    <w:rsid w:val="00206954"/>
    <w:rsid w:val="00208977"/>
    <w:rsid w:val="0021347C"/>
    <w:rsid w:val="0021762B"/>
    <w:rsid w:val="00217748"/>
    <w:rsid w:val="00220301"/>
    <w:rsid w:val="002350A2"/>
    <w:rsid w:val="00236AA2"/>
    <w:rsid w:val="002379AA"/>
    <w:rsid w:val="00237C68"/>
    <w:rsid w:val="00240C84"/>
    <w:rsid w:val="00244E40"/>
    <w:rsid w:val="00245C8D"/>
    <w:rsid w:val="002511F5"/>
    <w:rsid w:val="00253D07"/>
    <w:rsid w:val="00254533"/>
    <w:rsid w:val="002563CC"/>
    <w:rsid w:val="002708F0"/>
    <w:rsid w:val="00271AB2"/>
    <w:rsid w:val="0027678A"/>
    <w:rsid w:val="00280C57"/>
    <w:rsid w:val="00287AA4"/>
    <w:rsid w:val="002920BD"/>
    <w:rsid w:val="002930FB"/>
    <w:rsid w:val="00293291"/>
    <w:rsid w:val="00293293"/>
    <w:rsid w:val="0029790E"/>
    <w:rsid w:val="002A0A97"/>
    <w:rsid w:val="002A0BAE"/>
    <w:rsid w:val="002A0DF0"/>
    <w:rsid w:val="002A21CD"/>
    <w:rsid w:val="002A2E25"/>
    <w:rsid w:val="002A54E4"/>
    <w:rsid w:val="002A71EA"/>
    <w:rsid w:val="002B166A"/>
    <w:rsid w:val="002B23C3"/>
    <w:rsid w:val="002B35A6"/>
    <w:rsid w:val="002B714A"/>
    <w:rsid w:val="002BDAE9"/>
    <w:rsid w:val="002C096A"/>
    <w:rsid w:val="002C158B"/>
    <w:rsid w:val="002C5764"/>
    <w:rsid w:val="002C6BF3"/>
    <w:rsid w:val="002D21E0"/>
    <w:rsid w:val="002E03EF"/>
    <w:rsid w:val="002E0E3B"/>
    <w:rsid w:val="002E6B17"/>
    <w:rsid w:val="002F3344"/>
    <w:rsid w:val="002F33D6"/>
    <w:rsid w:val="002F4336"/>
    <w:rsid w:val="002F52B9"/>
    <w:rsid w:val="002F7974"/>
    <w:rsid w:val="00300D48"/>
    <w:rsid w:val="00302C26"/>
    <w:rsid w:val="00303740"/>
    <w:rsid w:val="00304AF6"/>
    <w:rsid w:val="0030596B"/>
    <w:rsid w:val="00312166"/>
    <w:rsid w:val="00315850"/>
    <w:rsid w:val="00317ADC"/>
    <w:rsid w:val="00317F70"/>
    <w:rsid w:val="00321039"/>
    <w:rsid w:val="00321F9E"/>
    <w:rsid w:val="003224FE"/>
    <w:rsid w:val="003245DD"/>
    <w:rsid w:val="00327B59"/>
    <w:rsid w:val="00335EB5"/>
    <w:rsid w:val="00343FCF"/>
    <w:rsid w:val="00351148"/>
    <w:rsid w:val="00353821"/>
    <w:rsid w:val="0035548A"/>
    <w:rsid w:val="0036231C"/>
    <w:rsid w:val="003659A2"/>
    <w:rsid w:val="00372698"/>
    <w:rsid w:val="0037540A"/>
    <w:rsid w:val="00375901"/>
    <w:rsid w:val="00376A68"/>
    <w:rsid w:val="0038125B"/>
    <w:rsid w:val="00386F23"/>
    <w:rsid w:val="00390C83"/>
    <w:rsid w:val="0039116C"/>
    <w:rsid w:val="003948ED"/>
    <w:rsid w:val="0039629D"/>
    <w:rsid w:val="003A190F"/>
    <w:rsid w:val="003A46BE"/>
    <w:rsid w:val="003B432C"/>
    <w:rsid w:val="003C01B0"/>
    <w:rsid w:val="003C37F3"/>
    <w:rsid w:val="003C4156"/>
    <w:rsid w:val="003D261C"/>
    <w:rsid w:val="003D4424"/>
    <w:rsid w:val="003D4912"/>
    <w:rsid w:val="003E49C6"/>
    <w:rsid w:val="003E6AAC"/>
    <w:rsid w:val="003E6DB7"/>
    <w:rsid w:val="003F5B2E"/>
    <w:rsid w:val="004034C2"/>
    <w:rsid w:val="00407CA4"/>
    <w:rsid w:val="0041618B"/>
    <w:rsid w:val="00416348"/>
    <w:rsid w:val="004169EB"/>
    <w:rsid w:val="00416EE6"/>
    <w:rsid w:val="0042429C"/>
    <w:rsid w:val="0042488F"/>
    <w:rsid w:val="0042516F"/>
    <w:rsid w:val="00430BF2"/>
    <w:rsid w:val="0043258E"/>
    <w:rsid w:val="00433616"/>
    <w:rsid w:val="00433B10"/>
    <w:rsid w:val="00437945"/>
    <w:rsid w:val="00446794"/>
    <w:rsid w:val="00447955"/>
    <w:rsid w:val="004525D8"/>
    <w:rsid w:val="0045542B"/>
    <w:rsid w:val="004558C6"/>
    <w:rsid w:val="00460BAB"/>
    <w:rsid w:val="00460D2C"/>
    <w:rsid w:val="00460E3E"/>
    <w:rsid w:val="00464672"/>
    <w:rsid w:val="0046791E"/>
    <w:rsid w:val="00467E43"/>
    <w:rsid w:val="00470F94"/>
    <w:rsid w:val="00472CC5"/>
    <w:rsid w:val="00480030"/>
    <w:rsid w:val="004847EB"/>
    <w:rsid w:val="00493BBF"/>
    <w:rsid w:val="00493EBB"/>
    <w:rsid w:val="0049566B"/>
    <w:rsid w:val="00496935"/>
    <w:rsid w:val="00496CDB"/>
    <w:rsid w:val="004A1275"/>
    <w:rsid w:val="004A2329"/>
    <w:rsid w:val="004A3E69"/>
    <w:rsid w:val="004A73AC"/>
    <w:rsid w:val="004A7EB5"/>
    <w:rsid w:val="004B5F34"/>
    <w:rsid w:val="004B69C2"/>
    <w:rsid w:val="004B7936"/>
    <w:rsid w:val="004B7C29"/>
    <w:rsid w:val="004C1F60"/>
    <w:rsid w:val="004C2F94"/>
    <w:rsid w:val="004C6D19"/>
    <w:rsid w:val="004D001C"/>
    <w:rsid w:val="004D622A"/>
    <w:rsid w:val="004E001F"/>
    <w:rsid w:val="004E0A36"/>
    <w:rsid w:val="004E4391"/>
    <w:rsid w:val="004E7DD1"/>
    <w:rsid w:val="004F368A"/>
    <w:rsid w:val="004F5D2E"/>
    <w:rsid w:val="004F6583"/>
    <w:rsid w:val="004F6A4C"/>
    <w:rsid w:val="005012D0"/>
    <w:rsid w:val="00501442"/>
    <w:rsid w:val="00504762"/>
    <w:rsid w:val="00504C70"/>
    <w:rsid w:val="00506137"/>
    <w:rsid w:val="00513CE7"/>
    <w:rsid w:val="0052224D"/>
    <w:rsid w:val="00523A4F"/>
    <w:rsid w:val="00526FEA"/>
    <w:rsid w:val="00527439"/>
    <w:rsid w:val="00537BD7"/>
    <w:rsid w:val="00540A35"/>
    <w:rsid w:val="00550B7E"/>
    <w:rsid w:val="0055215B"/>
    <w:rsid w:val="00555553"/>
    <w:rsid w:val="00564E55"/>
    <w:rsid w:val="00571DB0"/>
    <w:rsid w:val="0057266D"/>
    <w:rsid w:val="00582905"/>
    <w:rsid w:val="005831F5"/>
    <w:rsid w:val="00583342"/>
    <w:rsid w:val="0058504C"/>
    <w:rsid w:val="00587A1C"/>
    <w:rsid w:val="00590D37"/>
    <w:rsid w:val="005936F0"/>
    <w:rsid w:val="00593B9B"/>
    <w:rsid w:val="005A066C"/>
    <w:rsid w:val="005A21CB"/>
    <w:rsid w:val="005A21CC"/>
    <w:rsid w:val="005A4DE9"/>
    <w:rsid w:val="005A55C5"/>
    <w:rsid w:val="005A7B8D"/>
    <w:rsid w:val="005B08E1"/>
    <w:rsid w:val="005B0D21"/>
    <w:rsid w:val="005B0FC5"/>
    <w:rsid w:val="005B7EDD"/>
    <w:rsid w:val="005C0057"/>
    <w:rsid w:val="005C1831"/>
    <w:rsid w:val="005C757D"/>
    <w:rsid w:val="005D1789"/>
    <w:rsid w:val="005D1E05"/>
    <w:rsid w:val="005D1E99"/>
    <w:rsid w:val="005D2958"/>
    <w:rsid w:val="005E4E05"/>
    <w:rsid w:val="005F38E5"/>
    <w:rsid w:val="0060013F"/>
    <w:rsid w:val="00603912"/>
    <w:rsid w:val="0061357E"/>
    <w:rsid w:val="00614786"/>
    <w:rsid w:val="0061489E"/>
    <w:rsid w:val="0062028D"/>
    <w:rsid w:val="00622F6B"/>
    <w:rsid w:val="00623839"/>
    <w:rsid w:val="00623F46"/>
    <w:rsid w:val="006250E1"/>
    <w:rsid w:val="00643A43"/>
    <w:rsid w:val="006446F4"/>
    <w:rsid w:val="006525FD"/>
    <w:rsid w:val="006558F2"/>
    <w:rsid w:val="00656849"/>
    <w:rsid w:val="00656890"/>
    <w:rsid w:val="00665822"/>
    <w:rsid w:val="00666B70"/>
    <w:rsid w:val="00677721"/>
    <w:rsid w:val="0068150E"/>
    <w:rsid w:val="0068222D"/>
    <w:rsid w:val="006845DA"/>
    <w:rsid w:val="00686232"/>
    <w:rsid w:val="006867DB"/>
    <w:rsid w:val="00687F6D"/>
    <w:rsid w:val="0069198A"/>
    <w:rsid w:val="006948BF"/>
    <w:rsid w:val="00695879"/>
    <w:rsid w:val="006A0E5F"/>
    <w:rsid w:val="006A1FCA"/>
    <w:rsid w:val="006A67F0"/>
    <w:rsid w:val="006B38BF"/>
    <w:rsid w:val="006B46EF"/>
    <w:rsid w:val="006B4A03"/>
    <w:rsid w:val="006B4DDC"/>
    <w:rsid w:val="006B62FF"/>
    <w:rsid w:val="006C07FB"/>
    <w:rsid w:val="006C5B3F"/>
    <w:rsid w:val="006C631A"/>
    <w:rsid w:val="006C6946"/>
    <w:rsid w:val="006D06EC"/>
    <w:rsid w:val="006D0C84"/>
    <w:rsid w:val="006D4E58"/>
    <w:rsid w:val="006D7BDD"/>
    <w:rsid w:val="006E214D"/>
    <w:rsid w:val="006E3074"/>
    <w:rsid w:val="006E482F"/>
    <w:rsid w:val="006E6AE2"/>
    <w:rsid w:val="006E7E89"/>
    <w:rsid w:val="006F10C8"/>
    <w:rsid w:val="006F7AC7"/>
    <w:rsid w:val="0070052E"/>
    <w:rsid w:val="00701228"/>
    <w:rsid w:val="007037B0"/>
    <w:rsid w:val="00706FB6"/>
    <w:rsid w:val="007104FE"/>
    <w:rsid w:val="0071057D"/>
    <w:rsid w:val="00717712"/>
    <w:rsid w:val="007221A7"/>
    <w:rsid w:val="007225C7"/>
    <w:rsid w:val="00724C2F"/>
    <w:rsid w:val="0073532A"/>
    <w:rsid w:val="007363DE"/>
    <w:rsid w:val="007401E8"/>
    <w:rsid w:val="00740580"/>
    <w:rsid w:val="00742EBF"/>
    <w:rsid w:val="00743669"/>
    <w:rsid w:val="00743A1A"/>
    <w:rsid w:val="00745D46"/>
    <w:rsid w:val="00750E2A"/>
    <w:rsid w:val="00751065"/>
    <w:rsid w:val="00753234"/>
    <w:rsid w:val="0075332D"/>
    <w:rsid w:val="007535A7"/>
    <w:rsid w:val="00756457"/>
    <w:rsid w:val="007579D7"/>
    <w:rsid w:val="00763041"/>
    <w:rsid w:val="007652E4"/>
    <w:rsid w:val="0077134A"/>
    <w:rsid w:val="00773FC5"/>
    <w:rsid w:val="0078189E"/>
    <w:rsid w:val="007868A3"/>
    <w:rsid w:val="00791258"/>
    <w:rsid w:val="00792EED"/>
    <w:rsid w:val="00793D3B"/>
    <w:rsid w:val="00793E41"/>
    <w:rsid w:val="007973DB"/>
    <w:rsid w:val="00797A3B"/>
    <w:rsid w:val="007A1EA3"/>
    <w:rsid w:val="007A418C"/>
    <w:rsid w:val="007A5052"/>
    <w:rsid w:val="007A5CC9"/>
    <w:rsid w:val="007B2C3D"/>
    <w:rsid w:val="007B5BB3"/>
    <w:rsid w:val="007B682F"/>
    <w:rsid w:val="007B7F7E"/>
    <w:rsid w:val="007C043E"/>
    <w:rsid w:val="007C1D13"/>
    <w:rsid w:val="007C2F7C"/>
    <w:rsid w:val="007C37CD"/>
    <w:rsid w:val="007C50A7"/>
    <w:rsid w:val="007D2DE2"/>
    <w:rsid w:val="007D4EBD"/>
    <w:rsid w:val="007D691D"/>
    <w:rsid w:val="007D78C9"/>
    <w:rsid w:val="007E2779"/>
    <w:rsid w:val="007E500B"/>
    <w:rsid w:val="007E729F"/>
    <w:rsid w:val="007F1DEB"/>
    <w:rsid w:val="00801D05"/>
    <w:rsid w:val="00804BB6"/>
    <w:rsid w:val="008101CD"/>
    <w:rsid w:val="008103C8"/>
    <w:rsid w:val="0081145A"/>
    <w:rsid w:val="008128E4"/>
    <w:rsid w:val="0081313F"/>
    <w:rsid w:val="00815FE7"/>
    <w:rsid w:val="00816A1E"/>
    <w:rsid w:val="00820848"/>
    <w:rsid w:val="00823D06"/>
    <w:rsid w:val="00823E02"/>
    <w:rsid w:val="0083402A"/>
    <w:rsid w:val="0083437A"/>
    <w:rsid w:val="00836309"/>
    <w:rsid w:val="008418E5"/>
    <w:rsid w:val="00841B69"/>
    <w:rsid w:val="0084246B"/>
    <w:rsid w:val="00845D64"/>
    <w:rsid w:val="00852DD2"/>
    <w:rsid w:val="00855933"/>
    <w:rsid w:val="00857E3C"/>
    <w:rsid w:val="00862648"/>
    <w:rsid w:val="00864890"/>
    <w:rsid w:val="00864B7F"/>
    <w:rsid w:val="008723B8"/>
    <w:rsid w:val="00872CAE"/>
    <w:rsid w:val="008737FD"/>
    <w:rsid w:val="0088140E"/>
    <w:rsid w:val="00885148"/>
    <w:rsid w:val="00885270"/>
    <w:rsid w:val="00886905"/>
    <w:rsid w:val="008A1745"/>
    <w:rsid w:val="008A1CD5"/>
    <w:rsid w:val="008A2C51"/>
    <w:rsid w:val="008A4FE1"/>
    <w:rsid w:val="008A642D"/>
    <w:rsid w:val="008B0E17"/>
    <w:rsid w:val="008B6230"/>
    <w:rsid w:val="008B7964"/>
    <w:rsid w:val="008C6A3C"/>
    <w:rsid w:val="008D2EBD"/>
    <w:rsid w:val="008E1422"/>
    <w:rsid w:val="008E3062"/>
    <w:rsid w:val="008F00F1"/>
    <w:rsid w:val="008F4F97"/>
    <w:rsid w:val="008F6203"/>
    <w:rsid w:val="008F77FA"/>
    <w:rsid w:val="00900A6B"/>
    <w:rsid w:val="00901251"/>
    <w:rsid w:val="0090752A"/>
    <w:rsid w:val="0091016C"/>
    <w:rsid w:val="00922AFF"/>
    <w:rsid w:val="00922E00"/>
    <w:rsid w:val="00931597"/>
    <w:rsid w:val="00933B26"/>
    <w:rsid w:val="00937FDF"/>
    <w:rsid w:val="00940C1F"/>
    <w:rsid w:val="0094109E"/>
    <w:rsid w:val="009444D6"/>
    <w:rsid w:val="009477C1"/>
    <w:rsid w:val="00950B6B"/>
    <w:rsid w:val="00951A9A"/>
    <w:rsid w:val="009521AA"/>
    <w:rsid w:val="009524C6"/>
    <w:rsid w:val="00953017"/>
    <w:rsid w:val="00953298"/>
    <w:rsid w:val="00953639"/>
    <w:rsid w:val="00953A49"/>
    <w:rsid w:val="009574DA"/>
    <w:rsid w:val="00966561"/>
    <w:rsid w:val="00970DAB"/>
    <w:rsid w:val="00972C8F"/>
    <w:rsid w:val="0097419B"/>
    <w:rsid w:val="00975C0E"/>
    <w:rsid w:val="00984A04"/>
    <w:rsid w:val="00986C58"/>
    <w:rsid w:val="00987B71"/>
    <w:rsid w:val="0099405A"/>
    <w:rsid w:val="00997B4D"/>
    <w:rsid w:val="009A0BBA"/>
    <w:rsid w:val="009A1168"/>
    <w:rsid w:val="009A2BA5"/>
    <w:rsid w:val="009B7EF3"/>
    <w:rsid w:val="009C1737"/>
    <w:rsid w:val="009C4210"/>
    <w:rsid w:val="009C5D15"/>
    <w:rsid w:val="009C7228"/>
    <w:rsid w:val="009D0268"/>
    <w:rsid w:val="009D0CDE"/>
    <w:rsid w:val="009D2842"/>
    <w:rsid w:val="009D3CC5"/>
    <w:rsid w:val="009E093D"/>
    <w:rsid w:val="009E0A82"/>
    <w:rsid w:val="009F0750"/>
    <w:rsid w:val="009F1E8E"/>
    <w:rsid w:val="009F290C"/>
    <w:rsid w:val="009F2A8D"/>
    <w:rsid w:val="009F34AF"/>
    <w:rsid w:val="00A02EEF"/>
    <w:rsid w:val="00A06199"/>
    <w:rsid w:val="00A1575B"/>
    <w:rsid w:val="00A223EE"/>
    <w:rsid w:val="00A32F2D"/>
    <w:rsid w:val="00A41E88"/>
    <w:rsid w:val="00A42C5C"/>
    <w:rsid w:val="00A47271"/>
    <w:rsid w:val="00A502FC"/>
    <w:rsid w:val="00A64C2C"/>
    <w:rsid w:val="00A66DE6"/>
    <w:rsid w:val="00A7071E"/>
    <w:rsid w:val="00A72501"/>
    <w:rsid w:val="00A74050"/>
    <w:rsid w:val="00A74678"/>
    <w:rsid w:val="00A7757C"/>
    <w:rsid w:val="00A854BD"/>
    <w:rsid w:val="00A97ACF"/>
    <w:rsid w:val="00AA1A35"/>
    <w:rsid w:val="00AA2767"/>
    <w:rsid w:val="00AA2971"/>
    <w:rsid w:val="00AA35A7"/>
    <w:rsid w:val="00AB1C22"/>
    <w:rsid w:val="00AB314F"/>
    <w:rsid w:val="00AB3DD5"/>
    <w:rsid w:val="00AB3EDA"/>
    <w:rsid w:val="00AC1BC8"/>
    <w:rsid w:val="00AC2F37"/>
    <w:rsid w:val="00AC4CA8"/>
    <w:rsid w:val="00AC68C0"/>
    <w:rsid w:val="00AC77E0"/>
    <w:rsid w:val="00AD0F7C"/>
    <w:rsid w:val="00AD1A24"/>
    <w:rsid w:val="00AD7EC2"/>
    <w:rsid w:val="00AE0872"/>
    <w:rsid w:val="00AE2374"/>
    <w:rsid w:val="00AE4CA9"/>
    <w:rsid w:val="00AF0453"/>
    <w:rsid w:val="00AF4341"/>
    <w:rsid w:val="00AF594A"/>
    <w:rsid w:val="00AF6612"/>
    <w:rsid w:val="00AF77B3"/>
    <w:rsid w:val="00B0038F"/>
    <w:rsid w:val="00B014E0"/>
    <w:rsid w:val="00B0464B"/>
    <w:rsid w:val="00B05D08"/>
    <w:rsid w:val="00B0645D"/>
    <w:rsid w:val="00B1103C"/>
    <w:rsid w:val="00B157BB"/>
    <w:rsid w:val="00B211F2"/>
    <w:rsid w:val="00B22CF3"/>
    <w:rsid w:val="00B27BC1"/>
    <w:rsid w:val="00B30684"/>
    <w:rsid w:val="00B306F3"/>
    <w:rsid w:val="00B30D11"/>
    <w:rsid w:val="00B310E3"/>
    <w:rsid w:val="00B32DA0"/>
    <w:rsid w:val="00B37C25"/>
    <w:rsid w:val="00B43DCD"/>
    <w:rsid w:val="00B4467E"/>
    <w:rsid w:val="00B45848"/>
    <w:rsid w:val="00B513F2"/>
    <w:rsid w:val="00B5422B"/>
    <w:rsid w:val="00B620A6"/>
    <w:rsid w:val="00B66D3B"/>
    <w:rsid w:val="00B700A1"/>
    <w:rsid w:val="00B72D78"/>
    <w:rsid w:val="00B753BF"/>
    <w:rsid w:val="00B76ED6"/>
    <w:rsid w:val="00B77B48"/>
    <w:rsid w:val="00B80983"/>
    <w:rsid w:val="00B82030"/>
    <w:rsid w:val="00B86300"/>
    <w:rsid w:val="00B86ECF"/>
    <w:rsid w:val="00B913B5"/>
    <w:rsid w:val="00B920C0"/>
    <w:rsid w:val="00B94C51"/>
    <w:rsid w:val="00B9603F"/>
    <w:rsid w:val="00B961E3"/>
    <w:rsid w:val="00BA0C5D"/>
    <w:rsid w:val="00BA244D"/>
    <w:rsid w:val="00BA3051"/>
    <w:rsid w:val="00BA45EE"/>
    <w:rsid w:val="00BA586E"/>
    <w:rsid w:val="00BA6B5A"/>
    <w:rsid w:val="00BA7EFE"/>
    <w:rsid w:val="00BB0981"/>
    <w:rsid w:val="00BB21DA"/>
    <w:rsid w:val="00BB2B95"/>
    <w:rsid w:val="00BB5253"/>
    <w:rsid w:val="00BB7D2F"/>
    <w:rsid w:val="00BC2B95"/>
    <w:rsid w:val="00BC421B"/>
    <w:rsid w:val="00BD3608"/>
    <w:rsid w:val="00BD4B7A"/>
    <w:rsid w:val="00BE0B99"/>
    <w:rsid w:val="00BF1ABD"/>
    <w:rsid w:val="00BF2971"/>
    <w:rsid w:val="00BF3492"/>
    <w:rsid w:val="00C009C1"/>
    <w:rsid w:val="00C01E87"/>
    <w:rsid w:val="00C03062"/>
    <w:rsid w:val="00C06749"/>
    <w:rsid w:val="00C12FAB"/>
    <w:rsid w:val="00C22562"/>
    <w:rsid w:val="00C2389F"/>
    <w:rsid w:val="00C25F14"/>
    <w:rsid w:val="00C25F54"/>
    <w:rsid w:val="00C30DE7"/>
    <w:rsid w:val="00C3410E"/>
    <w:rsid w:val="00C37CB6"/>
    <w:rsid w:val="00C42E2A"/>
    <w:rsid w:val="00C439BF"/>
    <w:rsid w:val="00C44B4F"/>
    <w:rsid w:val="00C44EDC"/>
    <w:rsid w:val="00C513DD"/>
    <w:rsid w:val="00C65F05"/>
    <w:rsid w:val="00C713B9"/>
    <w:rsid w:val="00C71B30"/>
    <w:rsid w:val="00C7373C"/>
    <w:rsid w:val="00C74016"/>
    <w:rsid w:val="00C7560F"/>
    <w:rsid w:val="00C80DA7"/>
    <w:rsid w:val="00C81990"/>
    <w:rsid w:val="00C819C6"/>
    <w:rsid w:val="00C822E1"/>
    <w:rsid w:val="00C92C19"/>
    <w:rsid w:val="00CA1632"/>
    <w:rsid w:val="00CA70AA"/>
    <w:rsid w:val="00CB052E"/>
    <w:rsid w:val="00CB0E4D"/>
    <w:rsid w:val="00CB44BD"/>
    <w:rsid w:val="00CB53B7"/>
    <w:rsid w:val="00CC20C2"/>
    <w:rsid w:val="00CC40E3"/>
    <w:rsid w:val="00CC4652"/>
    <w:rsid w:val="00CC4B7A"/>
    <w:rsid w:val="00CD249A"/>
    <w:rsid w:val="00CD297B"/>
    <w:rsid w:val="00CD2B09"/>
    <w:rsid w:val="00CE1FAA"/>
    <w:rsid w:val="00CE2E8A"/>
    <w:rsid w:val="00CE48CE"/>
    <w:rsid w:val="00CE49A7"/>
    <w:rsid w:val="00D021D9"/>
    <w:rsid w:val="00D0280F"/>
    <w:rsid w:val="00D14C0A"/>
    <w:rsid w:val="00D215F5"/>
    <w:rsid w:val="00D2178B"/>
    <w:rsid w:val="00D218FD"/>
    <w:rsid w:val="00D228E1"/>
    <w:rsid w:val="00D2344E"/>
    <w:rsid w:val="00D3503C"/>
    <w:rsid w:val="00D35E32"/>
    <w:rsid w:val="00D4166E"/>
    <w:rsid w:val="00D45A17"/>
    <w:rsid w:val="00D510B7"/>
    <w:rsid w:val="00D52280"/>
    <w:rsid w:val="00D6350F"/>
    <w:rsid w:val="00D66956"/>
    <w:rsid w:val="00D6755C"/>
    <w:rsid w:val="00D70EC8"/>
    <w:rsid w:val="00D71635"/>
    <w:rsid w:val="00D71A46"/>
    <w:rsid w:val="00D75FBC"/>
    <w:rsid w:val="00D7621F"/>
    <w:rsid w:val="00D77162"/>
    <w:rsid w:val="00D77638"/>
    <w:rsid w:val="00D8118E"/>
    <w:rsid w:val="00D8421E"/>
    <w:rsid w:val="00D8584C"/>
    <w:rsid w:val="00D95B35"/>
    <w:rsid w:val="00D96F90"/>
    <w:rsid w:val="00DA15F7"/>
    <w:rsid w:val="00DA387E"/>
    <w:rsid w:val="00DA5266"/>
    <w:rsid w:val="00DA697B"/>
    <w:rsid w:val="00DB2D09"/>
    <w:rsid w:val="00DB2DA6"/>
    <w:rsid w:val="00DB3B68"/>
    <w:rsid w:val="00DB5DE4"/>
    <w:rsid w:val="00DC2BF6"/>
    <w:rsid w:val="00DC4E35"/>
    <w:rsid w:val="00DC6A4F"/>
    <w:rsid w:val="00DC76FD"/>
    <w:rsid w:val="00DD59FB"/>
    <w:rsid w:val="00DE2B6C"/>
    <w:rsid w:val="00DE2DFB"/>
    <w:rsid w:val="00DE4406"/>
    <w:rsid w:val="00DE4568"/>
    <w:rsid w:val="00DF1F6E"/>
    <w:rsid w:val="00DF52EC"/>
    <w:rsid w:val="00DF6600"/>
    <w:rsid w:val="00DF739D"/>
    <w:rsid w:val="00DF79E5"/>
    <w:rsid w:val="00E019D0"/>
    <w:rsid w:val="00E03665"/>
    <w:rsid w:val="00E13CB2"/>
    <w:rsid w:val="00E17275"/>
    <w:rsid w:val="00E25418"/>
    <w:rsid w:val="00E27B88"/>
    <w:rsid w:val="00E3205A"/>
    <w:rsid w:val="00E34534"/>
    <w:rsid w:val="00E3631E"/>
    <w:rsid w:val="00E4045B"/>
    <w:rsid w:val="00E41560"/>
    <w:rsid w:val="00E42A80"/>
    <w:rsid w:val="00E43075"/>
    <w:rsid w:val="00E51B67"/>
    <w:rsid w:val="00E52104"/>
    <w:rsid w:val="00E52C22"/>
    <w:rsid w:val="00E5332E"/>
    <w:rsid w:val="00E662B2"/>
    <w:rsid w:val="00E66F14"/>
    <w:rsid w:val="00E70E57"/>
    <w:rsid w:val="00E71B17"/>
    <w:rsid w:val="00E71B88"/>
    <w:rsid w:val="00E71D1C"/>
    <w:rsid w:val="00E726F0"/>
    <w:rsid w:val="00E74F49"/>
    <w:rsid w:val="00E754F2"/>
    <w:rsid w:val="00E75583"/>
    <w:rsid w:val="00E7621F"/>
    <w:rsid w:val="00E77A72"/>
    <w:rsid w:val="00E80263"/>
    <w:rsid w:val="00E84AC2"/>
    <w:rsid w:val="00E85047"/>
    <w:rsid w:val="00E85BB3"/>
    <w:rsid w:val="00E90F85"/>
    <w:rsid w:val="00E91C26"/>
    <w:rsid w:val="00E938E1"/>
    <w:rsid w:val="00E957DB"/>
    <w:rsid w:val="00E96FBD"/>
    <w:rsid w:val="00EA19EB"/>
    <w:rsid w:val="00EA1B24"/>
    <w:rsid w:val="00EA1C05"/>
    <w:rsid w:val="00EA3C3F"/>
    <w:rsid w:val="00EA4125"/>
    <w:rsid w:val="00EA540B"/>
    <w:rsid w:val="00EB0553"/>
    <w:rsid w:val="00EB3681"/>
    <w:rsid w:val="00EB433E"/>
    <w:rsid w:val="00EC0E15"/>
    <w:rsid w:val="00EC48FB"/>
    <w:rsid w:val="00EC517F"/>
    <w:rsid w:val="00ED19F0"/>
    <w:rsid w:val="00ED2CB9"/>
    <w:rsid w:val="00EE39C9"/>
    <w:rsid w:val="00EF4159"/>
    <w:rsid w:val="00EF60F1"/>
    <w:rsid w:val="00F01D1E"/>
    <w:rsid w:val="00F03863"/>
    <w:rsid w:val="00F05848"/>
    <w:rsid w:val="00F06A87"/>
    <w:rsid w:val="00F078E8"/>
    <w:rsid w:val="00F11993"/>
    <w:rsid w:val="00F14DA1"/>
    <w:rsid w:val="00F15424"/>
    <w:rsid w:val="00F1612F"/>
    <w:rsid w:val="00F17EA2"/>
    <w:rsid w:val="00F20128"/>
    <w:rsid w:val="00F20ACA"/>
    <w:rsid w:val="00F23839"/>
    <w:rsid w:val="00F23B96"/>
    <w:rsid w:val="00F55649"/>
    <w:rsid w:val="00F55D27"/>
    <w:rsid w:val="00F61D6D"/>
    <w:rsid w:val="00F6325A"/>
    <w:rsid w:val="00F64279"/>
    <w:rsid w:val="00F65222"/>
    <w:rsid w:val="00F661F1"/>
    <w:rsid w:val="00F70D8E"/>
    <w:rsid w:val="00F73484"/>
    <w:rsid w:val="00F73B76"/>
    <w:rsid w:val="00F742EC"/>
    <w:rsid w:val="00F74320"/>
    <w:rsid w:val="00F75FB3"/>
    <w:rsid w:val="00F7730F"/>
    <w:rsid w:val="00F81842"/>
    <w:rsid w:val="00F83676"/>
    <w:rsid w:val="00F87206"/>
    <w:rsid w:val="00F90613"/>
    <w:rsid w:val="00F91DF2"/>
    <w:rsid w:val="00F97B75"/>
    <w:rsid w:val="00FA076C"/>
    <w:rsid w:val="00FA1408"/>
    <w:rsid w:val="00FA15A5"/>
    <w:rsid w:val="00FA22B7"/>
    <w:rsid w:val="00FA5328"/>
    <w:rsid w:val="00FA5CF7"/>
    <w:rsid w:val="00FB4F9C"/>
    <w:rsid w:val="00FC0542"/>
    <w:rsid w:val="00FC14F0"/>
    <w:rsid w:val="00FC270A"/>
    <w:rsid w:val="00FC2A06"/>
    <w:rsid w:val="00FC3993"/>
    <w:rsid w:val="00FD1776"/>
    <w:rsid w:val="00FD364A"/>
    <w:rsid w:val="00FD5700"/>
    <w:rsid w:val="00FE25BA"/>
    <w:rsid w:val="00FE25CF"/>
    <w:rsid w:val="00FE31AF"/>
    <w:rsid w:val="00FE70A5"/>
    <w:rsid w:val="00FF7375"/>
    <w:rsid w:val="014E5135"/>
    <w:rsid w:val="01A6A771"/>
    <w:rsid w:val="0219E0D2"/>
    <w:rsid w:val="023BC680"/>
    <w:rsid w:val="024C3CF1"/>
    <w:rsid w:val="030B2B67"/>
    <w:rsid w:val="034D8B18"/>
    <w:rsid w:val="035A4D0F"/>
    <w:rsid w:val="03A7931D"/>
    <w:rsid w:val="03AE4512"/>
    <w:rsid w:val="03AF8C7B"/>
    <w:rsid w:val="03D72B16"/>
    <w:rsid w:val="03DE6D5B"/>
    <w:rsid w:val="0427F9A6"/>
    <w:rsid w:val="048AE674"/>
    <w:rsid w:val="04BFD6D7"/>
    <w:rsid w:val="054DE7A4"/>
    <w:rsid w:val="0570A220"/>
    <w:rsid w:val="057B1F98"/>
    <w:rsid w:val="058C97B9"/>
    <w:rsid w:val="05CD8BA6"/>
    <w:rsid w:val="068159DE"/>
    <w:rsid w:val="06BF4CB0"/>
    <w:rsid w:val="06D4FF98"/>
    <w:rsid w:val="071F7323"/>
    <w:rsid w:val="073E14D3"/>
    <w:rsid w:val="073F7A8B"/>
    <w:rsid w:val="07826957"/>
    <w:rsid w:val="086F8A05"/>
    <w:rsid w:val="0885E00A"/>
    <w:rsid w:val="08E16033"/>
    <w:rsid w:val="090689F6"/>
    <w:rsid w:val="0913543A"/>
    <w:rsid w:val="09259A44"/>
    <w:rsid w:val="093ED0A2"/>
    <w:rsid w:val="094E19C7"/>
    <w:rsid w:val="097A724B"/>
    <w:rsid w:val="0A0CAD8A"/>
    <w:rsid w:val="0A3A0520"/>
    <w:rsid w:val="0A5B068D"/>
    <w:rsid w:val="0AA12AF9"/>
    <w:rsid w:val="0AD90EB8"/>
    <w:rsid w:val="0B65D114"/>
    <w:rsid w:val="0C01FDEF"/>
    <w:rsid w:val="0C162242"/>
    <w:rsid w:val="0C4E512F"/>
    <w:rsid w:val="0C98FA36"/>
    <w:rsid w:val="0D08B604"/>
    <w:rsid w:val="0DAB2B08"/>
    <w:rsid w:val="0DB1B8B5"/>
    <w:rsid w:val="0DEB2BB0"/>
    <w:rsid w:val="0E42CA1B"/>
    <w:rsid w:val="0E471A6B"/>
    <w:rsid w:val="0E8FFE3C"/>
    <w:rsid w:val="0E9FA061"/>
    <w:rsid w:val="0ECFB55F"/>
    <w:rsid w:val="0F58D61A"/>
    <w:rsid w:val="0F6BEB7F"/>
    <w:rsid w:val="0FFACC49"/>
    <w:rsid w:val="100DD788"/>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9E2103"/>
    <w:rsid w:val="13A8A31C"/>
    <w:rsid w:val="14283414"/>
    <w:rsid w:val="143753FA"/>
    <w:rsid w:val="14601886"/>
    <w:rsid w:val="1467B1EC"/>
    <w:rsid w:val="148B7AD1"/>
    <w:rsid w:val="14ED687B"/>
    <w:rsid w:val="15200515"/>
    <w:rsid w:val="157BD4A3"/>
    <w:rsid w:val="15B9098B"/>
    <w:rsid w:val="16083335"/>
    <w:rsid w:val="16824EAD"/>
    <w:rsid w:val="168DAA6F"/>
    <w:rsid w:val="16EAA43A"/>
    <w:rsid w:val="1701A779"/>
    <w:rsid w:val="170A3378"/>
    <w:rsid w:val="175688EE"/>
    <w:rsid w:val="176B145B"/>
    <w:rsid w:val="17C6B351"/>
    <w:rsid w:val="17ED589F"/>
    <w:rsid w:val="17F1C51D"/>
    <w:rsid w:val="18AEEC06"/>
    <w:rsid w:val="18C03DDE"/>
    <w:rsid w:val="19240676"/>
    <w:rsid w:val="193BAB65"/>
    <w:rsid w:val="193E0EA9"/>
    <w:rsid w:val="194F7C00"/>
    <w:rsid w:val="1969B388"/>
    <w:rsid w:val="19891CDE"/>
    <w:rsid w:val="198E7781"/>
    <w:rsid w:val="19B17446"/>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04D658"/>
    <w:rsid w:val="2016B3B7"/>
    <w:rsid w:val="204DBEDC"/>
    <w:rsid w:val="206E1251"/>
    <w:rsid w:val="20B5E4AD"/>
    <w:rsid w:val="20F40170"/>
    <w:rsid w:val="213D8C3B"/>
    <w:rsid w:val="2154673B"/>
    <w:rsid w:val="2195385E"/>
    <w:rsid w:val="21F1BFB7"/>
    <w:rsid w:val="21F8C569"/>
    <w:rsid w:val="2206F0FF"/>
    <w:rsid w:val="222D6603"/>
    <w:rsid w:val="223F1F73"/>
    <w:rsid w:val="223FD0A0"/>
    <w:rsid w:val="22784AC4"/>
    <w:rsid w:val="228DE2DD"/>
    <w:rsid w:val="23596822"/>
    <w:rsid w:val="235DD4F1"/>
    <w:rsid w:val="23747E11"/>
    <w:rsid w:val="23D08F8D"/>
    <w:rsid w:val="23E82B31"/>
    <w:rsid w:val="24107776"/>
    <w:rsid w:val="2429EBD7"/>
    <w:rsid w:val="2436E84B"/>
    <w:rsid w:val="247BFC0F"/>
    <w:rsid w:val="24CB4A65"/>
    <w:rsid w:val="2565E854"/>
    <w:rsid w:val="25E5412A"/>
    <w:rsid w:val="260A3ADF"/>
    <w:rsid w:val="261DBF81"/>
    <w:rsid w:val="261F8043"/>
    <w:rsid w:val="2633A62E"/>
    <w:rsid w:val="26384EBD"/>
    <w:rsid w:val="26A6E589"/>
    <w:rsid w:val="270598BF"/>
    <w:rsid w:val="2761D788"/>
    <w:rsid w:val="27A3864A"/>
    <w:rsid w:val="28033746"/>
    <w:rsid w:val="284E6646"/>
    <w:rsid w:val="286F00EF"/>
    <w:rsid w:val="286F10EB"/>
    <w:rsid w:val="2899A33B"/>
    <w:rsid w:val="28A8728F"/>
    <w:rsid w:val="2913DF7A"/>
    <w:rsid w:val="2965F248"/>
    <w:rsid w:val="296C7E6A"/>
    <w:rsid w:val="29CA8252"/>
    <w:rsid w:val="29D32CC9"/>
    <w:rsid w:val="29DC68C1"/>
    <w:rsid w:val="29FBEA46"/>
    <w:rsid w:val="2A48EC0E"/>
    <w:rsid w:val="2A4A992E"/>
    <w:rsid w:val="2A527E0C"/>
    <w:rsid w:val="2AB7DF69"/>
    <w:rsid w:val="2B3A5E2C"/>
    <w:rsid w:val="2C00C8B4"/>
    <w:rsid w:val="2C0DA71D"/>
    <w:rsid w:val="2C240A43"/>
    <w:rsid w:val="2C9A9F36"/>
    <w:rsid w:val="2C9F75E5"/>
    <w:rsid w:val="2D1F3623"/>
    <w:rsid w:val="2DE3C799"/>
    <w:rsid w:val="2DF7AE15"/>
    <w:rsid w:val="2E21E180"/>
    <w:rsid w:val="2E3DEF76"/>
    <w:rsid w:val="2E44B64B"/>
    <w:rsid w:val="2E6B40CE"/>
    <w:rsid w:val="2EC7E6EC"/>
    <w:rsid w:val="2EEE2569"/>
    <w:rsid w:val="2F063A75"/>
    <w:rsid w:val="2F1BB9DF"/>
    <w:rsid w:val="2F2355B7"/>
    <w:rsid w:val="2F6D218D"/>
    <w:rsid w:val="2F9CF2D3"/>
    <w:rsid w:val="306E6283"/>
    <w:rsid w:val="3085DDE4"/>
    <w:rsid w:val="30DB0FA0"/>
    <w:rsid w:val="30DC7E1A"/>
    <w:rsid w:val="31069D73"/>
    <w:rsid w:val="313E3B6D"/>
    <w:rsid w:val="31407046"/>
    <w:rsid w:val="3212EB7F"/>
    <w:rsid w:val="3294C79B"/>
    <w:rsid w:val="32AD83CF"/>
    <w:rsid w:val="32CCD7FF"/>
    <w:rsid w:val="332A2A54"/>
    <w:rsid w:val="333FAF7F"/>
    <w:rsid w:val="33BE08F2"/>
    <w:rsid w:val="33DF30EA"/>
    <w:rsid w:val="349C5AB8"/>
    <w:rsid w:val="349C60B4"/>
    <w:rsid w:val="34D8DD18"/>
    <w:rsid w:val="3515D8E7"/>
    <w:rsid w:val="362CFAAF"/>
    <w:rsid w:val="366F65AC"/>
    <w:rsid w:val="36FF63C2"/>
    <w:rsid w:val="37286412"/>
    <w:rsid w:val="37393084"/>
    <w:rsid w:val="37727836"/>
    <w:rsid w:val="3780620F"/>
    <w:rsid w:val="37BA0D8E"/>
    <w:rsid w:val="37BA91B5"/>
    <w:rsid w:val="38556D43"/>
    <w:rsid w:val="38EEFC62"/>
    <w:rsid w:val="39099ACD"/>
    <w:rsid w:val="39D15833"/>
    <w:rsid w:val="3A2D64C3"/>
    <w:rsid w:val="3A706ABC"/>
    <w:rsid w:val="3AF30019"/>
    <w:rsid w:val="3B8EA8FA"/>
    <w:rsid w:val="3BA4C06A"/>
    <w:rsid w:val="3BFA9F81"/>
    <w:rsid w:val="3C241E8A"/>
    <w:rsid w:val="3C2B1262"/>
    <w:rsid w:val="3CDBA75E"/>
    <w:rsid w:val="3D068758"/>
    <w:rsid w:val="3D6676EB"/>
    <w:rsid w:val="3DB7D27F"/>
    <w:rsid w:val="3E221D0B"/>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83D187"/>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6BF72A"/>
    <w:rsid w:val="49AD257C"/>
    <w:rsid w:val="49EC81B1"/>
    <w:rsid w:val="49FF59C6"/>
    <w:rsid w:val="4A0F2199"/>
    <w:rsid w:val="4A1B55F8"/>
    <w:rsid w:val="4A9CEA5A"/>
    <w:rsid w:val="4AAE9D9C"/>
    <w:rsid w:val="4AEA295F"/>
    <w:rsid w:val="4B20D955"/>
    <w:rsid w:val="4B32DA60"/>
    <w:rsid w:val="4BBC34DE"/>
    <w:rsid w:val="4C0FA9CF"/>
    <w:rsid w:val="4C10598A"/>
    <w:rsid w:val="4C4AC458"/>
    <w:rsid w:val="4C4FFCAC"/>
    <w:rsid w:val="4C673544"/>
    <w:rsid w:val="4C92BF3D"/>
    <w:rsid w:val="4C9A9887"/>
    <w:rsid w:val="4CA78A92"/>
    <w:rsid w:val="4CC8130F"/>
    <w:rsid w:val="4CE649D6"/>
    <w:rsid w:val="4D926718"/>
    <w:rsid w:val="4D98192D"/>
    <w:rsid w:val="4DA892B2"/>
    <w:rsid w:val="4DD77799"/>
    <w:rsid w:val="4E5E01CA"/>
    <w:rsid w:val="4F0002BB"/>
    <w:rsid w:val="4F2929AD"/>
    <w:rsid w:val="4F5A8659"/>
    <w:rsid w:val="4FB8E18F"/>
    <w:rsid w:val="50481EE1"/>
    <w:rsid w:val="514AF55D"/>
    <w:rsid w:val="51609963"/>
    <w:rsid w:val="51D44A50"/>
    <w:rsid w:val="52AA9BB2"/>
    <w:rsid w:val="53377C5C"/>
    <w:rsid w:val="5360B158"/>
    <w:rsid w:val="53C401B9"/>
    <w:rsid w:val="54A9766C"/>
    <w:rsid w:val="551A492C"/>
    <w:rsid w:val="5528C061"/>
    <w:rsid w:val="554C66DA"/>
    <w:rsid w:val="5555EBB9"/>
    <w:rsid w:val="555C9F7A"/>
    <w:rsid w:val="558578D1"/>
    <w:rsid w:val="56504032"/>
    <w:rsid w:val="566AE853"/>
    <w:rsid w:val="56B8F92A"/>
    <w:rsid w:val="56D3D05F"/>
    <w:rsid w:val="5758B1A2"/>
    <w:rsid w:val="5767F7CC"/>
    <w:rsid w:val="576C075E"/>
    <w:rsid w:val="576D5862"/>
    <w:rsid w:val="583478B1"/>
    <w:rsid w:val="5888C89B"/>
    <w:rsid w:val="58BEDE7C"/>
    <w:rsid w:val="58C2A600"/>
    <w:rsid w:val="5927B3CC"/>
    <w:rsid w:val="59456F0E"/>
    <w:rsid w:val="5945E3BF"/>
    <w:rsid w:val="5958476A"/>
    <w:rsid w:val="597FC704"/>
    <w:rsid w:val="59E4CA38"/>
    <w:rsid w:val="5A07A5C4"/>
    <w:rsid w:val="5A5AD083"/>
    <w:rsid w:val="5A72F666"/>
    <w:rsid w:val="5A8A0959"/>
    <w:rsid w:val="5AC81861"/>
    <w:rsid w:val="5B3F6506"/>
    <w:rsid w:val="5B5FD98A"/>
    <w:rsid w:val="5B965C90"/>
    <w:rsid w:val="5C287126"/>
    <w:rsid w:val="5C9F36A9"/>
    <w:rsid w:val="5CF79CA0"/>
    <w:rsid w:val="5D1A312E"/>
    <w:rsid w:val="5D42BACC"/>
    <w:rsid w:val="5D84FFF4"/>
    <w:rsid w:val="5D8D100C"/>
    <w:rsid w:val="5DECD852"/>
    <w:rsid w:val="5DF049D9"/>
    <w:rsid w:val="5E1776F6"/>
    <w:rsid w:val="5EA131B2"/>
    <w:rsid w:val="5F24109C"/>
    <w:rsid w:val="5F39602F"/>
    <w:rsid w:val="5FABDE91"/>
    <w:rsid w:val="5FB9EA4A"/>
    <w:rsid w:val="5FCCAE6D"/>
    <w:rsid w:val="60505FA5"/>
    <w:rsid w:val="60B21A66"/>
    <w:rsid w:val="60DF7679"/>
    <w:rsid w:val="6124638F"/>
    <w:rsid w:val="61461D15"/>
    <w:rsid w:val="61C1293D"/>
    <w:rsid w:val="61C45F54"/>
    <w:rsid w:val="61C82F95"/>
    <w:rsid w:val="61D5F28B"/>
    <w:rsid w:val="61F88B2E"/>
    <w:rsid w:val="620FB43A"/>
    <w:rsid w:val="621DBCE0"/>
    <w:rsid w:val="622216E1"/>
    <w:rsid w:val="622CD488"/>
    <w:rsid w:val="62529C32"/>
    <w:rsid w:val="62BB7613"/>
    <w:rsid w:val="63497A86"/>
    <w:rsid w:val="63BE7BE0"/>
    <w:rsid w:val="63D73EDA"/>
    <w:rsid w:val="645FC92C"/>
    <w:rsid w:val="646F22A8"/>
    <w:rsid w:val="65220506"/>
    <w:rsid w:val="65B1C524"/>
    <w:rsid w:val="65C4C9E3"/>
    <w:rsid w:val="65E03CEE"/>
    <w:rsid w:val="65F95962"/>
    <w:rsid w:val="663C7663"/>
    <w:rsid w:val="66D273F5"/>
    <w:rsid w:val="675EBF68"/>
    <w:rsid w:val="67A901D7"/>
    <w:rsid w:val="68291734"/>
    <w:rsid w:val="6852CB31"/>
    <w:rsid w:val="68D9CE45"/>
    <w:rsid w:val="68E8C80D"/>
    <w:rsid w:val="68E91232"/>
    <w:rsid w:val="6955F28A"/>
    <w:rsid w:val="699D831B"/>
    <w:rsid w:val="69BFB843"/>
    <w:rsid w:val="6A10F736"/>
    <w:rsid w:val="6A360713"/>
    <w:rsid w:val="6A44D4F0"/>
    <w:rsid w:val="6A651B76"/>
    <w:rsid w:val="6A7A4A7F"/>
    <w:rsid w:val="6AF0C16A"/>
    <w:rsid w:val="6B5D7AD1"/>
    <w:rsid w:val="6B66FE3D"/>
    <w:rsid w:val="6B6E03DE"/>
    <w:rsid w:val="6BF756BA"/>
    <w:rsid w:val="6C279453"/>
    <w:rsid w:val="6C4F8015"/>
    <w:rsid w:val="6CAC5E64"/>
    <w:rsid w:val="6CCEBC67"/>
    <w:rsid w:val="6CD787E5"/>
    <w:rsid w:val="6CD8D34E"/>
    <w:rsid w:val="6D171FD9"/>
    <w:rsid w:val="6D19BB56"/>
    <w:rsid w:val="6D25ECE7"/>
    <w:rsid w:val="6D4C53D0"/>
    <w:rsid w:val="6D658D51"/>
    <w:rsid w:val="6D90DF3B"/>
    <w:rsid w:val="6D9B7A18"/>
    <w:rsid w:val="6E4D9ACC"/>
    <w:rsid w:val="6E60D34E"/>
    <w:rsid w:val="6E7AC943"/>
    <w:rsid w:val="6E84C45B"/>
    <w:rsid w:val="6EA33920"/>
    <w:rsid w:val="6EAE761B"/>
    <w:rsid w:val="6ED5E09B"/>
    <w:rsid w:val="6F12675B"/>
    <w:rsid w:val="6F25703E"/>
    <w:rsid w:val="6FDD33DF"/>
    <w:rsid w:val="6FDD9CDA"/>
    <w:rsid w:val="6FE1F881"/>
    <w:rsid w:val="702837FA"/>
    <w:rsid w:val="70397FFA"/>
    <w:rsid w:val="70562D67"/>
    <w:rsid w:val="70A646F7"/>
    <w:rsid w:val="7186779C"/>
    <w:rsid w:val="721E78F6"/>
    <w:rsid w:val="72755008"/>
    <w:rsid w:val="72BD07EA"/>
    <w:rsid w:val="72BF1E4A"/>
    <w:rsid w:val="72E8F606"/>
    <w:rsid w:val="72F3725E"/>
    <w:rsid w:val="72FFECA9"/>
    <w:rsid w:val="732BF25A"/>
    <w:rsid w:val="7348B63F"/>
    <w:rsid w:val="73820107"/>
    <w:rsid w:val="73B9C339"/>
    <w:rsid w:val="7403E1F7"/>
    <w:rsid w:val="7416037E"/>
    <w:rsid w:val="747E8601"/>
    <w:rsid w:val="748EE43B"/>
    <w:rsid w:val="74B23159"/>
    <w:rsid w:val="74D8B7D8"/>
    <w:rsid w:val="74E187CD"/>
    <w:rsid w:val="7526B344"/>
    <w:rsid w:val="759815EA"/>
    <w:rsid w:val="75EB43BA"/>
    <w:rsid w:val="763B71A8"/>
    <w:rsid w:val="768A369D"/>
    <w:rsid w:val="76B27401"/>
    <w:rsid w:val="76B90E1B"/>
    <w:rsid w:val="770D54C8"/>
    <w:rsid w:val="775AAD2C"/>
    <w:rsid w:val="77C35268"/>
    <w:rsid w:val="783C26F8"/>
    <w:rsid w:val="78802355"/>
    <w:rsid w:val="78C6479A"/>
    <w:rsid w:val="78F111A8"/>
    <w:rsid w:val="790575F5"/>
    <w:rsid w:val="790D5C7E"/>
    <w:rsid w:val="792BF779"/>
    <w:rsid w:val="794251A1"/>
    <w:rsid w:val="794D211D"/>
    <w:rsid w:val="79C87A39"/>
    <w:rsid w:val="79CEB2DA"/>
    <w:rsid w:val="79D0A6FF"/>
    <w:rsid w:val="79D70BBA"/>
    <w:rsid w:val="79E26793"/>
    <w:rsid w:val="79F52A5D"/>
    <w:rsid w:val="7A085874"/>
    <w:rsid w:val="7A15D6B2"/>
    <w:rsid w:val="7A2AC671"/>
    <w:rsid w:val="7A381611"/>
    <w:rsid w:val="7A613260"/>
    <w:rsid w:val="7AA7D2C0"/>
    <w:rsid w:val="7BEBF257"/>
    <w:rsid w:val="7C4FA42A"/>
    <w:rsid w:val="7C673FC0"/>
    <w:rsid w:val="7C69CCDC"/>
    <w:rsid w:val="7C8FCCBD"/>
    <w:rsid w:val="7CB2DD8A"/>
    <w:rsid w:val="7CC7003E"/>
    <w:rsid w:val="7DE829BC"/>
    <w:rsid w:val="7E025D24"/>
    <w:rsid w:val="7E1C9C50"/>
    <w:rsid w:val="7E61E90E"/>
    <w:rsid w:val="7E83B675"/>
    <w:rsid w:val="7E9595CE"/>
    <w:rsid w:val="7EC370F8"/>
    <w:rsid w:val="7EC587B2"/>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974"/>
    <w:pPr>
      <w:spacing w:after="120"/>
    </w:pPr>
    <w:rPr>
      <w:rFonts w:ascii="Calibri" w:hAnsi="Calibri"/>
      <w:sz w:val="22"/>
      <w:szCs w:val="24"/>
      <w:lang w:val="en-GB" w:eastAsia="en-US"/>
    </w:rPr>
  </w:style>
  <w:style w:type="paragraph" w:styleId="Heading1">
    <w:name w:val="heading 1"/>
    <w:basedOn w:val="Normal"/>
    <w:next w:val="Normal"/>
    <w:link w:val="Heading1Char"/>
    <w:autoRedefine/>
    <w:qFormat/>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qFormat/>
    <w:rsid w:val="0058290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qFormat/>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2F7974"/>
    <w:rPr>
      <w:sz w:val="22"/>
      <w:szCs w:val="16"/>
    </w:rPr>
  </w:style>
  <w:style w:type="paragraph" w:styleId="CommentText">
    <w:name w:val="annotation text"/>
    <w:basedOn w:val="Normal"/>
    <w:link w:val="CommentTextChar"/>
    <w:rsid w:val="002F7974"/>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2F3344"/>
    <w:pPr>
      <w:ind w:left="720"/>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2F7974"/>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58290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rsid w:val="00FE70A5"/>
    <w:rPr>
      <w:b w:val="0"/>
      <w:bCs w:val="0"/>
      <w:iCs w:val="0"/>
    </w:rPr>
  </w:style>
  <w:style w:type="paragraph" w:customStyle="1" w:styleId="DocumentTitle">
    <w:name w:val="Document Title"/>
    <w:basedOn w:val="Normal"/>
    <w:autoRedefine/>
    <w:qFormat/>
    <w:rsid w:val="00ED2CB9"/>
    <w:pPr>
      <w:spacing w:after="240"/>
      <w:jc w:val="center"/>
    </w:pPr>
    <w:rPr>
      <w:rFonts w:cs="Calibri"/>
      <w:b/>
      <w:bCs/>
      <w:sz w:val="36"/>
      <w:szCs w:val="40"/>
    </w:rPr>
  </w:style>
  <w:style w:type="paragraph" w:customStyle="1" w:styleId="Tableheader">
    <w:name w:val="Table header"/>
    <w:basedOn w:val="Normal"/>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
    <w:autoRedefine/>
    <w:rsid w:val="00DF52EC"/>
    <w:rPr>
      <w:rFonts w:ascii="Tilt Neon" w:hAnsi="Tilt Neon"/>
      <w:sz w:val="44"/>
      <w:szCs w:val="44"/>
    </w:rPr>
  </w:style>
  <w:style w:type="paragraph" w:customStyle="1" w:styleId="Heading2style">
    <w:name w:val="Heading 2 style"/>
    <w:basedOn w:val="Heading1"/>
    <w:autoRedefine/>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spacing w:before="120"/>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rsid w:val="007579D7"/>
    <w:pPr>
      <w:keepNext/>
      <w:spacing w:before="120"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qFormat/>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 w:type="paragraph" w:customStyle="1" w:styleId="paragraph">
    <w:name w:val="paragraph"/>
    <w:basedOn w:val="Normal"/>
    <w:rsid w:val="002C096A"/>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2C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2929">
      <w:bodyDiv w:val="1"/>
      <w:marLeft w:val="0"/>
      <w:marRight w:val="0"/>
      <w:marTop w:val="0"/>
      <w:marBottom w:val="0"/>
      <w:divBdr>
        <w:top w:val="none" w:sz="0" w:space="0" w:color="auto"/>
        <w:left w:val="none" w:sz="0" w:space="0" w:color="auto"/>
        <w:bottom w:val="none" w:sz="0" w:space="0" w:color="auto"/>
        <w:right w:val="none" w:sz="0" w:space="0" w:color="auto"/>
      </w:divBdr>
      <w:divsChild>
        <w:div w:id="2016957222">
          <w:marLeft w:val="0"/>
          <w:marRight w:val="0"/>
          <w:marTop w:val="0"/>
          <w:marBottom w:val="0"/>
          <w:divBdr>
            <w:top w:val="none" w:sz="0" w:space="0" w:color="auto"/>
            <w:left w:val="none" w:sz="0" w:space="0" w:color="auto"/>
            <w:bottom w:val="none" w:sz="0" w:space="0" w:color="auto"/>
            <w:right w:val="none" w:sz="0" w:space="0" w:color="auto"/>
          </w:divBdr>
          <w:divsChild>
            <w:div w:id="975569226">
              <w:marLeft w:val="0"/>
              <w:marRight w:val="0"/>
              <w:marTop w:val="0"/>
              <w:marBottom w:val="0"/>
              <w:divBdr>
                <w:top w:val="none" w:sz="0" w:space="0" w:color="auto"/>
                <w:left w:val="none" w:sz="0" w:space="0" w:color="auto"/>
                <w:bottom w:val="none" w:sz="0" w:space="0" w:color="auto"/>
                <w:right w:val="none" w:sz="0" w:space="0" w:color="auto"/>
              </w:divBdr>
            </w:div>
            <w:div w:id="1833452874">
              <w:marLeft w:val="0"/>
              <w:marRight w:val="0"/>
              <w:marTop w:val="0"/>
              <w:marBottom w:val="0"/>
              <w:divBdr>
                <w:top w:val="none" w:sz="0" w:space="0" w:color="auto"/>
                <w:left w:val="none" w:sz="0" w:space="0" w:color="auto"/>
                <w:bottom w:val="none" w:sz="0" w:space="0" w:color="auto"/>
                <w:right w:val="none" w:sz="0" w:space="0" w:color="auto"/>
              </w:divBdr>
            </w:div>
            <w:div w:id="604192246">
              <w:marLeft w:val="0"/>
              <w:marRight w:val="0"/>
              <w:marTop w:val="0"/>
              <w:marBottom w:val="0"/>
              <w:divBdr>
                <w:top w:val="none" w:sz="0" w:space="0" w:color="auto"/>
                <w:left w:val="none" w:sz="0" w:space="0" w:color="auto"/>
                <w:bottom w:val="none" w:sz="0" w:space="0" w:color="auto"/>
                <w:right w:val="none" w:sz="0" w:space="0" w:color="auto"/>
              </w:divBdr>
            </w:div>
            <w:div w:id="765080860">
              <w:marLeft w:val="0"/>
              <w:marRight w:val="0"/>
              <w:marTop w:val="0"/>
              <w:marBottom w:val="0"/>
              <w:divBdr>
                <w:top w:val="none" w:sz="0" w:space="0" w:color="auto"/>
                <w:left w:val="none" w:sz="0" w:space="0" w:color="auto"/>
                <w:bottom w:val="none" w:sz="0" w:space="0" w:color="auto"/>
                <w:right w:val="none" w:sz="0" w:space="0" w:color="auto"/>
              </w:divBdr>
            </w:div>
            <w:div w:id="1135098649">
              <w:marLeft w:val="0"/>
              <w:marRight w:val="0"/>
              <w:marTop w:val="0"/>
              <w:marBottom w:val="0"/>
              <w:divBdr>
                <w:top w:val="none" w:sz="0" w:space="0" w:color="auto"/>
                <w:left w:val="none" w:sz="0" w:space="0" w:color="auto"/>
                <w:bottom w:val="none" w:sz="0" w:space="0" w:color="auto"/>
                <w:right w:val="none" w:sz="0" w:space="0" w:color="auto"/>
              </w:divBdr>
            </w:div>
            <w:div w:id="1036657342">
              <w:marLeft w:val="0"/>
              <w:marRight w:val="0"/>
              <w:marTop w:val="0"/>
              <w:marBottom w:val="0"/>
              <w:divBdr>
                <w:top w:val="none" w:sz="0" w:space="0" w:color="auto"/>
                <w:left w:val="none" w:sz="0" w:space="0" w:color="auto"/>
                <w:bottom w:val="none" w:sz="0" w:space="0" w:color="auto"/>
                <w:right w:val="none" w:sz="0" w:space="0" w:color="auto"/>
              </w:divBdr>
            </w:div>
          </w:divsChild>
        </w:div>
        <w:div w:id="1035083685">
          <w:marLeft w:val="0"/>
          <w:marRight w:val="0"/>
          <w:marTop w:val="0"/>
          <w:marBottom w:val="0"/>
          <w:divBdr>
            <w:top w:val="none" w:sz="0" w:space="0" w:color="auto"/>
            <w:left w:val="none" w:sz="0" w:space="0" w:color="auto"/>
            <w:bottom w:val="none" w:sz="0" w:space="0" w:color="auto"/>
            <w:right w:val="none" w:sz="0" w:space="0" w:color="auto"/>
          </w:divBdr>
          <w:divsChild>
            <w:div w:id="1887446606">
              <w:marLeft w:val="0"/>
              <w:marRight w:val="0"/>
              <w:marTop w:val="0"/>
              <w:marBottom w:val="0"/>
              <w:divBdr>
                <w:top w:val="none" w:sz="0" w:space="0" w:color="auto"/>
                <w:left w:val="none" w:sz="0" w:space="0" w:color="auto"/>
                <w:bottom w:val="none" w:sz="0" w:space="0" w:color="auto"/>
                <w:right w:val="none" w:sz="0" w:space="0" w:color="auto"/>
              </w:divBdr>
            </w:div>
            <w:div w:id="1628462866">
              <w:marLeft w:val="0"/>
              <w:marRight w:val="0"/>
              <w:marTop w:val="0"/>
              <w:marBottom w:val="0"/>
              <w:divBdr>
                <w:top w:val="none" w:sz="0" w:space="0" w:color="auto"/>
                <w:left w:val="none" w:sz="0" w:space="0" w:color="auto"/>
                <w:bottom w:val="none" w:sz="0" w:space="0" w:color="auto"/>
                <w:right w:val="none" w:sz="0" w:space="0" w:color="auto"/>
              </w:divBdr>
            </w:div>
            <w:div w:id="340667677">
              <w:marLeft w:val="0"/>
              <w:marRight w:val="0"/>
              <w:marTop w:val="0"/>
              <w:marBottom w:val="0"/>
              <w:divBdr>
                <w:top w:val="none" w:sz="0" w:space="0" w:color="auto"/>
                <w:left w:val="none" w:sz="0" w:space="0" w:color="auto"/>
                <w:bottom w:val="none" w:sz="0" w:space="0" w:color="auto"/>
                <w:right w:val="none" w:sz="0" w:space="0" w:color="auto"/>
              </w:divBdr>
            </w:div>
            <w:div w:id="9016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092554275">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ibraryblogs.is.ed.ac.uk/datablog/files/2019/10/Quick-Guide-3-DATA-STORAGE-OPTIONS-v1.4.pdf" TargetMode="External"/><Relationship Id="rId26" Type="http://schemas.openxmlformats.org/officeDocument/2006/relationships/hyperlink" Target="https://www.ed.ac.uk/infosec/information-protection-policies/information-security-required-reading" TargetMode="External"/><Relationship Id="rId3" Type="http://schemas.openxmlformats.org/officeDocument/2006/relationships/customXml" Target="../customXml/item3.xml"/><Relationship Id="rId21" Type="http://schemas.openxmlformats.org/officeDocument/2006/relationships/hyperlink" Target="https://www.ed.ac.uk/files/atoms/files/rds_flowchart_-_20170608_-_dmd_-_v7.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linicaltrials.gov/" TargetMode="External"/><Relationship Id="rId17" Type="http://schemas.openxmlformats.org/officeDocument/2006/relationships/hyperlink" Target="https://www.ed.ac.uk/information-services/research-support/research-data-service/guidance" TargetMode="External"/><Relationship Id="rId25" Type="http://schemas.openxmlformats.org/officeDocument/2006/relationships/hyperlink" Target="https://www.ed.ac.uk/infosec/information-protection-policies/information-security-required-reading"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hda-toolkit.org/story_html5.html" TargetMode="External"/><Relationship Id="rId20" Type="http://schemas.openxmlformats.org/officeDocument/2006/relationships/hyperlink" Target="https://www.ed.ac.uk/information-services/research-support/research-data-service/guidance" TargetMode="External"/><Relationship Id="rId29" Type="http://schemas.openxmlformats.org/officeDocument/2006/relationships/hyperlink" Target="https://www.ed.ac.uk/infosec/information-protection-policies/information-security-required-rea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rctn.com/" TargetMode="External"/><Relationship Id="rId24" Type="http://schemas.openxmlformats.org/officeDocument/2006/relationships/hyperlink" Target="mailto:loth.dpo@nhs.scot" TargetMode="External"/><Relationship Id="rId32" Type="http://schemas.openxmlformats.org/officeDocument/2006/relationships/hyperlink" Target="mailto:resgov@accord.sco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po@ed.ac.uk" TargetMode="External"/><Relationship Id="rId28" Type="http://schemas.openxmlformats.org/officeDocument/2006/relationships/hyperlink" Target="https://infosec.ed.ac.uk/training" TargetMode="External"/><Relationship Id="rId10" Type="http://schemas.openxmlformats.org/officeDocument/2006/relationships/endnotes" Target="endnotes.xml"/><Relationship Id="rId19" Type="http://schemas.openxmlformats.org/officeDocument/2006/relationships/hyperlink" Target="https://www.ed.ac.uk/files/atoms/files/rds_flowchart_-_20170608_-_dmd_-_v7.pdf" TargetMode="External"/><Relationship Id="rId31" Type="http://schemas.openxmlformats.org/officeDocument/2006/relationships/hyperlink" Target="mailto:QA@accord.sc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d.ac.uk/information-services/research-support/research-data-service/guidance" TargetMode="External"/><Relationship Id="rId27" Type="http://schemas.openxmlformats.org/officeDocument/2006/relationships/hyperlink" Target="https://www.ed.ac.uk/data-protection/training-events" TargetMode="External"/><Relationship Id="rId30" Type="http://schemas.openxmlformats.org/officeDocument/2006/relationships/hyperlink" Target="mailto:QA@accord.sco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CCFB9-3FCC-4001-9ACF-1B7EBF56A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25</TotalTime>
  <Pages>17</Pages>
  <Words>5480</Words>
  <Characters>31242</Characters>
  <Application>Microsoft Office Word</Application>
  <DocSecurity>0</DocSecurity>
  <Lines>260</Lines>
  <Paragraphs>73</Paragraphs>
  <ScaleCrop>false</ScaleCrop>
  <Company>LUHD</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Marise Bucukoglu</cp:lastModifiedBy>
  <cp:revision>14</cp:revision>
  <cp:lastPrinted>2024-09-05T13:41:00Z</cp:lastPrinted>
  <dcterms:created xsi:type="dcterms:W3CDTF">2026-01-26T14:36:00Z</dcterms:created>
  <dcterms:modified xsi:type="dcterms:W3CDTF">2026-01-27T11:04:00Z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