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B2D2" w14:textId="77777777" w:rsidR="002931DB" w:rsidRPr="00FA1408" w:rsidRDefault="002931DB" w:rsidP="002931DB">
      <w:pPr>
        <w:jc w:val="both"/>
        <w:rPr>
          <w:color w:val="0070C0"/>
        </w:rPr>
      </w:pPr>
      <w:bookmarkStart w:id="0" w:name="_Hlk216777203"/>
      <w:bookmarkStart w:id="1" w:name="_Hlk216777212"/>
      <w:r w:rsidRPr="00FA1408">
        <w:rPr>
          <w:color w:val="0070C0"/>
        </w:rPr>
        <w:t xml:space="preserve">Sections </w:t>
      </w:r>
      <w:r w:rsidRPr="00FA1408">
        <w:rPr>
          <w:b/>
          <w:color w:val="0070C0"/>
        </w:rPr>
        <w:t>MUST NOT</w:t>
      </w:r>
      <w:r w:rsidRPr="00FA1408">
        <w:rPr>
          <w:color w:val="0070C0"/>
        </w:rPr>
        <w:t xml:space="preserve"> be deleted. If not relevant to a particular </w:t>
      </w:r>
      <w:r>
        <w:rPr>
          <w:color w:val="0070C0"/>
        </w:rPr>
        <w:t>investigation</w:t>
      </w:r>
      <w:r w:rsidRPr="00FA1408">
        <w:rPr>
          <w:color w:val="0070C0"/>
        </w:rPr>
        <w:t xml:space="preserve">, detail as “Not Applicable”. Sections should be adapted with </w:t>
      </w:r>
      <w:r>
        <w:rPr>
          <w:color w:val="0070C0"/>
        </w:rPr>
        <w:t>study</w:t>
      </w:r>
      <w:r w:rsidRPr="00FA1408">
        <w:rPr>
          <w:color w:val="0070C0"/>
        </w:rPr>
        <w:t xml:space="preserve"> specific details.</w:t>
      </w:r>
    </w:p>
    <w:p w14:paraId="0C77F2C4" w14:textId="77777777" w:rsidR="002931DB" w:rsidRPr="00FA1408" w:rsidRDefault="002931DB" w:rsidP="002931DB">
      <w:pPr>
        <w:jc w:val="both"/>
        <w:rPr>
          <w:color w:val="0070C0"/>
        </w:rPr>
      </w:pPr>
      <w:r w:rsidRPr="00D6350F">
        <w:rPr>
          <w:b/>
          <w:color w:val="0070C0"/>
          <w:highlight w:val="lightGray"/>
        </w:rPr>
        <w:t>Highlighted</w:t>
      </w:r>
      <w:r w:rsidRPr="00FA1408">
        <w:rPr>
          <w:b/>
          <w:color w:val="0070C0"/>
        </w:rPr>
        <w:t xml:space="preserve"> </w:t>
      </w:r>
      <w:r w:rsidRPr="00FA1408">
        <w:rPr>
          <w:color w:val="0070C0"/>
        </w:rPr>
        <w:t xml:space="preserve">text should be replaced with </w:t>
      </w:r>
      <w:r>
        <w:rPr>
          <w:color w:val="0070C0"/>
        </w:rPr>
        <w:t>study</w:t>
      </w:r>
      <w:r w:rsidRPr="00FA1408">
        <w:rPr>
          <w:color w:val="0070C0"/>
        </w:rPr>
        <w:t>-specific details.</w:t>
      </w:r>
    </w:p>
    <w:p w14:paraId="70A8FFD3" w14:textId="77777777" w:rsidR="002931DB" w:rsidRDefault="002931DB" w:rsidP="002931DB">
      <w:pPr>
        <w:jc w:val="both"/>
        <w:rPr>
          <w:color w:val="0070C0"/>
        </w:rPr>
      </w:pPr>
      <w:r w:rsidRPr="00FA1408">
        <w:rPr>
          <w:color w:val="0070C0"/>
        </w:rPr>
        <w:t xml:space="preserve">Text in </w:t>
      </w:r>
      <w:r w:rsidRPr="00FA1408">
        <w:rPr>
          <w:b/>
          <w:color w:val="0070C0"/>
        </w:rPr>
        <w:t>blue</w:t>
      </w:r>
      <w:r w:rsidRPr="00FA1408">
        <w:rPr>
          <w:color w:val="0070C0"/>
        </w:rPr>
        <w:t xml:space="preserve"> is for guidance only and should be deleted prior to submission.</w:t>
      </w:r>
    </w:p>
    <w:p w14:paraId="1E6B2B74" w14:textId="77777777" w:rsidR="002931DB" w:rsidRPr="00FA1408" w:rsidRDefault="002931DB" w:rsidP="002931DB">
      <w:pPr>
        <w:jc w:val="both"/>
        <w:rPr>
          <w:color w:val="0070C0"/>
        </w:rPr>
      </w:pPr>
      <w:r w:rsidRPr="001B2F69">
        <w:rPr>
          <w:color w:val="0070C0"/>
        </w:rPr>
        <w:t xml:space="preserve">This template is intended as </w:t>
      </w:r>
      <w:r>
        <w:rPr>
          <w:color w:val="0070C0"/>
        </w:rPr>
        <w:t>guidance</w:t>
      </w:r>
      <w:r w:rsidRPr="001B2F69">
        <w:rPr>
          <w:color w:val="0070C0"/>
        </w:rPr>
        <w:t xml:space="preserve"> for </w:t>
      </w:r>
      <w:r>
        <w:rPr>
          <w:color w:val="0070C0"/>
        </w:rPr>
        <w:t>a</w:t>
      </w:r>
      <w:r w:rsidRPr="001B2F69">
        <w:rPr>
          <w:color w:val="0070C0"/>
        </w:rPr>
        <w:t xml:space="preserve"> Clinical Investigation Plan (CIP) or Clinical Performance Study Protocol (CPSP) for device studies sponsored or co-sponsored by the University of Edinburgh and/or Lothian Health Board. </w:t>
      </w:r>
      <w:r>
        <w:rPr>
          <w:color w:val="0070C0"/>
        </w:rPr>
        <w:t>It includes</w:t>
      </w:r>
      <w:r w:rsidRPr="001B2F69">
        <w:rPr>
          <w:color w:val="0070C0"/>
        </w:rPr>
        <w:t xml:space="preserve"> minimum </w:t>
      </w:r>
      <w:r>
        <w:rPr>
          <w:color w:val="0070C0"/>
        </w:rPr>
        <w:t>content</w:t>
      </w:r>
      <w:r w:rsidRPr="001B2F69">
        <w:rPr>
          <w:color w:val="0070C0"/>
        </w:rPr>
        <w:t xml:space="preserve"> </w:t>
      </w:r>
      <w:r>
        <w:rPr>
          <w:rFonts w:eastAsiaTheme="minorHAnsi"/>
          <w:color w:val="0070C0"/>
        </w:rPr>
        <w:t>required under</w:t>
      </w:r>
      <w:r w:rsidRPr="001B2F69">
        <w:rPr>
          <w:rFonts w:eastAsiaTheme="minorHAnsi"/>
          <w:color w:val="0070C0"/>
        </w:rPr>
        <w:t xml:space="preserve"> ISO 14155 (Medical Devices) and ISO 20916 (</w:t>
      </w:r>
      <w:r w:rsidRPr="001B2F69">
        <w:rPr>
          <w:rFonts w:eastAsiaTheme="minorHAnsi"/>
          <w:i/>
          <w:iCs/>
          <w:color w:val="0070C0"/>
        </w:rPr>
        <w:t>In vitro</w:t>
      </w:r>
      <w:r w:rsidRPr="001B2F69">
        <w:rPr>
          <w:rFonts w:eastAsiaTheme="minorHAnsi"/>
          <w:color w:val="0070C0"/>
        </w:rPr>
        <w:t xml:space="preserve"> diagnostics medical devices)</w:t>
      </w:r>
      <w:r>
        <w:rPr>
          <w:rFonts w:eastAsiaTheme="minorHAnsi"/>
          <w:color w:val="0070C0"/>
        </w:rPr>
        <w:t>. Additional</w:t>
      </w:r>
      <w:r w:rsidRPr="001B2F69">
        <w:rPr>
          <w:color w:val="0070C0"/>
        </w:rPr>
        <w:t xml:space="preserve"> information </w:t>
      </w:r>
      <w:r>
        <w:rPr>
          <w:color w:val="0070C0"/>
        </w:rPr>
        <w:t>may be included where appropriate</w:t>
      </w:r>
      <w:r w:rsidRPr="001B2F69">
        <w:rPr>
          <w:color w:val="0070C0"/>
        </w:rPr>
        <w:t xml:space="preserve">. </w:t>
      </w:r>
      <w:r>
        <w:rPr>
          <w:color w:val="0070C0"/>
        </w:rPr>
        <w:t>The final plan/protocol</w:t>
      </w:r>
      <w:r w:rsidRPr="001B2F69">
        <w:rPr>
          <w:color w:val="0070C0"/>
        </w:rPr>
        <w:t xml:space="preserve"> should c</w:t>
      </w:r>
      <w:r>
        <w:rPr>
          <w:color w:val="0070C0"/>
        </w:rPr>
        <w:t>learly detail</w:t>
      </w:r>
      <w:r w:rsidRPr="001B2F69">
        <w:rPr>
          <w:color w:val="0070C0"/>
        </w:rPr>
        <w:t xml:space="preserve"> the rationale, objectives, design and pre-specified analys</w:t>
      </w:r>
      <w:r>
        <w:rPr>
          <w:color w:val="0070C0"/>
        </w:rPr>
        <w:t>e</w:t>
      </w:r>
      <w:r w:rsidRPr="001B2F69">
        <w:rPr>
          <w:color w:val="0070C0"/>
        </w:rPr>
        <w:t>s, methodology, organi</w:t>
      </w:r>
      <w:r>
        <w:rPr>
          <w:color w:val="0070C0"/>
        </w:rPr>
        <w:t>s</w:t>
      </w:r>
      <w:r w:rsidRPr="001B2F69">
        <w:rPr>
          <w:color w:val="0070C0"/>
        </w:rPr>
        <w:t>ation, monitoring</w:t>
      </w:r>
      <w:r>
        <w:rPr>
          <w:color w:val="0070C0"/>
        </w:rPr>
        <w:t xml:space="preserve"> procedures</w:t>
      </w:r>
      <w:r w:rsidRPr="001B2F69">
        <w:rPr>
          <w:color w:val="0070C0"/>
        </w:rPr>
        <w:t xml:space="preserve">, conduct and record-keeping </w:t>
      </w:r>
      <w:r>
        <w:rPr>
          <w:color w:val="0070C0"/>
        </w:rPr>
        <w:t xml:space="preserve">requirements </w:t>
      </w:r>
      <w:r w:rsidRPr="001B2F69">
        <w:rPr>
          <w:color w:val="0070C0"/>
        </w:rPr>
        <w:t>of the clinical investigation or performance</w:t>
      </w:r>
      <w:r>
        <w:rPr>
          <w:color w:val="0070C0"/>
        </w:rPr>
        <w:t xml:space="preserve"> study</w:t>
      </w:r>
      <w:r w:rsidRPr="001B2F69">
        <w:rPr>
          <w:color w:val="0070C0"/>
        </w:rPr>
        <w:t>.</w:t>
      </w:r>
    </w:p>
    <w:bookmarkEnd w:id="0"/>
    <w:p w14:paraId="23F6AEF5" w14:textId="28F8D30A" w:rsidR="007579D7" w:rsidRDefault="003B78CA" w:rsidP="00FA1408">
      <w:pPr>
        <w:pStyle w:val="DocumentTitleA"/>
      </w:pPr>
      <w:r>
        <w:fldChar w:fldCharType="begin">
          <w:ffData>
            <w:name w:val=""/>
            <w:enabled/>
            <w:calcOnExit w:val="0"/>
            <w:textInput>
              <w:default w:val="CLINICAL INVESTIGATION PLAN or CLINICAL PERFORMANCE STUDY PROTOCOL"/>
            </w:textInput>
          </w:ffData>
        </w:fldChar>
      </w:r>
      <w:r>
        <w:instrText xml:space="preserve"> FORMTEXT </w:instrText>
      </w:r>
      <w:r>
        <w:fldChar w:fldCharType="separate"/>
      </w:r>
      <w:r>
        <w:rPr>
          <w:noProof/>
        </w:rPr>
        <w:t>CLINICAL INVESTIGATION PLAN or CLINICAL PERFORMANCE STUDY PROTOCOL</w:t>
      </w:r>
      <w:r>
        <w:fldChar w:fldCharType="end"/>
      </w:r>
    </w:p>
    <w:p w14:paraId="32B5A072" w14:textId="2E5D8F40" w:rsidR="00B157BB" w:rsidRDefault="00B157BB" w:rsidP="00FA1408">
      <w:pPr>
        <w:pStyle w:val="DocumentTitleA"/>
      </w:pPr>
      <w:r>
        <w:fldChar w:fldCharType="begin">
          <w:ffData>
            <w:name w:val="Text82"/>
            <w:enabled/>
            <w:calcOnExit w:val="0"/>
            <w:textInput>
              <w:default w:val="Full Title of Study"/>
            </w:textInput>
          </w:ffData>
        </w:fldChar>
      </w:r>
      <w:bookmarkStart w:id="2" w:name="Text82"/>
      <w:r>
        <w:instrText xml:space="preserve"> FORMTEXT </w:instrText>
      </w:r>
      <w:r>
        <w:fldChar w:fldCharType="separate"/>
      </w:r>
      <w:r>
        <w:rPr>
          <w:noProof/>
        </w:rPr>
        <w:t>Full Title of Study</w:t>
      </w:r>
      <w:r>
        <w:fldChar w:fldCharType="end"/>
      </w:r>
      <w:bookmarkEnd w:id="2"/>
    </w:p>
    <w:p w14:paraId="564D454B" w14:textId="57A15BD2" w:rsidR="00B157BB" w:rsidRDefault="00B157BB" w:rsidP="00FA1408">
      <w:pPr>
        <w:pStyle w:val="DocumentTitleA"/>
      </w:pPr>
      <w:r>
        <w:fldChar w:fldCharType="begin">
          <w:ffData>
            <w:name w:val="Text83"/>
            <w:enabled/>
            <w:calcOnExit w:val="0"/>
            <w:textInput>
              <w:default w:val="Short Title/Acronym"/>
            </w:textInput>
          </w:ffData>
        </w:fldChar>
      </w:r>
      <w:bookmarkStart w:id="3" w:name="Text83"/>
      <w:r>
        <w:instrText xml:space="preserve"> FORMTEXT </w:instrText>
      </w:r>
      <w:r>
        <w:fldChar w:fldCharType="separate"/>
      </w:r>
      <w:r>
        <w:rPr>
          <w:noProof/>
        </w:rPr>
        <w:t>Short Title/Acronym</w:t>
      </w:r>
      <w:r>
        <w:fldChar w:fldCharType="end"/>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2931DB" w:rsidRPr="003D5FCD" w14:paraId="69133C65" w14:textId="77777777" w:rsidTr="001362C0">
        <w:tc>
          <w:tcPr>
            <w:tcW w:w="2694" w:type="dxa"/>
            <w:vAlign w:val="center"/>
          </w:tcPr>
          <w:p w14:paraId="2708655C" w14:textId="77777777" w:rsidR="002931DB" w:rsidRPr="009B0FA7" w:rsidRDefault="002931DB" w:rsidP="001362C0">
            <w:bookmarkStart w:id="4" w:name="_Hlk216777349"/>
            <w:r w:rsidRPr="009B0FA7">
              <w:t>Co-Sponsors</w:t>
            </w:r>
          </w:p>
        </w:tc>
        <w:tc>
          <w:tcPr>
            <w:tcW w:w="6520" w:type="dxa"/>
            <w:vAlign w:val="center"/>
          </w:tcPr>
          <w:p w14:paraId="0825449B" w14:textId="77777777" w:rsidR="002931DB" w:rsidRDefault="002931DB" w:rsidP="005D7A6E">
            <w:pPr>
              <w:spacing w:after="0"/>
            </w:pPr>
            <w:r w:rsidRPr="009B0FA7">
              <w:t>The University of Edinburgh &amp; Lothian Health Board</w:t>
            </w:r>
          </w:p>
          <w:p w14:paraId="18C59B0B" w14:textId="77777777" w:rsidR="002931DB" w:rsidRDefault="002931DB" w:rsidP="005D7A6E">
            <w:pPr>
              <w:spacing w:after="0"/>
            </w:pPr>
            <w:r w:rsidRPr="009B0FA7">
              <w:t>ACCORD</w:t>
            </w:r>
          </w:p>
          <w:p w14:paraId="6FD9B954" w14:textId="77777777" w:rsidR="002931DB" w:rsidRDefault="002931DB" w:rsidP="005D7A6E">
            <w:pPr>
              <w:spacing w:after="0"/>
            </w:pPr>
            <w:r w:rsidRPr="009B0FA7">
              <w:t>Usher Building</w:t>
            </w:r>
          </w:p>
          <w:p w14:paraId="0EA7BE89" w14:textId="77777777" w:rsidR="002931DB" w:rsidRPr="009B0FA7" w:rsidRDefault="002931DB" w:rsidP="005D7A6E">
            <w:pPr>
              <w:spacing w:after="0"/>
            </w:pPr>
            <w:r w:rsidRPr="009B0FA7">
              <w:t>5-7 Little France Road</w:t>
            </w:r>
          </w:p>
          <w:p w14:paraId="54453A5A" w14:textId="77777777" w:rsidR="002931DB" w:rsidRPr="009B0FA7" w:rsidRDefault="002931DB" w:rsidP="005D7A6E">
            <w:pPr>
              <w:spacing w:after="0"/>
            </w:pPr>
            <w:r w:rsidRPr="009B0FA7">
              <w:t xml:space="preserve">Edinburgh BioQuarter </w:t>
            </w:r>
            <w:r>
              <w:t>–</w:t>
            </w:r>
            <w:r w:rsidRPr="009B0FA7">
              <w:t xml:space="preserve"> Gate 3</w:t>
            </w:r>
          </w:p>
          <w:p w14:paraId="7EDC6B74" w14:textId="77777777" w:rsidR="002931DB" w:rsidRPr="009B0FA7" w:rsidRDefault="002931DB" w:rsidP="00DC57CB">
            <w:r w:rsidRPr="009B0FA7">
              <w:t>Edinburgh</w:t>
            </w:r>
            <w:r>
              <w:t xml:space="preserve"> </w:t>
            </w:r>
            <w:r w:rsidRPr="009B0FA7">
              <w:t>EH16 4UX</w:t>
            </w:r>
          </w:p>
        </w:tc>
      </w:tr>
      <w:tr w:rsidR="002931DB" w:rsidRPr="003D5FCD" w14:paraId="0D2BD965" w14:textId="77777777" w:rsidTr="001362C0">
        <w:tc>
          <w:tcPr>
            <w:tcW w:w="2694" w:type="dxa"/>
            <w:vAlign w:val="center"/>
          </w:tcPr>
          <w:p w14:paraId="2200E741" w14:textId="77777777" w:rsidR="002931DB" w:rsidRPr="009B0FA7" w:rsidRDefault="002931DB" w:rsidP="001362C0">
            <w:r>
              <w:t>Local Representative</w:t>
            </w:r>
          </w:p>
        </w:tc>
        <w:tc>
          <w:tcPr>
            <w:tcW w:w="6520" w:type="dxa"/>
            <w:vAlign w:val="center"/>
          </w:tcPr>
          <w:p w14:paraId="17B4660F" w14:textId="77777777" w:rsidR="002931DB" w:rsidRDefault="002931DB" w:rsidP="00DC57CB">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BBFED3" w14:textId="331F3F49" w:rsidR="00DC57CB" w:rsidRPr="009B0FA7" w:rsidRDefault="00DC57CB" w:rsidP="00DC57CB">
            <w:r w:rsidRPr="005D7A6E">
              <w:rPr>
                <w:color w:val="0070C0"/>
              </w:rPr>
              <w:t>Where the Sponsor is not resident in the country in which the clinical investigation is conducted, certain national or regional regulations require the appointment of a Local Representative. The Local Representative’s name and address must be provided. They will act on the Sponsor’s behalf and assume the Sponsor’s responsibilities within that country.</w:t>
            </w:r>
          </w:p>
        </w:tc>
      </w:tr>
      <w:tr w:rsidR="002931DB" w:rsidRPr="003D5FCD" w14:paraId="2B45B0A3" w14:textId="77777777" w:rsidTr="001362C0">
        <w:tc>
          <w:tcPr>
            <w:tcW w:w="2694" w:type="dxa"/>
            <w:vAlign w:val="center"/>
          </w:tcPr>
          <w:p w14:paraId="663FAB2A" w14:textId="77777777" w:rsidR="002931DB" w:rsidRPr="009B0FA7" w:rsidRDefault="002931DB" w:rsidP="001362C0">
            <w:r w:rsidRPr="009B0FA7">
              <w:t>Funder</w:t>
            </w:r>
          </w:p>
        </w:tc>
        <w:tc>
          <w:tcPr>
            <w:tcW w:w="6520" w:type="dxa"/>
            <w:vAlign w:val="center"/>
          </w:tcPr>
          <w:p w14:paraId="3396624B" w14:textId="77777777" w:rsidR="002931DB" w:rsidRPr="009B0FA7" w:rsidRDefault="002931DB" w:rsidP="00DC57CB">
            <w:r>
              <w:fldChar w:fldCharType="begin">
                <w:ffData>
                  <w:name w:val="Text84"/>
                  <w:enabled/>
                  <w:calcOnExit w:val="0"/>
                  <w:textInput>
                    <w:default w:val="Insert name of funder"/>
                  </w:textInput>
                </w:ffData>
              </w:fldChar>
            </w:r>
            <w:bookmarkStart w:id="5" w:name="Text84"/>
            <w:r>
              <w:instrText xml:space="preserve"> FORMTEXT </w:instrText>
            </w:r>
            <w:r>
              <w:fldChar w:fldCharType="separate"/>
            </w:r>
            <w:r>
              <w:rPr>
                <w:noProof/>
              </w:rPr>
              <w:t>Insert name of funder</w:t>
            </w:r>
            <w:r>
              <w:fldChar w:fldCharType="end"/>
            </w:r>
            <w:bookmarkEnd w:id="5"/>
          </w:p>
        </w:tc>
      </w:tr>
      <w:tr w:rsidR="002931DB" w:rsidRPr="003D5FCD" w14:paraId="1474AF73" w14:textId="77777777" w:rsidTr="001362C0">
        <w:tc>
          <w:tcPr>
            <w:tcW w:w="2694" w:type="dxa"/>
            <w:vAlign w:val="center"/>
          </w:tcPr>
          <w:p w14:paraId="2B962B71" w14:textId="77777777" w:rsidR="002931DB" w:rsidRPr="009B0FA7" w:rsidRDefault="002931DB" w:rsidP="001362C0">
            <w:r w:rsidRPr="009B0FA7">
              <w:t>Funding Reference Number</w:t>
            </w:r>
          </w:p>
        </w:tc>
        <w:tc>
          <w:tcPr>
            <w:tcW w:w="6520" w:type="dxa"/>
            <w:vAlign w:val="center"/>
          </w:tcPr>
          <w:p w14:paraId="3B0D59CE" w14:textId="77777777" w:rsidR="002931DB" w:rsidRDefault="002931DB" w:rsidP="00DC57CB">
            <w:r>
              <w:fldChar w:fldCharType="begin">
                <w:ffData>
                  <w:name w:val="Text85"/>
                  <w:enabled/>
                  <w:calcOnExit w:val="0"/>
                  <w:textInput>
                    <w:default w:val="Insert funding reference"/>
                  </w:textInput>
                </w:ffData>
              </w:fldChar>
            </w:r>
            <w:bookmarkStart w:id="6" w:name="Text85"/>
            <w:r>
              <w:instrText xml:space="preserve"> FORMTEXT </w:instrText>
            </w:r>
            <w:r>
              <w:fldChar w:fldCharType="separate"/>
            </w:r>
            <w:r>
              <w:rPr>
                <w:noProof/>
              </w:rPr>
              <w:t>Insert funding reference</w:t>
            </w:r>
            <w:r>
              <w:fldChar w:fldCharType="end"/>
            </w:r>
            <w:bookmarkEnd w:id="6"/>
          </w:p>
          <w:p w14:paraId="0A3AFFD1" w14:textId="77777777" w:rsidR="002931DB" w:rsidRDefault="002931DB" w:rsidP="00DC57CB">
            <w:r w:rsidRPr="00DC57CB">
              <w:rPr>
                <w:color w:val="0070C0"/>
              </w:rPr>
              <w:t>A copy</w:t>
            </w:r>
            <w:r w:rsidRPr="009B0FA7">
              <w:rPr>
                <w:color w:val="0070C0"/>
              </w:rPr>
              <w:t xml:space="preserve"> of the grant award letter should also be submitted to the Co-Sponsors as part of the Sponsorship Review.</w:t>
            </w:r>
          </w:p>
        </w:tc>
      </w:tr>
      <w:tr w:rsidR="002931DB" w:rsidRPr="003D5FCD" w14:paraId="36EF70AC" w14:textId="77777777" w:rsidTr="001362C0">
        <w:tc>
          <w:tcPr>
            <w:tcW w:w="2694" w:type="dxa"/>
            <w:vAlign w:val="center"/>
          </w:tcPr>
          <w:p w14:paraId="5B7B7CEF" w14:textId="77777777" w:rsidR="002931DB" w:rsidRPr="009B0FA7" w:rsidRDefault="002931DB" w:rsidP="001362C0">
            <w:r w:rsidRPr="009B0FA7">
              <w:t>Chief Investigator</w:t>
            </w:r>
          </w:p>
        </w:tc>
        <w:tc>
          <w:tcPr>
            <w:tcW w:w="6520" w:type="dxa"/>
            <w:vAlign w:val="center"/>
          </w:tcPr>
          <w:p w14:paraId="2B74B278" w14:textId="77777777" w:rsidR="002931DB" w:rsidRDefault="002931DB" w:rsidP="00DC57CB">
            <w:r>
              <w:fldChar w:fldCharType="begin">
                <w:ffData>
                  <w:name w:val="Text86"/>
                  <w:enabled/>
                  <w:calcOnExit w:val="0"/>
                  <w:textInput>
                    <w:default w:val="Insert name and title of CI"/>
                  </w:textInput>
                </w:ffData>
              </w:fldChar>
            </w:r>
            <w:bookmarkStart w:id="7" w:name="Text86"/>
            <w:r>
              <w:instrText xml:space="preserve"> FORMTEXT </w:instrText>
            </w:r>
            <w:r>
              <w:fldChar w:fldCharType="separate"/>
            </w:r>
            <w:r>
              <w:rPr>
                <w:noProof/>
              </w:rPr>
              <w:t>Insert name and title of CI</w:t>
            </w:r>
            <w:r>
              <w:fldChar w:fldCharType="end"/>
            </w:r>
            <w:bookmarkEnd w:id="7"/>
          </w:p>
        </w:tc>
      </w:tr>
      <w:tr w:rsidR="002931DB" w:rsidRPr="003D5FCD" w14:paraId="372CB8D3" w14:textId="77777777" w:rsidTr="001362C0">
        <w:tc>
          <w:tcPr>
            <w:tcW w:w="2694" w:type="dxa"/>
            <w:vAlign w:val="center"/>
          </w:tcPr>
          <w:p w14:paraId="1AC2507A" w14:textId="77777777" w:rsidR="002931DB" w:rsidRPr="009B0FA7" w:rsidRDefault="002931DB" w:rsidP="001362C0">
            <w:r w:rsidRPr="009B0FA7">
              <w:t>Sponsor Reference</w:t>
            </w:r>
          </w:p>
        </w:tc>
        <w:tc>
          <w:tcPr>
            <w:tcW w:w="6520" w:type="dxa"/>
            <w:vAlign w:val="center"/>
          </w:tcPr>
          <w:p w14:paraId="2B961191" w14:textId="77777777" w:rsidR="002931DB" w:rsidRDefault="002931DB" w:rsidP="00DC57CB">
            <w:r>
              <w:fldChar w:fldCharType="begin">
                <w:ffData>
                  <w:name w:val="Text87"/>
                  <w:enabled/>
                  <w:calcOnExit w:val="0"/>
                  <w:textInput>
                    <w:default w:val="ACXXXX"/>
                  </w:textInput>
                </w:ffData>
              </w:fldChar>
            </w:r>
            <w:bookmarkStart w:id="8" w:name="Text87"/>
            <w:r>
              <w:instrText xml:space="preserve"> FORMTEXT </w:instrText>
            </w:r>
            <w:r>
              <w:fldChar w:fldCharType="separate"/>
            </w:r>
            <w:r>
              <w:rPr>
                <w:noProof/>
              </w:rPr>
              <w:t>ACXXXX</w:t>
            </w:r>
            <w:r>
              <w:fldChar w:fldCharType="end"/>
            </w:r>
            <w:bookmarkEnd w:id="8"/>
            <w:r w:rsidRPr="009B0FA7">
              <w:rPr>
                <w:color w:val="0070C0"/>
              </w:rPr>
              <w:t xml:space="preserve"> ACCORD will provide this number.</w:t>
            </w:r>
          </w:p>
        </w:tc>
      </w:tr>
      <w:tr w:rsidR="002931DB" w:rsidRPr="003D5FCD" w14:paraId="609A1C5E" w14:textId="77777777" w:rsidTr="001362C0">
        <w:tc>
          <w:tcPr>
            <w:tcW w:w="2694" w:type="dxa"/>
            <w:vAlign w:val="center"/>
          </w:tcPr>
          <w:p w14:paraId="49BB45A0" w14:textId="77777777" w:rsidR="002931DB" w:rsidRPr="009B0FA7" w:rsidRDefault="002931DB" w:rsidP="001362C0">
            <w:r w:rsidRPr="009B0FA7">
              <w:t>Registration Number</w:t>
            </w:r>
          </w:p>
        </w:tc>
        <w:tc>
          <w:tcPr>
            <w:tcW w:w="6520" w:type="dxa"/>
            <w:vAlign w:val="center"/>
          </w:tcPr>
          <w:p w14:paraId="306AF633" w14:textId="77777777" w:rsidR="002931DB" w:rsidRPr="004E001F" w:rsidRDefault="002931DB" w:rsidP="00DC57CB">
            <w:r>
              <w:fldChar w:fldCharType="begin">
                <w:ffData>
                  <w:name w:val="Text88"/>
                  <w:enabled/>
                  <w:calcOnExit w:val="0"/>
                  <w:textInput/>
                </w:ffData>
              </w:fldChar>
            </w:r>
            <w:bookmarkStart w:id="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273CBA9" w14:textId="77777777" w:rsidR="002931DB" w:rsidRDefault="002931DB" w:rsidP="00DC57CB">
            <w:pPr>
              <w:rPr>
                <w:rFonts w:eastAsia="Arial Nova" w:cstheme="majorBidi"/>
                <w:color w:val="000000" w:themeColor="text1"/>
              </w:rPr>
            </w:pPr>
            <w:r>
              <w:rPr>
                <w:color w:val="0070C0"/>
              </w:rPr>
              <w:lastRenderedPageBreak/>
              <w:t>All investigations of a medical device</w:t>
            </w:r>
            <w:r w:rsidRPr="009B0FA7">
              <w:rPr>
                <w:color w:val="0070C0"/>
              </w:rPr>
              <w:t xml:space="preserve"> must be registered on a publicly accessible database. This will generate a registration number e.g. ISRCTN or </w:t>
            </w:r>
            <w:proofErr w:type="gramStart"/>
            <w:r w:rsidRPr="009B0FA7">
              <w:rPr>
                <w:color w:val="0070C0"/>
              </w:rPr>
              <w:t>other</w:t>
            </w:r>
            <w:proofErr w:type="gramEnd"/>
            <w:r w:rsidRPr="009B0FA7">
              <w:rPr>
                <w:color w:val="0070C0"/>
              </w:rPr>
              <w:t xml:space="preserve"> appropriate registry.</w:t>
            </w:r>
            <w:r w:rsidRPr="468F30D8">
              <w:rPr>
                <w:rFonts w:eastAsia="Arial Nova" w:cstheme="majorBidi"/>
                <w:color w:val="000000" w:themeColor="text1"/>
              </w:rPr>
              <w:t xml:space="preserve"> </w:t>
            </w:r>
          </w:p>
          <w:p w14:paraId="7F58D0A8" w14:textId="77777777" w:rsidR="002931DB" w:rsidRPr="004E001F" w:rsidRDefault="002931DB" w:rsidP="00DC57CB">
            <w:pPr>
              <w:rPr>
                <w:rFonts w:eastAsia="Arial Nova" w:cstheme="majorBidi"/>
                <w:color w:val="0070C0"/>
              </w:rPr>
            </w:pPr>
            <w:r w:rsidRPr="004E001F">
              <w:rPr>
                <w:rFonts w:eastAsia="Arial Nova" w:cstheme="majorBidi"/>
                <w:color w:val="0070C0"/>
              </w:rPr>
              <w:t>The HRA automatically initiate registration of</w:t>
            </w:r>
            <w:r>
              <w:rPr>
                <w:rFonts w:eastAsia="Arial Nova" w:cstheme="majorBidi"/>
                <w:color w:val="0070C0"/>
              </w:rPr>
              <w:t xml:space="preserve"> an</w:t>
            </w:r>
            <w:r w:rsidRPr="004E001F">
              <w:rPr>
                <w:rFonts w:eastAsia="Arial Nova" w:cstheme="majorBidi"/>
                <w:color w:val="0070C0"/>
              </w:rPr>
              <w:t xml:space="preserve"> </w:t>
            </w:r>
            <w:r>
              <w:rPr>
                <w:color w:val="0070C0"/>
              </w:rPr>
              <w:t>investigation of a medical device</w:t>
            </w:r>
            <w:r w:rsidRPr="009B0FA7">
              <w:rPr>
                <w:color w:val="0070C0"/>
              </w:rPr>
              <w:t xml:space="preserve"> </w:t>
            </w:r>
            <w:r w:rsidRPr="004E001F">
              <w:rPr>
                <w:rFonts w:eastAsia="Arial Nova" w:cstheme="majorBidi"/>
                <w:color w:val="0070C0"/>
              </w:rPr>
              <w:t xml:space="preserve">with </w:t>
            </w:r>
            <w:hyperlink r:id="rId11" w:history="1">
              <w:r w:rsidRPr="00FA1408">
                <w:rPr>
                  <w:rStyle w:val="Hyperlink"/>
                  <w:rFonts w:eastAsia="Segoe UI"/>
                </w:rPr>
                <w:t>ISRCTN registry</w:t>
              </w:r>
            </w:hyperlink>
            <w:r w:rsidRPr="004E001F">
              <w:rPr>
                <w:rFonts w:eastAsia="Arial Nova" w:cstheme="majorBidi"/>
                <w:color w:val="0070C0"/>
              </w:rPr>
              <w:t>. Registration must be completed by the research team. This applies to both</w:t>
            </w:r>
            <w:r>
              <w:rPr>
                <w:rFonts w:eastAsia="Arial Nova" w:cstheme="majorBidi"/>
                <w:color w:val="0070C0"/>
              </w:rPr>
              <w:t xml:space="preserve"> clinical</w:t>
            </w:r>
            <w:r w:rsidRPr="004E001F">
              <w:rPr>
                <w:rFonts w:eastAsia="Arial Nova" w:cstheme="majorBidi"/>
                <w:color w:val="0070C0"/>
              </w:rPr>
              <w:t xml:space="preserve"> </w:t>
            </w:r>
            <w:r>
              <w:rPr>
                <w:rFonts w:eastAsia="Arial Nova" w:cstheme="majorBidi"/>
                <w:color w:val="0070C0"/>
              </w:rPr>
              <w:t>investigations</w:t>
            </w:r>
            <w:r w:rsidRPr="004E001F">
              <w:rPr>
                <w:rFonts w:eastAsia="Arial Nova" w:cstheme="majorBidi"/>
                <w:color w:val="0070C0"/>
              </w:rPr>
              <w:t xml:space="preserve"> of </w:t>
            </w:r>
            <w:r>
              <w:rPr>
                <w:rFonts w:eastAsia="Arial Nova" w:cstheme="majorBidi"/>
                <w:color w:val="0070C0"/>
              </w:rPr>
              <w:t>a medical device</w:t>
            </w:r>
            <w:r w:rsidRPr="004E001F">
              <w:rPr>
                <w:rFonts w:eastAsia="Arial Nova" w:cstheme="majorBidi"/>
                <w:color w:val="0070C0"/>
              </w:rPr>
              <w:t xml:space="preserve"> (C</w:t>
            </w:r>
            <w:r>
              <w:rPr>
                <w:rFonts w:eastAsia="Arial Nova" w:cstheme="majorBidi"/>
                <w:color w:val="0070C0"/>
              </w:rPr>
              <w:t>IMD</w:t>
            </w:r>
            <w:r w:rsidRPr="004E001F">
              <w:rPr>
                <w:rFonts w:eastAsia="Arial Nova" w:cstheme="majorBidi"/>
                <w:color w:val="0070C0"/>
              </w:rPr>
              <w:t>) and combined trials of investigational medicinal product and a medical device (IMP/device).</w:t>
            </w:r>
          </w:p>
          <w:p w14:paraId="0D49BB10" w14:textId="77777777" w:rsidR="002931DB" w:rsidRDefault="002931DB" w:rsidP="00DC57CB">
            <w:r w:rsidRPr="004E001F">
              <w:rPr>
                <w:rFonts w:eastAsia="Arial Nova" w:cstheme="majorBidi"/>
                <w:color w:val="0070C0"/>
              </w:rPr>
              <w:t xml:space="preserve">If a </w:t>
            </w:r>
            <w:r>
              <w:rPr>
                <w:rFonts w:eastAsia="Arial Nova" w:cstheme="majorBidi"/>
                <w:color w:val="0070C0"/>
              </w:rPr>
              <w:t>study</w:t>
            </w:r>
            <w:r w:rsidRPr="004E001F">
              <w:rPr>
                <w:rFonts w:eastAsia="Arial Nova" w:cstheme="majorBidi"/>
                <w:color w:val="0070C0"/>
              </w:rPr>
              <w:t xml:space="preserve"> is registered </w:t>
            </w:r>
            <w:r w:rsidRPr="004E001F">
              <w:rPr>
                <w:rFonts w:eastAsia="Arial Nova"/>
                <w:color w:val="0070C0"/>
              </w:rPr>
              <w:t xml:space="preserve">with </w:t>
            </w:r>
            <w:hyperlink r:id="rId12" w:history="1">
              <w:r w:rsidRPr="00FA1408">
                <w:rPr>
                  <w:rStyle w:val="Hyperlink"/>
                  <w:rFonts w:eastAsia="Segoe UI"/>
                </w:rPr>
                <w:t>ClinicalTrials.gov</w:t>
              </w:r>
            </w:hyperlink>
            <w:r w:rsidRPr="004E001F">
              <w:rPr>
                <w:rFonts w:eastAsia="Arial Nova" w:cstheme="majorBidi"/>
                <w:color w:val="0070C0"/>
              </w:rPr>
              <w:t xml:space="preserve"> you can request not to be registered on ISRCTN Registry</w:t>
            </w:r>
            <w:r w:rsidRPr="004E001F">
              <w:rPr>
                <w:rFonts w:eastAsia="Arial Nova"/>
                <w:color w:val="0070C0"/>
              </w:rPr>
              <w:t xml:space="preserve">. In any case, registration will be completed </w:t>
            </w:r>
            <w:r w:rsidRPr="004E001F">
              <w:rPr>
                <w:rFonts w:eastAsia="Aptos Narrow"/>
                <w:color w:val="0070C0"/>
              </w:rPr>
              <w:t xml:space="preserve">before the recruitment of the first participant or within 90 days of approval of the clinical </w:t>
            </w:r>
            <w:r>
              <w:rPr>
                <w:rFonts w:eastAsia="Aptos Narrow"/>
                <w:color w:val="0070C0"/>
              </w:rPr>
              <w:t>investigation</w:t>
            </w:r>
            <w:r w:rsidRPr="004E001F">
              <w:rPr>
                <w:rFonts w:eastAsia="Aptos Narrow"/>
                <w:color w:val="0070C0"/>
              </w:rPr>
              <w:t xml:space="preserve"> (whichever is sooner).</w:t>
            </w:r>
          </w:p>
        </w:tc>
      </w:tr>
      <w:tr w:rsidR="002931DB" w:rsidRPr="003D5FCD" w14:paraId="060C5002" w14:textId="77777777" w:rsidTr="001362C0">
        <w:tc>
          <w:tcPr>
            <w:tcW w:w="2694" w:type="dxa"/>
            <w:vAlign w:val="center"/>
          </w:tcPr>
          <w:p w14:paraId="133F2DE6" w14:textId="77777777" w:rsidR="002931DB" w:rsidRPr="009B0FA7" w:rsidRDefault="002931DB" w:rsidP="001362C0">
            <w:r w:rsidRPr="009B0FA7">
              <w:lastRenderedPageBreak/>
              <w:t>REC Number</w:t>
            </w:r>
          </w:p>
        </w:tc>
        <w:tc>
          <w:tcPr>
            <w:tcW w:w="6520" w:type="dxa"/>
            <w:vAlign w:val="center"/>
          </w:tcPr>
          <w:p w14:paraId="79D08BAB" w14:textId="77777777" w:rsidR="002931DB" w:rsidRDefault="002931DB" w:rsidP="00DC57CB">
            <w:r>
              <w:fldChar w:fldCharType="begin">
                <w:ffData>
                  <w:name w:val="Text89"/>
                  <w:enabled/>
                  <w:calcOnExit w:val="0"/>
                  <w:textInput/>
                </w:ffData>
              </w:fldChar>
            </w:r>
            <w:bookmarkStart w:id="1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08B2B63" w14:textId="77777777" w:rsidR="002931DB" w:rsidRDefault="002931DB" w:rsidP="00DC57CB">
            <w:r>
              <w:rPr>
                <w:color w:val="0070C0"/>
              </w:rPr>
              <w:t>Will be provided at the time of REC submission</w:t>
            </w:r>
            <w:r w:rsidRPr="009B0FA7">
              <w:rPr>
                <w:color w:val="0070C0"/>
              </w:rPr>
              <w:t>.</w:t>
            </w:r>
          </w:p>
        </w:tc>
      </w:tr>
      <w:tr w:rsidR="002931DB" w:rsidRPr="003D5FCD" w14:paraId="7EE2FCC7" w14:textId="77777777" w:rsidTr="001362C0">
        <w:tc>
          <w:tcPr>
            <w:tcW w:w="2694" w:type="dxa"/>
            <w:vAlign w:val="center"/>
          </w:tcPr>
          <w:p w14:paraId="21660471" w14:textId="77777777" w:rsidR="002931DB" w:rsidRPr="009B0FA7" w:rsidRDefault="002931DB" w:rsidP="001362C0">
            <w:r w:rsidRPr="009B0FA7">
              <w:t>Version Number and Date</w:t>
            </w:r>
          </w:p>
        </w:tc>
        <w:tc>
          <w:tcPr>
            <w:tcW w:w="6520" w:type="dxa"/>
            <w:vAlign w:val="center"/>
          </w:tcPr>
          <w:p w14:paraId="61C520DD" w14:textId="77777777" w:rsidR="002931DB" w:rsidRDefault="002931DB" w:rsidP="00DC57CB">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7D2BEA3" w14:textId="77777777" w:rsidR="002931DB" w:rsidRDefault="002931DB" w:rsidP="00DC57CB">
            <w:pPr>
              <w:rPr>
                <w:color w:val="0070C0"/>
              </w:rPr>
            </w:pPr>
            <w:r>
              <w:rPr>
                <w:color w:val="0070C0"/>
              </w:rPr>
              <w:t xml:space="preserve">These </w:t>
            </w:r>
            <w:r w:rsidRPr="009B0FA7">
              <w:rPr>
                <w:color w:val="0070C0"/>
              </w:rPr>
              <w:t xml:space="preserve">should correspond with </w:t>
            </w:r>
            <w:r>
              <w:rPr>
                <w:color w:val="0070C0"/>
              </w:rPr>
              <w:t xml:space="preserve">the </w:t>
            </w:r>
            <w:r w:rsidRPr="009B0FA7">
              <w:rPr>
                <w:color w:val="0070C0"/>
              </w:rPr>
              <w:t xml:space="preserve">header). </w:t>
            </w:r>
            <w:r>
              <w:rPr>
                <w:color w:val="0070C0"/>
              </w:rPr>
              <w:t>R</w:t>
            </w:r>
            <w:r w:rsidRPr="009B0FA7">
              <w:rPr>
                <w:color w:val="0070C0"/>
              </w:rPr>
              <w:t>efer to ACCORD SOP QA008 Document Version Control for more details.</w:t>
            </w:r>
          </w:p>
          <w:p w14:paraId="628AB8DE" w14:textId="4083BB51" w:rsidR="003654F4" w:rsidRDefault="003654F4" w:rsidP="00DC57CB">
            <w:r>
              <w:rPr>
                <w:color w:val="0070C0"/>
              </w:rPr>
              <w:t xml:space="preserve">The CIP/CPSP submitted to the REC and/or MHRA should be </w:t>
            </w:r>
            <w:r w:rsidR="004204F3">
              <w:rPr>
                <w:color w:val="0070C0"/>
              </w:rPr>
              <w:t>V1.0 and the date of submission.</w:t>
            </w:r>
          </w:p>
        </w:tc>
      </w:tr>
      <w:bookmarkEnd w:id="4"/>
    </w:tbl>
    <w:p w14:paraId="644C6C71" w14:textId="77777777" w:rsidR="002931DB" w:rsidRPr="00FA1408" w:rsidRDefault="002931DB" w:rsidP="002931DB"/>
    <w:p w14:paraId="4714747E" w14:textId="77777777" w:rsidR="00FA1408" w:rsidRDefault="00FA1408" w:rsidP="009C2305">
      <w:pPr>
        <w:rPr>
          <w:rFonts w:asciiTheme="minorHAnsi" w:hAnsiTheme="minorHAnsi" w:cstheme="minorHAnsi"/>
          <w:b/>
        </w:rPr>
        <w:sectPr w:rsidR="00FA1408" w:rsidSect="00FA1408">
          <w:headerReference w:type="default" r:id="rId13"/>
          <w:footerReference w:type="even" r:id="rId14"/>
          <w:footerReference w:type="default" r:id="rId15"/>
          <w:pgSz w:w="11906" w:h="16838"/>
          <w:pgMar w:top="1440" w:right="1440" w:bottom="1440" w:left="1440" w:header="709" w:footer="709" w:gutter="0"/>
          <w:cols w:space="708"/>
          <w:docGrid w:linePitch="360"/>
        </w:sectPr>
      </w:pPr>
      <w:bookmarkStart w:id="12" w:name="_Hlk216777584"/>
      <w:bookmarkEnd w:id="1"/>
    </w:p>
    <w:p w14:paraId="1066528E" w14:textId="4079C835" w:rsidR="00B840AA" w:rsidRDefault="00FA1408" w:rsidP="00B840AA">
      <w:pPr>
        <w:pStyle w:val="DocumentTitleA"/>
      </w:pPr>
      <w:r w:rsidRPr="009B0FA7">
        <w:lastRenderedPageBreak/>
        <w:t xml:space="preserve">KEY </w:t>
      </w:r>
      <w:r w:rsidR="002931DB">
        <w:t>STUDY</w:t>
      </w:r>
      <w:r w:rsidRPr="009B0FA7">
        <w:t xml:space="preserve"> CONTACTS</w:t>
      </w:r>
    </w:p>
    <w:p w14:paraId="4AFF6D53" w14:textId="6388C123" w:rsidR="00FA1408" w:rsidRDefault="00FA1408" w:rsidP="00FA1408">
      <w:pPr>
        <w:rPr>
          <w:rFonts w:asciiTheme="minorHAnsi" w:hAnsiTheme="minorHAnsi" w:cstheme="minorHAnsi"/>
          <w:color w:val="0070C0"/>
        </w:rPr>
      </w:pPr>
      <w:r w:rsidRPr="009B0FA7">
        <w:rPr>
          <w:rFonts w:asciiTheme="minorHAnsi" w:hAnsiTheme="minorHAnsi" w:cstheme="minorHAnsi"/>
        </w:rPr>
        <w:t>(</w:t>
      </w:r>
      <w:r w:rsidRPr="009B0FA7">
        <w:rPr>
          <w:rFonts w:asciiTheme="minorHAnsi" w:hAnsiTheme="minorHAnsi" w:cstheme="minorHAnsi"/>
          <w:b/>
        </w:rPr>
        <w:t>*Protocol Authors</w:t>
      </w:r>
      <w:r w:rsidRPr="009B0FA7">
        <w:rPr>
          <w:rFonts w:asciiTheme="minorHAnsi" w:hAnsiTheme="minorHAnsi" w:cstheme="minorHAnsi"/>
        </w:rPr>
        <w:t>)</w:t>
      </w:r>
      <w:r w:rsidR="004E001F">
        <w:rPr>
          <w:rFonts w:asciiTheme="minorHAnsi" w:hAnsiTheme="minorHAnsi" w:cstheme="minorHAnsi"/>
        </w:rPr>
        <w:t xml:space="preserve"> </w:t>
      </w:r>
      <w:bookmarkStart w:id="13" w:name="_Hlk216779096"/>
      <w:r w:rsidR="004E001F">
        <w:rPr>
          <w:rFonts w:asciiTheme="minorHAnsi" w:hAnsiTheme="minorHAnsi" w:cstheme="minorHAnsi"/>
          <w:color w:val="0070C0"/>
        </w:rPr>
        <w:t>T</w:t>
      </w:r>
      <w:r w:rsidR="004E001F" w:rsidRPr="009B0FA7">
        <w:rPr>
          <w:rFonts w:asciiTheme="minorHAnsi" w:hAnsiTheme="minorHAnsi" w:cstheme="minorHAnsi"/>
          <w:color w:val="0070C0"/>
        </w:rPr>
        <w:t>his information must be included for insurance purposes</w:t>
      </w:r>
      <w:bookmarkEnd w:id="13"/>
    </w:p>
    <w:tbl>
      <w:tblPr>
        <w:tblW w:w="9355" w:type="dxa"/>
        <w:tblCellMar>
          <w:left w:w="45" w:type="dxa"/>
          <w:right w:w="45" w:type="dxa"/>
        </w:tblCellMar>
        <w:tblLook w:val="04A0" w:firstRow="1" w:lastRow="0" w:firstColumn="1" w:lastColumn="0" w:noHBand="0" w:noVBand="1"/>
      </w:tblPr>
      <w:tblGrid>
        <w:gridCol w:w="1133"/>
        <w:gridCol w:w="3402"/>
        <w:gridCol w:w="262"/>
        <w:gridCol w:w="21"/>
        <w:gridCol w:w="1134"/>
        <w:gridCol w:w="3380"/>
        <w:gridCol w:w="23"/>
      </w:tblGrid>
      <w:tr w:rsidR="002931DB" w:rsidRPr="009B0FA7" w14:paraId="4D58D010" w14:textId="77777777" w:rsidTr="002931DB">
        <w:trPr>
          <w:gridAfter w:val="1"/>
          <w:wAfter w:w="23" w:type="dxa"/>
          <w:cantSplit/>
        </w:trPr>
        <w:tc>
          <w:tcPr>
            <w:tcW w:w="4535" w:type="dxa"/>
            <w:gridSpan w:val="2"/>
            <w:shd w:val="clear" w:color="auto" w:fill="00325F"/>
          </w:tcPr>
          <w:p w14:paraId="59DCBA3D" w14:textId="77777777" w:rsidR="002931DB" w:rsidRPr="009B0FA7" w:rsidRDefault="002931DB" w:rsidP="001362C0">
            <w:pPr>
              <w:tabs>
                <w:tab w:val="left" w:pos="270"/>
                <w:tab w:val="center" w:pos="2113"/>
              </w:tabs>
              <w:spacing w:before="120"/>
              <w:jc w:val="center"/>
              <w:rPr>
                <w:rFonts w:asciiTheme="minorHAnsi" w:hAnsiTheme="minorHAnsi" w:cstheme="minorHAnsi"/>
                <w:b/>
                <w:color w:val="FFFFFF"/>
              </w:rPr>
            </w:pPr>
            <w:r w:rsidRPr="009B0FA7">
              <w:rPr>
                <w:rFonts w:asciiTheme="minorHAnsi" w:hAnsiTheme="minorHAnsi" w:cstheme="minorHAnsi"/>
                <w:b/>
                <w:color w:val="FFFFFF"/>
              </w:rPr>
              <w:t>Chief Investigator</w:t>
            </w:r>
          </w:p>
        </w:tc>
        <w:tc>
          <w:tcPr>
            <w:tcW w:w="262" w:type="dxa"/>
            <w:shd w:val="clear" w:color="auto" w:fill="auto"/>
          </w:tcPr>
          <w:p w14:paraId="03E1934D" w14:textId="77777777" w:rsidR="002931DB" w:rsidRPr="009B0FA7" w:rsidRDefault="002931DB" w:rsidP="001362C0">
            <w:pPr>
              <w:spacing w:before="120"/>
              <w:rPr>
                <w:rFonts w:asciiTheme="minorHAnsi" w:hAnsiTheme="minorHAnsi" w:cstheme="minorHAnsi"/>
                <w:b/>
              </w:rPr>
            </w:pPr>
          </w:p>
        </w:tc>
        <w:tc>
          <w:tcPr>
            <w:tcW w:w="4535" w:type="dxa"/>
            <w:gridSpan w:val="3"/>
            <w:shd w:val="clear" w:color="auto" w:fill="00325F"/>
          </w:tcPr>
          <w:p w14:paraId="7FDC9BFA" w14:textId="77777777" w:rsidR="002931DB" w:rsidRPr="009B0FA7" w:rsidRDefault="002931DB" w:rsidP="001362C0">
            <w:pPr>
              <w:spacing w:before="120"/>
              <w:jc w:val="center"/>
              <w:rPr>
                <w:rFonts w:asciiTheme="minorHAnsi" w:hAnsiTheme="minorHAnsi" w:cstheme="minorHAnsi"/>
                <w:b/>
                <w:color w:val="FFFFFF"/>
              </w:rPr>
            </w:pPr>
            <w:r w:rsidRPr="009B0FA7">
              <w:rPr>
                <w:rFonts w:asciiTheme="minorHAnsi" w:hAnsiTheme="minorHAnsi" w:cstheme="minorHAnsi"/>
                <w:b/>
                <w:color w:val="FFFFFF"/>
              </w:rPr>
              <w:t>Lead Co-Sponsor Representative</w:t>
            </w:r>
          </w:p>
        </w:tc>
      </w:tr>
      <w:tr w:rsidR="002931DB" w:rsidRPr="009B0FA7" w14:paraId="38C41670" w14:textId="77777777" w:rsidTr="001362C0">
        <w:trPr>
          <w:cantSplit/>
          <w:trHeight w:val="406"/>
        </w:trPr>
        <w:tc>
          <w:tcPr>
            <w:tcW w:w="1133" w:type="dxa"/>
            <w:shd w:val="clear" w:color="auto" w:fill="auto"/>
            <w:vAlign w:val="center"/>
          </w:tcPr>
          <w:p w14:paraId="6332D498"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Name:</w:t>
            </w:r>
          </w:p>
        </w:tc>
        <w:tc>
          <w:tcPr>
            <w:tcW w:w="3402" w:type="dxa"/>
            <w:shd w:val="clear" w:color="auto" w:fill="auto"/>
            <w:vAlign w:val="center"/>
          </w:tcPr>
          <w:p w14:paraId="3012C2CE" w14:textId="77777777" w:rsidR="002931DB" w:rsidRPr="009B0FA7" w:rsidRDefault="002931DB" w:rsidP="001362C0">
            <w:pPr>
              <w:rPr>
                <w:rFonts w:asciiTheme="minorHAnsi" w:hAnsiTheme="minorHAnsi" w:cstheme="minorHAnsi"/>
              </w:rPr>
            </w:pPr>
            <w:r>
              <w:rPr>
                <w:rFonts w:asciiTheme="minorHAnsi" w:hAnsiTheme="minorHAnsi" w:cstheme="minorHAnsi"/>
              </w:rPr>
              <w:fldChar w:fldCharType="begin">
                <w:ffData>
                  <w:name w:val="Text9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5AC82EC7"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4CB76F3E"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Name:</w:t>
            </w:r>
          </w:p>
        </w:tc>
        <w:tc>
          <w:tcPr>
            <w:tcW w:w="3403" w:type="dxa"/>
            <w:gridSpan w:val="2"/>
            <w:shd w:val="clear" w:color="auto" w:fill="auto"/>
            <w:vAlign w:val="center"/>
          </w:tcPr>
          <w:p w14:paraId="34338D64" w14:textId="77777777" w:rsidR="002931DB" w:rsidRPr="009B0FA7" w:rsidRDefault="002931DB" w:rsidP="001362C0">
            <w:pPr>
              <w:rPr>
                <w:rFonts w:asciiTheme="minorHAnsi" w:hAnsiTheme="minorHAnsi" w:cstheme="minorHAnsi"/>
              </w:rPr>
            </w:pPr>
            <w:r>
              <w:rPr>
                <w:rFonts w:asciiTheme="minorHAnsi" w:hAnsiTheme="minorHAnsi" w:cstheme="minorHAnsi"/>
              </w:rPr>
              <w:fldChar w:fldCharType="begin">
                <w:ffData>
                  <w:name w:val="Text9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4B7F426D" w14:textId="77777777" w:rsidTr="001362C0">
        <w:trPr>
          <w:cantSplit/>
          <w:trHeight w:val="406"/>
        </w:trPr>
        <w:tc>
          <w:tcPr>
            <w:tcW w:w="1133" w:type="dxa"/>
            <w:shd w:val="clear" w:color="auto" w:fill="auto"/>
            <w:vAlign w:val="center"/>
          </w:tcPr>
          <w:p w14:paraId="559D89BF"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Address:</w:t>
            </w:r>
          </w:p>
        </w:tc>
        <w:tc>
          <w:tcPr>
            <w:tcW w:w="3402" w:type="dxa"/>
            <w:shd w:val="clear" w:color="auto" w:fill="auto"/>
            <w:vAlign w:val="center"/>
          </w:tcPr>
          <w:p w14:paraId="17BA5408"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6236831B"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60509898"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Address:</w:t>
            </w:r>
          </w:p>
        </w:tc>
        <w:tc>
          <w:tcPr>
            <w:tcW w:w="3403" w:type="dxa"/>
            <w:gridSpan w:val="2"/>
            <w:shd w:val="clear" w:color="auto" w:fill="auto"/>
            <w:vAlign w:val="center"/>
          </w:tcPr>
          <w:p w14:paraId="0EFAEDBE"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58EBCB27" w14:textId="77777777" w:rsidTr="001362C0">
        <w:trPr>
          <w:cantSplit/>
          <w:trHeight w:val="406"/>
        </w:trPr>
        <w:tc>
          <w:tcPr>
            <w:tcW w:w="1133" w:type="dxa"/>
            <w:shd w:val="clear" w:color="auto" w:fill="auto"/>
            <w:vAlign w:val="center"/>
          </w:tcPr>
          <w:p w14:paraId="6C243679" w14:textId="77777777" w:rsidR="002931DB" w:rsidRPr="009B0FA7" w:rsidRDefault="002931DB" w:rsidP="001362C0">
            <w:pPr>
              <w:rPr>
                <w:rFonts w:asciiTheme="minorHAnsi" w:hAnsiTheme="minorHAnsi" w:cstheme="minorHAnsi"/>
                <w:b/>
              </w:rPr>
            </w:pPr>
          </w:p>
        </w:tc>
        <w:tc>
          <w:tcPr>
            <w:tcW w:w="3402" w:type="dxa"/>
            <w:shd w:val="clear" w:color="auto" w:fill="auto"/>
            <w:vAlign w:val="center"/>
          </w:tcPr>
          <w:p w14:paraId="444AA8DB"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7F3CBEC8"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58700E11" w14:textId="77777777" w:rsidR="002931DB" w:rsidRPr="009B0FA7" w:rsidRDefault="002931DB" w:rsidP="001362C0">
            <w:pPr>
              <w:rPr>
                <w:rFonts w:asciiTheme="minorHAnsi" w:hAnsiTheme="minorHAnsi" w:cstheme="minorHAnsi"/>
                <w:b/>
              </w:rPr>
            </w:pPr>
          </w:p>
        </w:tc>
        <w:tc>
          <w:tcPr>
            <w:tcW w:w="3403" w:type="dxa"/>
            <w:gridSpan w:val="2"/>
            <w:shd w:val="clear" w:color="auto" w:fill="auto"/>
            <w:vAlign w:val="center"/>
          </w:tcPr>
          <w:p w14:paraId="5DD8957D"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31C93F97" w14:textId="77777777" w:rsidTr="001362C0">
        <w:trPr>
          <w:cantSplit/>
          <w:trHeight w:val="406"/>
        </w:trPr>
        <w:tc>
          <w:tcPr>
            <w:tcW w:w="1133" w:type="dxa"/>
            <w:shd w:val="clear" w:color="auto" w:fill="auto"/>
            <w:vAlign w:val="center"/>
          </w:tcPr>
          <w:p w14:paraId="68DD82D6" w14:textId="77777777" w:rsidR="002931DB" w:rsidRPr="009B0FA7" w:rsidRDefault="002931DB" w:rsidP="001362C0">
            <w:pPr>
              <w:rPr>
                <w:rFonts w:asciiTheme="minorHAnsi" w:hAnsiTheme="minorHAnsi" w:cstheme="minorHAnsi"/>
                <w:b/>
              </w:rPr>
            </w:pPr>
          </w:p>
        </w:tc>
        <w:tc>
          <w:tcPr>
            <w:tcW w:w="3402" w:type="dxa"/>
            <w:shd w:val="clear" w:color="auto" w:fill="auto"/>
            <w:vAlign w:val="center"/>
          </w:tcPr>
          <w:p w14:paraId="14F14C9F"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0815336D"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306290E6" w14:textId="77777777" w:rsidR="002931DB" w:rsidRPr="009B0FA7" w:rsidRDefault="002931DB" w:rsidP="001362C0">
            <w:pPr>
              <w:rPr>
                <w:rFonts w:asciiTheme="minorHAnsi" w:hAnsiTheme="minorHAnsi" w:cstheme="minorHAnsi"/>
                <w:b/>
              </w:rPr>
            </w:pPr>
          </w:p>
        </w:tc>
        <w:tc>
          <w:tcPr>
            <w:tcW w:w="3403" w:type="dxa"/>
            <w:gridSpan w:val="2"/>
            <w:shd w:val="clear" w:color="auto" w:fill="auto"/>
            <w:vAlign w:val="center"/>
          </w:tcPr>
          <w:p w14:paraId="505D9927"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75304826" w14:textId="77777777" w:rsidTr="001362C0">
        <w:trPr>
          <w:cantSplit/>
          <w:trHeight w:val="406"/>
        </w:trPr>
        <w:tc>
          <w:tcPr>
            <w:tcW w:w="1133" w:type="dxa"/>
            <w:shd w:val="clear" w:color="auto" w:fill="auto"/>
            <w:vAlign w:val="center"/>
          </w:tcPr>
          <w:p w14:paraId="10995634"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Email:</w:t>
            </w:r>
          </w:p>
        </w:tc>
        <w:tc>
          <w:tcPr>
            <w:tcW w:w="3402" w:type="dxa"/>
            <w:shd w:val="clear" w:color="auto" w:fill="auto"/>
            <w:vAlign w:val="center"/>
          </w:tcPr>
          <w:p w14:paraId="658CD444"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66B82A90"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4245CBCD"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Email:</w:t>
            </w:r>
          </w:p>
        </w:tc>
        <w:tc>
          <w:tcPr>
            <w:tcW w:w="3403" w:type="dxa"/>
            <w:gridSpan w:val="2"/>
            <w:shd w:val="clear" w:color="auto" w:fill="auto"/>
            <w:vAlign w:val="center"/>
          </w:tcPr>
          <w:p w14:paraId="0AA84A1F"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10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33334EF1" w14:textId="77777777" w:rsidTr="001362C0">
        <w:trPr>
          <w:gridAfter w:val="1"/>
          <w:wAfter w:w="23" w:type="dxa"/>
          <w:cantSplit/>
        </w:trPr>
        <w:tc>
          <w:tcPr>
            <w:tcW w:w="4535" w:type="dxa"/>
            <w:gridSpan w:val="2"/>
            <w:shd w:val="clear" w:color="auto" w:fill="00325F"/>
          </w:tcPr>
          <w:p w14:paraId="584CBF2E" w14:textId="77777777" w:rsidR="002931DB" w:rsidRPr="009B0FA7" w:rsidRDefault="002931DB" w:rsidP="001362C0">
            <w:pPr>
              <w:tabs>
                <w:tab w:val="left" w:pos="270"/>
                <w:tab w:val="center" w:pos="2113"/>
              </w:tabs>
              <w:spacing w:before="120"/>
              <w:jc w:val="center"/>
              <w:rPr>
                <w:rFonts w:asciiTheme="minorHAnsi" w:hAnsiTheme="minorHAnsi" w:cstheme="minorHAnsi"/>
                <w:b/>
                <w:color w:val="FFFFFF"/>
              </w:rPr>
            </w:pPr>
            <w:r w:rsidRPr="009B0FA7">
              <w:rPr>
                <w:rFonts w:asciiTheme="minorHAnsi" w:hAnsiTheme="minorHAnsi" w:cstheme="minorHAnsi"/>
                <w:b/>
                <w:color w:val="FFFFFF"/>
              </w:rPr>
              <w:t>Trial Manager</w:t>
            </w:r>
          </w:p>
        </w:tc>
        <w:tc>
          <w:tcPr>
            <w:tcW w:w="262" w:type="dxa"/>
            <w:shd w:val="clear" w:color="auto" w:fill="auto"/>
          </w:tcPr>
          <w:p w14:paraId="134F3EC6" w14:textId="77777777" w:rsidR="002931DB" w:rsidRPr="009B0FA7" w:rsidRDefault="002931DB" w:rsidP="001362C0">
            <w:pPr>
              <w:spacing w:before="120"/>
              <w:rPr>
                <w:rFonts w:asciiTheme="minorHAnsi" w:hAnsiTheme="minorHAnsi" w:cstheme="minorHAnsi"/>
                <w:b/>
              </w:rPr>
            </w:pPr>
          </w:p>
        </w:tc>
        <w:tc>
          <w:tcPr>
            <w:tcW w:w="4535" w:type="dxa"/>
            <w:gridSpan w:val="3"/>
            <w:shd w:val="clear" w:color="auto" w:fill="00325F"/>
          </w:tcPr>
          <w:p w14:paraId="6227FD75" w14:textId="77777777" w:rsidR="002931DB" w:rsidRPr="009B0FA7" w:rsidRDefault="002931DB" w:rsidP="001362C0">
            <w:pPr>
              <w:spacing w:before="120"/>
              <w:jc w:val="center"/>
              <w:rPr>
                <w:rFonts w:asciiTheme="minorHAnsi" w:hAnsiTheme="minorHAnsi" w:cstheme="minorHAnsi"/>
                <w:b/>
                <w:color w:val="FFFFFF"/>
              </w:rPr>
            </w:pPr>
            <w:r>
              <w:rPr>
                <w:rFonts w:asciiTheme="minorHAnsi" w:hAnsiTheme="minorHAnsi" w:cstheme="minorHAnsi"/>
                <w:b/>
                <w:color w:val="FFFFFF"/>
              </w:rPr>
              <w:t>Study</w:t>
            </w:r>
            <w:r w:rsidRPr="009B0FA7">
              <w:rPr>
                <w:rFonts w:asciiTheme="minorHAnsi" w:hAnsiTheme="minorHAnsi" w:cstheme="minorHAnsi"/>
                <w:b/>
                <w:color w:val="FFFFFF"/>
              </w:rPr>
              <w:t xml:space="preserve"> Statistician</w:t>
            </w:r>
          </w:p>
        </w:tc>
      </w:tr>
      <w:tr w:rsidR="002931DB" w:rsidRPr="009B0FA7" w14:paraId="31A8EB41" w14:textId="77777777" w:rsidTr="001362C0">
        <w:trPr>
          <w:cantSplit/>
          <w:trHeight w:val="406"/>
        </w:trPr>
        <w:tc>
          <w:tcPr>
            <w:tcW w:w="1133" w:type="dxa"/>
            <w:shd w:val="clear" w:color="auto" w:fill="auto"/>
            <w:vAlign w:val="center"/>
          </w:tcPr>
          <w:p w14:paraId="52683A6F"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Name:</w:t>
            </w:r>
          </w:p>
        </w:tc>
        <w:tc>
          <w:tcPr>
            <w:tcW w:w="3402" w:type="dxa"/>
            <w:shd w:val="clear" w:color="auto" w:fill="auto"/>
            <w:vAlign w:val="center"/>
          </w:tcPr>
          <w:p w14:paraId="039687B9" w14:textId="013970AC" w:rsidR="002931DB" w:rsidRPr="009B0FA7" w:rsidRDefault="005B62E6" w:rsidP="001362C0">
            <w:pPr>
              <w:rPr>
                <w:rFonts w:asciiTheme="minorHAnsi" w:hAnsiTheme="minorHAnsi" w:cstheme="minorHAnsi"/>
              </w:rPr>
            </w:pPr>
            <w:r>
              <w:rPr>
                <w:rFonts w:asciiTheme="minorHAnsi" w:hAnsiTheme="minorHAnsi" w:cstheme="minorHAnsi"/>
              </w:rPr>
              <w:fldChar w:fldCharType="begin">
                <w:ffData>
                  <w:name w:val=""/>
                  <w:enabled/>
                  <w:calcOnExit w:val="0"/>
                  <w:textInput>
                    <w:default w:val="Required for all multi-location studie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Required for all multi-location studies</w:t>
            </w:r>
            <w:r>
              <w:rPr>
                <w:rFonts w:asciiTheme="minorHAnsi" w:hAnsiTheme="minorHAnsi" w:cstheme="minorHAnsi"/>
              </w:rPr>
              <w:fldChar w:fldCharType="end"/>
            </w:r>
          </w:p>
        </w:tc>
        <w:tc>
          <w:tcPr>
            <w:tcW w:w="283" w:type="dxa"/>
            <w:gridSpan w:val="2"/>
            <w:shd w:val="clear" w:color="auto" w:fill="auto"/>
            <w:vAlign w:val="center"/>
          </w:tcPr>
          <w:p w14:paraId="40E17E0D"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25AD9B41"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Name:</w:t>
            </w:r>
          </w:p>
        </w:tc>
        <w:tc>
          <w:tcPr>
            <w:tcW w:w="3403" w:type="dxa"/>
            <w:gridSpan w:val="2"/>
            <w:shd w:val="clear" w:color="auto" w:fill="auto"/>
            <w:vAlign w:val="center"/>
          </w:tcPr>
          <w:p w14:paraId="1029E0FC" w14:textId="77777777" w:rsidR="002931DB" w:rsidRPr="009B0FA7" w:rsidRDefault="002931DB" w:rsidP="001362C0">
            <w:pPr>
              <w:rPr>
                <w:rFonts w:asciiTheme="minorHAnsi" w:hAnsiTheme="minorHAnsi" w:cstheme="minorHAnsi"/>
              </w:rPr>
            </w:pPr>
            <w:r>
              <w:rPr>
                <w:rFonts w:asciiTheme="minorHAnsi" w:hAnsiTheme="minorHAnsi" w:cstheme="minorHAnsi"/>
              </w:rPr>
              <w:fldChar w:fldCharType="begin">
                <w:ffData>
                  <w:name w:val=""/>
                  <w:enabled/>
                  <w:calcOnExit w:val="0"/>
                  <w:textInput>
                    <w:default w:val="Named statistician required for all CIMD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Named statistician required for all CIMDs</w:t>
            </w:r>
            <w:r>
              <w:rPr>
                <w:rFonts w:asciiTheme="minorHAnsi" w:hAnsiTheme="minorHAnsi" w:cstheme="minorHAnsi"/>
              </w:rPr>
              <w:fldChar w:fldCharType="end"/>
            </w:r>
          </w:p>
        </w:tc>
      </w:tr>
      <w:tr w:rsidR="002931DB" w:rsidRPr="009B0FA7" w14:paraId="0205918A" w14:textId="77777777" w:rsidTr="001362C0">
        <w:trPr>
          <w:cantSplit/>
          <w:trHeight w:val="406"/>
        </w:trPr>
        <w:tc>
          <w:tcPr>
            <w:tcW w:w="1133" w:type="dxa"/>
            <w:shd w:val="clear" w:color="auto" w:fill="auto"/>
            <w:vAlign w:val="center"/>
          </w:tcPr>
          <w:p w14:paraId="3855EFEF"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Address:</w:t>
            </w:r>
          </w:p>
        </w:tc>
        <w:tc>
          <w:tcPr>
            <w:tcW w:w="3402" w:type="dxa"/>
            <w:shd w:val="clear" w:color="auto" w:fill="auto"/>
            <w:vAlign w:val="center"/>
          </w:tcPr>
          <w:p w14:paraId="53E27D10"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32E4B577"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0B126A3B"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Address:</w:t>
            </w:r>
          </w:p>
        </w:tc>
        <w:tc>
          <w:tcPr>
            <w:tcW w:w="3403" w:type="dxa"/>
            <w:gridSpan w:val="2"/>
            <w:shd w:val="clear" w:color="auto" w:fill="auto"/>
            <w:vAlign w:val="center"/>
          </w:tcPr>
          <w:p w14:paraId="5C81FE4C"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1FAA99C4" w14:textId="77777777" w:rsidTr="001362C0">
        <w:trPr>
          <w:cantSplit/>
          <w:trHeight w:val="406"/>
        </w:trPr>
        <w:tc>
          <w:tcPr>
            <w:tcW w:w="1133" w:type="dxa"/>
            <w:shd w:val="clear" w:color="auto" w:fill="auto"/>
            <w:vAlign w:val="center"/>
          </w:tcPr>
          <w:p w14:paraId="2AAD0C23" w14:textId="77777777" w:rsidR="002931DB" w:rsidRPr="009B0FA7" w:rsidRDefault="002931DB" w:rsidP="001362C0">
            <w:pPr>
              <w:rPr>
                <w:rFonts w:asciiTheme="minorHAnsi" w:hAnsiTheme="minorHAnsi" w:cstheme="minorHAnsi"/>
                <w:b/>
              </w:rPr>
            </w:pPr>
          </w:p>
        </w:tc>
        <w:tc>
          <w:tcPr>
            <w:tcW w:w="3402" w:type="dxa"/>
            <w:shd w:val="clear" w:color="auto" w:fill="auto"/>
            <w:vAlign w:val="center"/>
          </w:tcPr>
          <w:p w14:paraId="4BB76C9D"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56CEA1F8"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50288641" w14:textId="77777777" w:rsidR="002931DB" w:rsidRPr="009B0FA7" w:rsidRDefault="002931DB" w:rsidP="001362C0">
            <w:pPr>
              <w:rPr>
                <w:rFonts w:asciiTheme="minorHAnsi" w:hAnsiTheme="minorHAnsi" w:cstheme="minorHAnsi"/>
                <w:b/>
              </w:rPr>
            </w:pPr>
          </w:p>
        </w:tc>
        <w:tc>
          <w:tcPr>
            <w:tcW w:w="3403" w:type="dxa"/>
            <w:gridSpan w:val="2"/>
            <w:shd w:val="clear" w:color="auto" w:fill="auto"/>
            <w:vAlign w:val="center"/>
          </w:tcPr>
          <w:p w14:paraId="3DB33950"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10C0DEDD" w14:textId="77777777" w:rsidTr="001362C0">
        <w:trPr>
          <w:cantSplit/>
          <w:trHeight w:val="406"/>
        </w:trPr>
        <w:tc>
          <w:tcPr>
            <w:tcW w:w="1133" w:type="dxa"/>
            <w:shd w:val="clear" w:color="auto" w:fill="auto"/>
            <w:vAlign w:val="center"/>
          </w:tcPr>
          <w:p w14:paraId="6ED9B6A9" w14:textId="77777777" w:rsidR="002931DB" w:rsidRPr="009B0FA7" w:rsidRDefault="002931DB" w:rsidP="001362C0">
            <w:pPr>
              <w:rPr>
                <w:rFonts w:asciiTheme="minorHAnsi" w:hAnsiTheme="minorHAnsi" w:cstheme="minorHAnsi"/>
                <w:b/>
              </w:rPr>
            </w:pPr>
          </w:p>
        </w:tc>
        <w:tc>
          <w:tcPr>
            <w:tcW w:w="3402" w:type="dxa"/>
            <w:shd w:val="clear" w:color="auto" w:fill="auto"/>
            <w:vAlign w:val="center"/>
          </w:tcPr>
          <w:p w14:paraId="31417605"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375964C6"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7B7BDA4A" w14:textId="77777777" w:rsidR="002931DB" w:rsidRPr="009B0FA7" w:rsidRDefault="002931DB" w:rsidP="001362C0">
            <w:pPr>
              <w:rPr>
                <w:rFonts w:asciiTheme="minorHAnsi" w:hAnsiTheme="minorHAnsi" w:cstheme="minorHAnsi"/>
                <w:b/>
              </w:rPr>
            </w:pPr>
          </w:p>
        </w:tc>
        <w:tc>
          <w:tcPr>
            <w:tcW w:w="3403" w:type="dxa"/>
            <w:gridSpan w:val="2"/>
            <w:shd w:val="clear" w:color="auto" w:fill="auto"/>
            <w:vAlign w:val="center"/>
          </w:tcPr>
          <w:p w14:paraId="59724B55"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2931DB" w:rsidRPr="009B0FA7" w14:paraId="2955CDD7" w14:textId="77777777" w:rsidTr="001362C0">
        <w:trPr>
          <w:cantSplit/>
          <w:trHeight w:val="406"/>
        </w:trPr>
        <w:tc>
          <w:tcPr>
            <w:tcW w:w="1133" w:type="dxa"/>
            <w:shd w:val="clear" w:color="auto" w:fill="auto"/>
            <w:vAlign w:val="center"/>
          </w:tcPr>
          <w:p w14:paraId="523275BD"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Email:</w:t>
            </w:r>
          </w:p>
        </w:tc>
        <w:tc>
          <w:tcPr>
            <w:tcW w:w="3402" w:type="dxa"/>
            <w:shd w:val="clear" w:color="auto" w:fill="auto"/>
            <w:vAlign w:val="center"/>
          </w:tcPr>
          <w:p w14:paraId="74DBA900"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9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83" w:type="dxa"/>
            <w:gridSpan w:val="2"/>
            <w:shd w:val="clear" w:color="auto" w:fill="auto"/>
            <w:vAlign w:val="center"/>
          </w:tcPr>
          <w:p w14:paraId="29EF60EF" w14:textId="77777777" w:rsidR="002931DB" w:rsidRPr="009B0FA7" w:rsidRDefault="002931DB" w:rsidP="001362C0">
            <w:pPr>
              <w:rPr>
                <w:rFonts w:asciiTheme="minorHAnsi" w:hAnsiTheme="minorHAnsi" w:cstheme="minorHAnsi"/>
                <w:b/>
              </w:rPr>
            </w:pPr>
          </w:p>
        </w:tc>
        <w:tc>
          <w:tcPr>
            <w:tcW w:w="1134" w:type="dxa"/>
            <w:shd w:val="clear" w:color="auto" w:fill="auto"/>
            <w:vAlign w:val="center"/>
          </w:tcPr>
          <w:p w14:paraId="5F667515" w14:textId="77777777" w:rsidR="002931DB" w:rsidRPr="009B0FA7" w:rsidRDefault="002931DB" w:rsidP="001362C0">
            <w:pPr>
              <w:rPr>
                <w:rFonts w:asciiTheme="minorHAnsi" w:hAnsiTheme="minorHAnsi" w:cstheme="minorHAnsi"/>
                <w:b/>
              </w:rPr>
            </w:pPr>
            <w:r w:rsidRPr="009B0FA7">
              <w:rPr>
                <w:rFonts w:asciiTheme="minorHAnsi" w:hAnsiTheme="minorHAnsi" w:cstheme="minorHAnsi"/>
                <w:b/>
              </w:rPr>
              <w:t>Email:</w:t>
            </w:r>
          </w:p>
        </w:tc>
        <w:tc>
          <w:tcPr>
            <w:tcW w:w="3403" w:type="dxa"/>
            <w:gridSpan w:val="2"/>
            <w:shd w:val="clear" w:color="auto" w:fill="auto"/>
            <w:vAlign w:val="center"/>
          </w:tcPr>
          <w:p w14:paraId="78A692AC" w14:textId="77777777" w:rsidR="002931DB" w:rsidRDefault="002931DB" w:rsidP="001362C0">
            <w:pPr>
              <w:rPr>
                <w:rFonts w:asciiTheme="minorHAnsi" w:hAnsiTheme="minorHAnsi" w:cstheme="minorHAnsi"/>
              </w:rPr>
            </w:pPr>
            <w:r>
              <w:rPr>
                <w:rFonts w:asciiTheme="minorHAnsi" w:hAnsiTheme="minorHAnsi" w:cstheme="minorHAnsi"/>
              </w:rPr>
              <w:fldChar w:fldCharType="begin">
                <w:ffData>
                  <w:name w:val="Text10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bookmarkEnd w:id="12"/>
    </w:tbl>
    <w:p w14:paraId="2C5E20D1" w14:textId="77777777" w:rsidR="007458D9" w:rsidRDefault="007458D9">
      <w:pPr>
        <w:spacing w:after="0"/>
        <w:rPr>
          <w:rFonts w:cs="Calibri"/>
          <w:b/>
          <w:bCs/>
          <w:sz w:val="36"/>
          <w:szCs w:val="40"/>
        </w:rPr>
      </w:pPr>
      <w:r>
        <w:br w:type="page"/>
      </w:r>
    </w:p>
    <w:p w14:paraId="1372D384" w14:textId="6209C59B" w:rsidR="000873B4" w:rsidRDefault="003B78CA" w:rsidP="000873B4">
      <w:pPr>
        <w:pStyle w:val="DocumentTitleA"/>
      </w:pPr>
      <w:r>
        <w:lastRenderedPageBreak/>
        <w:fldChar w:fldCharType="begin">
          <w:ffData>
            <w:name w:val=""/>
            <w:enabled/>
            <w:calcOnExit w:val="0"/>
            <w:textInput>
              <w:default w:val="CLINICAL INVESTIGATION PLAN or CLINICAL PERFORMANCE STUDY PROTOCOL"/>
            </w:textInput>
          </w:ffData>
        </w:fldChar>
      </w:r>
      <w:r>
        <w:instrText xml:space="preserve"> FORMTEXT </w:instrText>
      </w:r>
      <w:r>
        <w:fldChar w:fldCharType="separate"/>
      </w:r>
      <w:r>
        <w:rPr>
          <w:noProof/>
        </w:rPr>
        <w:t>CLINICAL INVESTIGATION PLAN or CLINICAL PERFORMANCE STUDY PROTOCOL</w:t>
      </w:r>
      <w:r>
        <w:fldChar w:fldCharType="end"/>
      </w:r>
      <w:r>
        <w:t xml:space="preserve"> </w:t>
      </w:r>
      <w:r w:rsidR="000873B4">
        <w:t>SIGNATURE PAGE</w:t>
      </w:r>
    </w:p>
    <w:p w14:paraId="37293802" w14:textId="77777777" w:rsidR="000873B4" w:rsidRDefault="000873B4" w:rsidP="000873B4">
      <w:pPr>
        <w:pStyle w:val="DocumentTitleA"/>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43568263" w14:textId="77777777" w:rsidR="000873B4" w:rsidRDefault="000873B4" w:rsidP="000873B4">
      <w:pPr>
        <w:pStyle w:val="DocumentTitleA"/>
      </w:pPr>
      <w:r>
        <w:fldChar w:fldCharType="begin">
          <w:ffData>
            <w:name w:val="Text83"/>
            <w:enabled/>
            <w:calcOnExit w:val="0"/>
            <w:textInput>
              <w:default w:val="Short Title/Acronym"/>
            </w:textInput>
          </w:ffData>
        </w:fldChar>
      </w:r>
      <w:r>
        <w:instrText xml:space="preserve"> FORMTEXT </w:instrText>
      </w:r>
      <w:r>
        <w:fldChar w:fldCharType="separate"/>
      </w:r>
      <w:r>
        <w:rPr>
          <w:noProof/>
        </w:rPr>
        <w:t>Short Title/Acronym</w:t>
      </w:r>
      <w:r>
        <w:fldChar w:fldCharType="end"/>
      </w:r>
    </w:p>
    <w:p w14:paraId="1ECFB19C" w14:textId="067DB542" w:rsidR="00C73B49" w:rsidRPr="00057B38" w:rsidRDefault="00C73B49" w:rsidP="00C73B49">
      <w:r>
        <w:t xml:space="preserve">The undersigned accept the content of this </w:t>
      </w:r>
      <w:r w:rsidR="00A10C97">
        <w:fldChar w:fldCharType="begin">
          <w:ffData>
            <w:name w:val="Text153"/>
            <w:enabled/>
            <w:calcOnExit w:val="0"/>
            <w:textInput>
              <w:default w:val="Clinical Investigation Plan or Clinical Perfomance Study Protocol"/>
            </w:textInput>
          </w:ffData>
        </w:fldChar>
      </w:r>
      <w:bookmarkStart w:id="14" w:name="Text153"/>
      <w:r w:rsidR="00A10C97">
        <w:instrText xml:space="preserve"> FORMTEXT </w:instrText>
      </w:r>
      <w:r w:rsidR="00A10C97">
        <w:fldChar w:fldCharType="separate"/>
      </w:r>
      <w:r w:rsidR="00A10C97">
        <w:rPr>
          <w:noProof/>
        </w:rPr>
        <w:t>Clinical Investigation Plan or Clinical Perfomance Study Protocol</w:t>
      </w:r>
      <w:r w:rsidR="00A10C97">
        <w:fldChar w:fldCharType="end"/>
      </w:r>
      <w:bookmarkEnd w:id="14"/>
      <w:r>
        <w:t xml:space="preserve"> in accordance with the appropriate regulations and agr</w:t>
      </w:r>
      <w:r w:rsidRPr="009B0FA7">
        <w:t>ee to adhere to it throughout the execution of the study.</w:t>
      </w:r>
    </w:p>
    <w:tbl>
      <w:tblPr>
        <w:tblW w:w="9523" w:type="dxa"/>
        <w:jc w:val="center"/>
        <w:tblCellMar>
          <w:left w:w="45" w:type="dxa"/>
          <w:right w:w="45" w:type="dxa"/>
        </w:tblCellMar>
        <w:tblLook w:val="04A0" w:firstRow="1" w:lastRow="0" w:firstColumn="1" w:lastColumn="0" w:noHBand="0" w:noVBand="1"/>
      </w:tblPr>
      <w:tblGrid>
        <w:gridCol w:w="3397"/>
        <w:gridCol w:w="3531"/>
        <w:gridCol w:w="282"/>
        <w:gridCol w:w="2313"/>
      </w:tblGrid>
      <w:tr w:rsidR="00C73B49" w:rsidRPr="009B0FA7" w14:paraId="28037350" w14:textId="77777777" w:rsidTr="00BB1835">
        <w:trPr>
          <w:cantSplit/>
          <w:trHeight w:val="567"/>
          <w:jc w:val="center"/>
        </w:trPr>
        <w:tc>
          <w:tcPr>
            <w:tcW w:w="3397" w:type="dxa"/>
            <w:shd w:val="clear" w:color="auto" w:fill="auto"/>
            <w:vAlign w:val="center"/>
          </w:tcPr>
          <w:p w14:paraId="20DD6964" w14:textId="77777777" w:rsidR="00C73B49" w:rsidRPr="00ED2CB9" w:rsidRDefault="00C73B49" w:rsidP="00BB1835">
            <w:pPr>
              <w:jc w:val="center"/>
              <w:rPr>
                <w:rFonts w:asciiTheme="minorHAnsi" w:hAnsiTheme="minorHAnsi" w:cstheme="minorHAnsi"/>
                <w:szCs w:val="22"/>
              </w:rPr>
            </w:pPr>
            <w:r>
              <w:rPr>
                <w:rFonts w:asciiTheme="minorHAnsi" w:hAnsiTheme="minorHAnsi" w:cstheme="minorHAnsi"/>
                <w:szCs w:val="22"/>
              </w:rPr>
              <w:fldChar w:fldCharType="begin">
                <w:ffData>
                  <w:name w:val="Text122"/>
                  <w:enabled/>
                  <w:calcOnExit w:val="0"/>
                  <w:textInput>
                    <w:default w:val="Name"/>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Name</w:t>
            </w:r>
            <w:r>
              <w:rPr>
                <w:rFonts w:asciiTheme="minorHAnsi" w:hAnsiTheme="minorHAnsi" w:cstheme="minorHAnsi"/>
                <w:szCs w:val="22"/>
              </w:rPr>
              <w:fldChar w:fldCharType="end"/>
            </w:r>
          </w:p>
        </w:tc>
        <w:tc>
          <w:tcPr>
            <w:tcW w:w="3531" w:type="dxa"/>
            <w:tcBorders>
              <w:bottom w:val="single" w:sz="8" w:space="0" w:color="auto"/>
            </w:tcBorders>
            <w:shd w:val="clear" w:color="auto" w:fill="auto"/>
            <w:vAlign w:val="center"/>
          </w:tcPr>
          <w:p w14:paraId="6920F240" w14:textId="77777777" w:rsidR="00C73B49" w:rsidRPr="00ED2CB9" w:rsidRDefault="00C73B49" w:rsidP="00BB1835">
            <w:pPr>
              <w:jc w:val="center"/>
              <w:rPr>
                <w:rFonts w:asciiTheme="minorHAnsi" w:hAnsiTheme="minorHAnsi" w:cstheme="minorHAnsi"/>
                <w:szCs w:val="22"/>
              </w:rPr>
            </w:pPr>
          </w:p>
        </w:tc>
        <w:tc>
          <w:tcPr>
            <w:tcW w:w="282" w:type="dxa"/>
            <w:shd w:val="clear" w:color="auto" w:fill="auto"/>
            <w:vAlign w:val="center"/>
          </w:tcPr>
          <w:p w14:paraId="2FFA61AF" w14:textId="77777777" w:rsidR="00C73B49" w:rsidRPr="00ED2CB9" w:rsidRDefault="00C73B49" w:rsidP="00BB1835">
            <w:pPr>
              <w:jc w:val="center"/>
              <w:rPr>
                <w:rFonts w:asciiTheme="minorHAnsi" w:hAnsiTheme="minorHAnsi" w:cstheme="minorHAnsi"/>
                <w:b/>
                <w:szCs w:val="22"/>
              </w:rPr>
            </w:pPr>
          </w:p>
        </w:tc>
        <w:tc>
          <w:tcPr>
            <w:tcW w:w="2313" w:type="dxa"/>
            <w:tcBorders>
              <w:bottom w:val="single" w:sz="8" w:space="0" w:color="auto"/>
            </w:tcBorders>
            <w:shd w:val="clear" w:color="auto" w:fill="auto"/>
            <w:vAlign w:val="center"/>
          </w:tcPr>
          <w:p w14:paraId="338247A6" w14:textId="77777777" w:rsidR="00C73B49" w:rsidRPr="00ED2CB9" w:rsidRDefault="00C73B49" w:rsidP="00BB1835">
            <w:pPr>
              <w:jc w:val="center"/>
              <w:rPr>
                <w:rFonts w:asciiTheme="minorHAnsi" w:hAnsiTheme="minorHAnsi" w:cstheme="minorHAnsi"/>
                <w:szCs w:val="22"/>
              </w:rPr>
            </w:pPr>
          </w:p>
        </w:tc>
      </w:tr>
      <w:tr w:rsidR="00C73B49" w:rsidRPr="009B0FA7" w14:paraId="13793087" w14:textId="77777777" w:rsidTr="00BB1835">
        <w:trPr>
          <w:cantSplit/>
          <w:trHeight w:val="567"/>
          <w:jc w:val="center"/>
        </w:trPr>
        <w:tc>
          <w:tcPr>
            <w:tcW w:w="3397" w:type="dxa"/>
            <w:shd w:val="clear" w:color="auto" w:fill="auto"/>
          </w:tcPr>
          <w:p w14:paraId="276B8CE5"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Chief Investigator</w:t>
            </w:r>
          </w:p>
        </w:tc>
        <w:tc>
          <w:tcPr>
            <w:tcW w:w="3531" w:type="dxa"/>
            <w:tcBorders>
              <w:top w:val="single" w:sz="8" w:space="0" w:color="auto"/>
              <w:bottom w:val="single" w:sz="4" w:space="0" w:color="FFFFFF" w:themeColor="background1"/>
            </w:tcBorders>
            <w:shd w:val="clear" w:color="auto" w:fill="auto"/>
          </w:tcPr>
          <w:p w14:paraId="6408F5F2"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Signature</w:t>
            </w:r>
          </w:p>
        </w:tc>
        <w:tc>
          <w:tcPr>
            <w:tcW w:w="282" w:type="dxa"/>
            <w:shd w:val="clear" w:color="auto" w:fill="auto"/>
          </w:tcPr>
          <w:p w14:paraId="46D02D10" w14:textId="77777777" w:rsidR="00C73B49" w:rsidRPr="00ED2CB9" w:rsidRDefault="00C73B49" w:rsidP="00BB1835">
            <w:pPr>
              <w:jc w:val="center"/>
              <w:rPr>
                <w:rFonts w:asciiTheme="minorHAnsi" w:hAnsiTheme="minorHAnsi" w:cstheme="minorHAnsi"/>
                <w:b/>
                <w:szCs w:val="22"/>
              </w:rPr>
            </w:pPr>
          </w:p>
        </w:tc>
        <w:tc>
          <w:tcPr>
            <w:tcW w:w="2313" w:type="dxa"/>
            <w:tcBorders>
              <w:top w:val="single" w:sz="8" w:space="0" w:color="auto"/>
              <w:bottom w:val="single" w:sz="4" w:space="0" w:color="FFFFFF" w:themeColor="background1"/>
            </w:tcBorders>
            <w:shd w:val="clear" w:color="auto" w:fill="auto"/>
          </w:tcPr>
          <w:p w14:paraId="3B5DAB16"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Date</w:t>
            </w:r>
          </w:p>
        </w:tc>
      </w:tr>
      <w:tr w:rsidR="00C73B49" w:rsidRPr="009B0FA7" w14:paraId="2CB5266C" w14:textId="77777777" w:rsidTr="00BB1835">
        <w:trPr>
          <w:cantSplit/>
          <w:trHeight w:val="567"/>
          <w:jc w:val="center"/>
        </w:trPr>
        <w:tc>
          <w:tcPr>
            <w:tcW w:w="3397" w:type="dxa"/>
            <w:shd w:val="clear" w:color="auto" w:fill="auto"/>
          </w:tcPr>
          <w:p w14:paraId="2B47741A" w14:textId="77777777" w:rsidR="00C73B49" w:rsidRPr="00A74678" w:rsidRDefault="00C73B49" w:rsidP="00BB1835">
            <w:pPr>
              <w:jc w:val="center"/>
              <w:rPr>
                <w:rFonts w:asciiTheme="minorHAnsi" w:hAnsiTheme="minorHAnsi" w:cstheme="minorHAnsi"/>
                <w:bCs/>
                <w:szCs w:val="22"/>
              </w:rPr>
            </w:pPr>
            <w:r w:rsidRPr="00A74678">
              <w:rPr>
                <w:rFonts w:asciiTheme="minorHAnsi" w:hAnsiTheme="minorHAnsi" w:cstheme="minorHAnsi"/>
                <w:bCs/>
                <w:szCs w:val="22"/>
              </w:rPr>
              <w:fldChar w:fldCharType="begin">
                <w:ffData>
                  <w:name w:val="Text121"/>
                  <w:enabled/>
                  <w:calcOnExit w:val="0"/>
                  <w:textInput>
                    <w:default w:val="Name"/>
                  </w:textInput>
                </w:ffData>
              </w:fldChar>
            </w:r>
            <w:r w:rsidRPr="00A74678">
              <w:rPr>
                <w:rFonts w:asciiTheme="minorHAnsi" w:hAnsiTheme="minorHAnsi" w:cstheme="minorHAnsi"/>
                <w:bCs/>
                <w:szCs w:val="22"/>
              </w:rPr>
              <w:instrText xml:space="preserve"> FORMTEXT </w:instrText>
            </w:r>
            <w:r w:rsidRPr="00A74678">
              <w:rPr>
                <w:rFonts w:asciiTheme="minorHAnsi" w:hAnsiTheme="minorHAnsi" w:cstheme="minorHAnsi"/>
                <w:bCs/>
                <w:szCs w:val="22"/>
              </w:rPr>
            </w:r>
            <w:r w:rsidRPr="00A74678">
              <w:rPr>
                <w:rFonts w:asciiTheme="minorHAnsi" w:hAnsiTheme="minorHAnsi" w:cstheme="minorHAnsi"/>
                <w:bCs/>
                <w:szCs w:val="22"/>
              </w:rPr>
              <w:fldChar w:fldCharType="separate"/>
            </w:r>
            <w:r w:rsidRPr="00A74678">
              <w:rPr>
                <w:rFonts w:asciiTheme="minorHAnsi" w:hAnsiTheme="minorHAnsi" w:cstheme="minorHAnsi"/>
                <w:bCs/>
                <w:noProof/>
                <w:szCs w:val="22"/>
              </w:rPr>
              <w:t>Name</w:t>
            </w:r>
            <w:r w:rsidRPr="00A74678">
              <w:rPr>
                <w:rFonts w:asciiTheme="minorHAnsi" w:hAnsiTheme="minorHAnsi" w:cstheme="minorHAnsi"/>
                <w:bCs/>
                <w:szCs w:val="22"/>
              </w:rPr>
              <w:fldChar w:fldCharType="end"/>
            </w:r>
          </w:p>
        </w:tc>
        <w:tc>
          <w:tcPr>
            <w:tcW w:w="3531" w:type="dxa"/>
            <w:tcBorders>
              <w:top w:val="single" w:sz="4" w:space="0" w:color="FFFFFF" w:themeColor="background1"/>
            </w:tcBorders>
            <w:shd w:val="clear" w:color="auto" w:fill="auto"/>
          </w:tcPr>
          <w:p w14:paraId="6F3DC0BD" w14:textId="77777777" w:rsidR="00C73B49" w:rsidRPr="00ED2CB9" w:rsidRDefault="00C73B49" w:rsidP="00BB1835">
            <w:pPr>
              <w:jc w:val="center"/>
              <w:rPr>
                <w:rFonts w:asciiTheme="minorHAnsi" w:hAnsiTheme="minorHAnsi" w:cstheme="minorHAnsi"/>
                <w:b/>
                <w:szCs w:val="22"/>
              </w:rPr>
            </w:pPr>
          </w:p>
        </w:tc>
        <w:tc>
          <w:tcPr>
            <w:tcW w:w="282" w:type="dxa"/>
            <w:shd w:val="clear" w:color="auto" w:fill="auto"/>
          </w:tcPr>
          <w:p w14:paraId="2F1814D0" w14:textId="77777777" w:rsidR="00C73B49" w:rsidRPr="00ED2CB9" w:rsidRDefault="00C73B49" w:rsidP="00BB1835">
            <w:pPr>
              <w:jc w:val="center"/>
              <w:rPr>
                <w:rFonts w:asciiTheme="minorHAnsi" w:hAnsiTheme="minorHAnsi" w:cstheme="minorHAnsi"/>
                <w:b/>
                <w:szCs w:val="22"/>
              </w:rPr>
            </w:pPr>
          </w:p>
        </w:tc>
        <w:tc>
          <w:tcPr>
            <w:tcW w:w="2313" w:type="dxa"/>
            <w:tcBorders>
              <w:top w:val="single" w:sz="4" w:space="0" w:color="FFFFFF" w:themeColor="background1"/>
            </w:tcBorders>
            <w:shd w:val="clear" w:color="auto" w:fill="auto"/>
          </w:tcPr>
          <w:p w14:paraId="49E336AB" w14:textId="77777777" w:rsidR="00C73B49" w:rsidRPr="00ED2CB9" w:rsidRDefault="00C73B49" w:rsidP="00BB1835">
            <w:pPr>
              <w:jc w:val="center"/>
              <w:rPr>
                <w:rFonts w:asciiTheme="minorHAnsi" w:hAnsiTheme="minorHAnsi" w:cstheme="minorHAnsi"/>
                <w:b/>
                <w:szCs w:val="22"/>
              </w:rPr>
            </w:pPr>
          </w:p>
        </w:tc>
      </w:tr>
      <w:tr w:rsidR="00C73B49" w:rsidRPr="009B0FA7" w14:paraId="12EB1CA3" w14:textId="77777777" w:rsidTr="00BB1835">
        <w:trPr>
          <w:cantSplit/>
          <w:trHeight w:val="567"/>
          <w:jc w:val="center"/>
        </w:trPr>
        <w:tc>
          <w:tcPr>
            <w:tcW w:w="3397" w:type="dxa"/>
            <w:shd w:val="clear" w:color="auto" w:fill="auto"/>
          </w:tcPr>
          <w:p w14:paraId="3C8FD114" w14:textId="08E9B029" w:rsidR="00C73B49" w:rsidRPr="00ED2CB9" w:rsidRDefault="009F5EB2" w:rsidP="00BB1835">
            <w:pPr>
              <w:jc w:val="center"/>
              <w:rPr>
                <w:rFonts w:asciiTheme="minorHAnsi" w:hAnsiTheme="minorHAnsi" w:cstheme="minorHAnsi"/>
                <w:b/>
                <w:szCs w:val="22"/>
              </w:rPr>
            </w:pPr>
            <w:r>
              <w:rPr>
                <w:rFonts w:asciiTheme="minorHAnsi" w:hAnsiTheme="minorHAnsi" w:cstheme="minorHAnsi"/>
                <w:b/>
                <w:szCs w:val="22"/>
              </w:rPr>
              <w:t>Study</w:t>
            </w:r>
            <w:r w:rsidR="00C73B49" w:rsidRPr="00ED2CB9">
              <w:rPr>
                <w:rFonts w:asciiTheme="minorHAnsi" w:hAnsiTheme="minorHAnsi" w:cstheme="minorHAnsi"/>
                <w:b/>
                <w:szCs w:val="22"/>
              </w:rPr>
              <w:t xml:space="preserve"> Statistician</w:t>
            </w:r>
          </w:p>
        </w:tc>
        <w:tc>
          <w:tcPr>
            <w:tcW w:w="3531" w:type="dxa"/>
            <w:tcBorders>
              <w:top w:val="single" w:sz="8" w:space="0" w:color="auto"/>
              <w:bottom w:val="single" w:sz="4" w:space="0" w:color="FFFFFF" w:themeColor="background1"/>
            </w:tcBorders>
            <w:shd w:val="clear" w:color="auto" w:fill="auto"/>
          </w:tcPr>
          <w:p w14:paraId="7454CFEB"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Signature</w:t>
            </w:r>
          </w:p>
        </w:tc>
        <w:tc>
          <w:tcPr>
            <w:tcW w:w="282" w:type="dxa"/>
            <w:shd w:val="clear" w:color="auto" w:fill="auto"/>
          </w:tcPr>
          <w:p w14:paraId="74B95A89" w14:textId="77777777" w:rsidR="00C73B49" w:rsidRPr="00ED2CB9" w:rsidRDefault="00C73B49" w:rsidP="00BB1835">
            <w:pPr>
              <w:jc w:val="center"/>
              <w:rPr>
                <w:rFonts w:asciiTheme="minorHAnsi" w:hAnsiTheme="minorHAnsi" w:cstheme="minorHAnsi"/>
                <w:b/>
                <w:szCs w:val="22"/>
              </w:rPr>
            </w:pPr>
          </w:p>
        </w:tc>
        <w:tc>
          <w:tcPr>
            <w:tcW w:w="2313" w:type="dxa"/>
            <w:tcBorders>
              <w:top w:val="single" w:sz="8" w:space="0" w:color="auto"/>
              <w:bottom w:val="single" w:sz="4" w:space="0" w:color="FFFFFF" w:themeColor="background1"/>
            </w:tcBorders>
            <w:shd w:val="clear" w:color="auto" w:fill="auto"/>
          </w:tcPr>
          <w:p w14:paraId="05D336D4"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Date</w:t>
            </w:r>
          </w:p>
        </w:tc>
      </w:tr>
      <w:tr w:rsidR="00C73B49" w:rsidRPr="009B0FA7" w14:paraId="7DE9BDFA" w14:textId="77777777" w:rsidTr="00BB1835">
        <w:trPr>
          <w:cantSplit/>
          <w:trHeight w:val="567"/>
          <w:jc w:val="center"/>
        </w:trPr>
        <w:tc>
          <w:tcPr>
            <w:tcW w:w="3397" w:type="dxa"/>
            <w:shd w:val="clear" w:color="auto" w:fill="auto"/>
          </w:tcPr>
          <w:p w14:paraId="60B666D7" w14:textId="77777777" w:rsidR="00C73B49" w:rsidRPr="00ED2CB9" w:rsidRDefault="00C73B49" w:rsidP="00BB1835">
            <w:pPr>
              <w:jc w:val="center"/>
              <w:rPr>
                <w:rFonts w:asciiTheme="minorHAnsi" w:hAnsiTheme="minorHAnsi" w:cstheme="minorHAnsi"/>
                <w:b/>
                <w:szCs w:val="22"/>
              </w:rPr>
            </w:pPr>
            <w:r w:rsidRPr="00A74678">
              <w:rPr>
                <w:rFonts w:asciiTheme="minorHAnsi" w:hAnsiTheme="minorHAnsi" w:cstheme="minorHAnsi"/>
                <w:bCs/>
                <w:szCs w:val="22"/>
              </w:rPr>
              <w:fldChar w:fldCharType="begin">
                <w:ffData>
                  <w:name w:val="Text121"/>
                  <w:enabled/>
                  <w:calcOnExit w:val="0"/>
                  <w:textInput>
                    <w:default w:val="Name"/>
                  </w:textInput>
                </w:ffData>
              </w:fldChar>
            </w:r>
            <w:r w:rsidRPr="00A74678">
              <w:rPr>
                <w:rFonts w:asciiTheme="minorHAnsi" w:hAnsiTheme="minorHAnsi" w:cstheme="minorHAnsi"/>
                <w:bCs/>
                <w:szCs w:val="22"/>
              </w:rPr>
              <w:instrText xml:space="preserve"> FORMTEXT </w:instrText>
            </w:r>
            <w:r w:rsidRPr="00A74678">
              <w:rPr>
                <w:rFonts w:asciiTheme="minorHAnsi" w:hAnsiTheme="minorHAnsi" w:cstheme="minorHAnsi"/>
                <w:bCs/>
                <w:szCs w:val="22"/>
              </w:rPr>
            </w:r>
            <w:r w:rsidRPr="00A74678">
              <w:rPr>
                <w:rFonts w:asciiTheme="minorHAnsi" w:hAnsiTheme="minorHAnsi" w:cstheme="minorHAnsi"/>
                <w:bCs/>
                <w:szCs w:val="22"/>
              </w:rPr>
              <w:fldChar w:fldCharType="separate"/>
            </w:r>
            <w:r w:rsidRPr="00A74678">
              <w:rPr>
                <w:rFonts w:asciiTheme="minorHAnsi" w:hAnsiTheme="minorHAnsi" w:cstheme="minorHAnsi"/>
                <w:bCs/>
                <w:noProof/>
                <w:szCs w:val="22"/>
              </w:rPr>
              <w:t>Name</w:t>
            </w:r>
            <w:r w:rsidRPr="00A74678">
              <w:rPr>
                <w:rFonts w:asciiTheme="minorHAnsi" w:hAnsiTheme="minorHAnsi" w:cstheme="minorHAnsi"/>
                <w:bCs/>
                <w:szCs w:val="22"/>
              </w:rPr>
              <w:fldChar w:fldCharType="end"/>
            </w:r>
          </w:p>
        </w:tc>
        <w:tc>
          <w:tcPr>
            <w:tcW w:w="3531" w:type="dxa"/>
            <w:tcBorders>
              <w:top w:val="single" w:sz="4" w:space="0" w:color="FFFFFF" w:themeColor="background1"/>
            </w:tcBorders>
            <w:shd w:val="clear" w:color="auto" w:fill="auto"/>
          </w:tcPr>
          <w:p w14:paraId="509426D6" w14:textId="77777777" w:rsidR="00C73B49" w:rsidRPr="00ED2CB9" w:rsidRDefault="00C73B49" w:rsidP="00BB1835">
            <w:pPr>
              <w:jc w:val="center"/>
              <w:rPr>
                <w:rFonts w:asciiTheme="minorHAnsi" w:hAnsiTheme="minorHAnsi" w:cstheme="minorHAnsi"/>
                <w:b/>
                <w:szCs w:val="22"/>
              </w:rPr>
            </w:pPr>
          </w:p>
        </w:tc>
        <w:tc>
          <w:tcPr>
            <w:tcW w:w="282" w:type="dxa"/>
            <w:shd w:val="clear" w:color="auto" w:fill="auto"/>
          </w:tcPr>
          <w:p w14:paraId="5EA2CCB0" w14:textId="77777777" w:rsidR="00C73B49" w:rsidRPr="00ED2CB9" w:rsidRDefault="00C73B49" w:rsidP="00BB1835">
            <w:pPr>
              <w:jc w:val="center"/>
              <w:rPr>
                <w:rFonts w:asciiTheme="minorHAnsi" w:hAnsiTheme="minorHAnsi" w:cstheme="minorHAnsi"/>
                <w:b/>
                <w:szCs w:val="22"/>
              </w:rPr>
            </w:pPr>
          </w:p>
        </w:tc>
        <w:tc>
          <w:tcPr>
            <w:tcW w:w="2313" w:type="dxa"/>
            <w:tcBorders>
              <w:top w:val="single" w:sz="4" w:space="0" w:color="FFFFFF" w:themeColor="background1"/>
            </w:tcBorders>
            <w:shd w:val="clear" w:color="auto" w:fill="auto"/>
          </w:tcPr>
          <w:p w14:paraId="269359D3" w14:textId="77777777" w:rsidR="00C73B49" w:rsidRPr="00ED2CB9" w:rsidRDefault="00C73B49" w:rsidP="00BB1835">
            <w:pPr>
              <w:jc w:val="center"/>
              <w:rPr>
                <w:rFonts w:asciiTheme="minorHAnsi" w:hAnsiTheme="minorHAnsi" w:cstheme="minorHAnsi"/>
                <w:b/>
                <w:szCs w:val="22"/>
              </w:rPr>
            </w:pPr>
          </w:p>
        </w:tc>
      </w:tr>
      <w:tr w:rsidR="00C73B49" w:rsidRPr="009B0FA7" w14:paraId="767AC4BA" w14:textId="77777777" w:rsidTr="00BB1835">
        <w:trPr>
          <w:cantSplit/>
          <w:trHeight w:val="606"/>
          <w:jc w:val="center"/>
        </w:trPr>
        <w:tc>
          <w:tcPr>
            <w:tcW w:w="3397" w:type="dxa"/>
            <w:shd w:val="clear" w:color="auto" w:fill="auto"/>
          </w:tcPr>
          <w:p w14:paraId="0B2A2738"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Lead Co-Sponsor</w:t>
            </w:r>
          </w:p>
          <w:p w14:paraId="6B2F4B82"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Representative</w:t>
            </w:r>
          </w:p>
        </w:tc>
        <w:tc>
          <w:tcPr>
            <w:tcW w:w="3531" w:type="dxa"/>
            <w:tcBorders>
              <w:top w:val="single" w:sz="8" w:space="0" w:color="auto"/>
              <w:bottom w:val="single" w:sz="4" w:space="0" w:color="FFFFFF" w:themeColor="background1"/>
            </w:tcBorders>
            <w:shd w:val="clear" w:color="auto" w:fill="auto"/>
          </w:tcPr>
          <w:p w14:paraId="1070B4F6"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Signature</w:t>
            </w:r>
          </w:p>
        </w:tc>
        <w:tc>
          <w:tcPr>
            <w:tcW w:w="282" w:type="dxa"/>
            <w:shd w:val="clear" w:color="auto" w:fill="auto"/>
          </w:tcPr>
          <w:p w14:paraId="4EDB0939" w14:textId="77777777" w:rsidR="00C73B49" w:rsidRPr="00ED2CB9" w:rsidRDefault="00C73B49" w:rsidP="00BB1835">
            <w:pPr>
              <w:jc w:val="center"/>
              <w:rPr>
                <w:rFonts w:asciiTheme="minorHAnsi" w:hAnsiTheme="minorHAnsi" w:cstheme="minorHAnsi"/>
                <w:b/>
                <w:szCs w:val="22"/>
              </w:rPr>
            </w:pPr>
          </w:p>
        </w:tc>
        <w:tc>
          <w:tcPr>
            <w:tcW w:w="2313" w:type="dxa"/>
            <w:tcBorders>
              <w:top w:val="single" w:sz="8" w:space="0" w:color="auto"/>
              <w:bottom w:val="single" w:sz="4" w:space="0" w:color="FFFFFF" w:themeColor="background1"/>
            </w:tcBorders>
            <w:shd w:val="clear" w:color="auto" w:fill="auto"/>
          </w:tcPr>
          <w:p w14:paraId="43FDB0F7" w14:textId="77777777" w:rsidR="00C73B49" w:rsidRPr="00ED2CB9" w:rsidRDefault="00C73B49" w:rsidP="00BB1835">
            <w:pPr>
              <w:jc w:val="center"/>
              <w:rPr>
                <w:rFonts w:asciiTheme="minorHAnsi" w:hAnsiTheme="minorHAnsi" w:cstheme="minorHAnsi"/>
                <w:b/>
                <w:szCs w:val="22"/>
              </w:rPr>
            </w:pPr>
            <w:r w:rsidRPr="00ED2CB9">
              <w:rPr>
                <w:rFonts w:asciiTheme="minorHAnsi" w:hAnsiTheme="minorHAnsi" w:cstheme="minorHAnsi"/>
                <w:b/>
                <w:szCs w:val="22"/>
              </w:rPr>
              <w:t>Date</w:t>
            </w:r>
          </w:p>
        </w:tc>
      </w:tr>
    </w:tbl>
    <w:p w14:paraId="5ED9FAF8" w14:textId="77777777" w:rsidR="00C73B49" w:rsidRDefault="00C73B49" w:rsidP="00C73B49"/>
    <w:p w14:paraId="6B7DEF68" w14:textId="18D1CB9F" w:rsidR="00C73B49" w:rsidRPr="009B0FA7" w:rsidRDefault="00C73B49" w:rsidP="00C73B49">
      <w:r w:rsidRPr="009B0FA7">
        <w:t>For multi-</w:t>
      </w:r>
      <w:r>
        <w:t>location</w:t>
      </w:r>
      <w:r w:rsidRPr="009B0FA7">
        <w:t xml:space="preserve"> </w:t>
      </w:r>
      <w:r w:rsidR="007458D9">
        <w:t>studies</w:t>
      </w:r>
      <w:r w:rsidRPr="009B0FA7">
        <w:t xml:space="preserve">, the Principal Investigator must sign below to document that the protocol has been read and understood. </w:t>
      </w:r>
    </w:p>
    <w:p w14:paraId="59565786" w14:textId="77777777" w:rsidR="00C73B49" w:rsidRPr="009B0FA7" w:rsidRDefault="00C73B49" w:rsidP="00C73B49"/>
    <w:p w14:paraId="60689B80" w14:textId="77777777" w:rsidR="00C73B49" w:rsidRPr="009B0FA7" w:rsidRDefault="00C73B49" w:rsidP="00C73B49"/>
    <w:tbl>
      <w:tblPr>
        <w:tblW w:w="10644" w:type="dxa"/>
        <w:jc w:val="center"/>
        <w:tblCellMar>
          <w:left w:w="45" w:type="dxa"/>
          <w:right w:w="45" w:type="dxa"/>
        </w:tblCellMar>
        <w:tblLook w:val="04A0" w:firstRow="1" w:lastRow="0" w:firstColumn="1" w:lastColumn="0" w:noHBand="0" w:noVBand="1"/>
      </w:tblPr>
      <w:tblGrid>
        <w:gridCol w:w="2438"/>
        <w:gridCol w:w="3556"/>
        <w:gridCol w:w="242"/>
        <w:gridCol w:w="2325"/>
        <w:gridCol w:w="274"/>
        <w:gridCol w:w="1809"/>
      </w:tblGrid>
      <w:tr w:rsidR="00C73B49" w:rsidRPr="009B0FA7" w14:paraId="73259DDC" w14:textId="77777777" w:rsidTr="00BB1835">
        <w:trPr>
          <w:cantSplit/>
          <w:trHeight w:val="563"/>
          <w:jc w:val="center"/>
        </w:trPr>
        <w:tc>
          <w:tcPr>
            <w:tcW w:w="2438" w:type="dxa"/>
            <w:shd w:val="clear" w:color="auto" w:fill="auto"/>
            <w:vAlign w:val="center"/>
          </w:tcPr>
          <w:p w14:paraId="282265F4" w14:textId="77777777" w:rsidR="00C73B49" w:rsidRPr="00BC421B" w:rsidRDefault="00C73B49" w:rsidP="00BB1835">
            <w:pPr>
              <w:jc w:val="center"/>
              <w:rPr>
                <w:rFonts w:asciiTheme="minorHAnsi" w:hAnsiTheme="minorHAnsi" w:cstheme="minorHAnsi"/>
                <w:szCs w:val="22"/>
                <w:highlight w:val="darkGray"/>
              </w:rPr>
            </w:pPr>
            <w:r w:rsidRPr="00BC421B">
              <w:rPr>
                <w:rFonts w:asciiTheme="minorHAnsi" w:hAnsiTheme="minorHAnsi" w:cstheme="minorHAnsi"/>
                <w:bCs/>
                <w:szCs w:val="22"/>
              </w:rPr>
              <w:fldChar w:fldCharType="begin">
                <w:ffData>
                  <w:name w:val="Text121"/>
                  <w:enabled/>
                  <w:calcOnExit w:val="0"/>
                  <w:textInput>
                    <w:default w:val="Name"/>
                  </w:textInput>
                </w:ffData>
              </w:fldChar>
            </w:r>
            <w:r w:rsidRPr="00BC421B">
              <w:rPr>
                <w:rFonts w:asciiTheme="minorHAnsi" w:hAnsiTheme="minorHAnsi" w:cstheme="minorHAnsi"/>
                <w:bCs/>
                <w:szCs w:val="22"/>
              </w:rPr>
              <w:instrText xml:space="preserve"> FORMTEXT </w:instrText>
            </w:r>
            <w:r w:rsidRPr="00BC421B">
              <w:rPr>
                <w:rFonts w:asciiTheme="minorHAnsi" w:hAnsiTheme="minorHAnsi" w:cstheme="minorHAnsi"/>
                <w:bCs/>
                <w:szCs w:val="22"/>
              </w:rPr>
            </w:r>
            <w:r w:rsidRPr="00BC421B">
              <w:rPr>
                <w:rFonts w:asciiTheme="minorHAnsi" w:hAnsiTheme="minorHAnsi" w:cstheme="minorHAnsi"/>
                <w:bCs/>
                <w:szCs w:val="22"/>
              </w:rPr>
              <w:fldChar w:fldCharType="separate"/>
            </w:r>
            <w:r w:rsidRPr="00BC421B">
              <w:rPr>
                <w:rFonts w:asciiTheme="minorHAnsi" w:hAnsiTheme="minorHAnsi" w:cstheme="minorHAnsi"/>
                <w:bCs/>
                <w:noProof/>
                <w:szCs w:val="22"/>
              </w:rPr>
              <w:t>Name</w:t>
            </w:r>
            <w:r w:rsidRPr="00BC421B">
              <w:rPr>
                <w:rFonts w:asciiTheme="minorHAnsi" w:hAnsiTheme="minorHAnsi" w:cstheme="minorHAnsi"/>
                <w:bCs/>
                <w:szCs w:val="22"/>
              </w:rPr>
              <w:fldChar w:fldCharType="end"/>
            </w:r>
          </w:p>
        </w:tc>
        <w:tc>
          <w:tcPr>
            <w:tcW w:w="3556" w:type="dxa"/>
            <w:tcBorders>
              <w:bottom w:val="single" w:sz="8" w:space="0" w:color="auto"/>
            </w:tcBorders>
            <w:shd w:val="clear" w:color="auto" w:fill="auto"/>
            <w:vAlign w:val="center"/>
          </w:tcPr>
          <w:p w14:paraId="4AADFD0F" w14:textId="77777777" w:rsidR="00C73B49" w:rsidRPr="00BC421B" w:rsidRDefault="00C73B49" w:rsidP="00BB1835">
            <w:pPr>
              <w:jc w:val="center"/>
              <w:rPr>
                <w:rFonts w:asciiTheme="minorHAnsi" w:hAnsiTheme="minorHAnsi" w:cstheme="minorHAnsi"/>
                <w:szCs w:val="22"/>
              </w:rPr>
            </w:pPr>
          </w:p>
        </w:tc>
        <w:tc>
          <w:tcPr>
            <w:tcW w:w="242" w:type="dxa"/>
            <w:shd w:val="clear" w:color="auto" w:fill="auto"/>
          </w:tcPr>
          <w:p w14:paraId="0FD203DD" w14:textId="77777777" w:rsidR="00C73B49" w:rsidRPr="00BC421B" w:rsidRDefault="00C73B49" w:rsidP="00BB1835">
            <w:pPr>
              <w:jc w:val="center"/>
              <w:rPr>
                <w:rFonts w:asciiTheme="minorHAnsi" w:hAnsiTheme="minorHAnsi" w:cstheme="minorHAnsi"/>
                <w:b/>
                <w:szCs w:val="22"/>
              </w:rPr>
            </w:pPr>
          </w:p>
        </w:tc>
        <w:tc>
          <w:tcPr>
            <w:tcW w:w="2325" w:type="dxa"/>
            <w:tcBorders>
              <w:bottom w:val="single" w:sz="8" w:space="0" w:color="auto"/>
            </w:tcBorders>
            <w:shd w:val="clear" w:color="auto" w:fill="auto"/>
          </w:tcPr>
          <w:p w14:paraId="06EAFFD8" w14:textId="77777777" w:rsidR="00C73B49" w:rsidRPr="00BC421B" w:rsidRDefault="00C73B49" w:rsidP="00BB1835">
            <w:pPr>
              <w:jc w:val="center"/>
              <w:rPr>
                <w:rFonts w:asciiTheme="minorHAnsi" w:hAnsiTheme="minorHAnsi" w:cstheme="minorHAnsi"/>
                <w:szCs w:val="22"/>
              </w:rPr>
            </w:pPr>
          </w:p>
        </w:tc>
        <w:tc>
          <w:tcPr>
            <w:tcW w:w="274" w:type="dxa"/>
            <w:shd w:val="clear" w:color="auto" w:fill="auto"/>
            <w:vAlign w:val="center"/>
          </w:tcPr>
          <w:p w14:paraId="0065AAAF" w14:textId="77777777" w:rsidR="00C73B49" w:rsidRPr="00BC421B" w:rsidRDefault="00C73B49" w:rsidP="00BB1835">
            <w:pPr>
              <w:jc w:val="center"/>
              <w:rPr>
                <w:rFonts w:asciiTheme="minorHAnsi" w:hAnsiTheme="minorHAnsi" w:cstheme="minorHAnsi"/>
                <w:b/>
                <w:szCs w:val="22"/>
              </w:rPr>
            </w:pPr>
          </w:p>
        </w:tc>
        <w:tc>
          <w:tcPr>
            <w:tcW w:w="1809" w:type="dxa"/>
            <w:tcBorders>
              <w:bottom w:val="single" w:sz="8" w:space="0" w:color="auto"/>
            </w:tcBorders>
            <w:shd w:val="clear" w:color="auto" w:fill="auto"/>
            <w:vAlign w:val="center"/>
          </w:tcPr>
          <w:p w14:paraId="5751AB4D" w14:textId="77777777" w:rsidR="00C73B49" w:rsidRPr="00BC421B" w:rsidRDefault="00C73B49" w:rsidP="00BB1835">
            <w:pPr>
              <w:jc w:val="center"/>
              <w:rPr>
                <w:rFonts w:asciiTheme="minorHAnsi" w:hAnsiTheme="minorHAnsi" w:cstheme="minorHAnsi"/>
                <w:szCs w:val="22"/>
              </w:rPr>
            </w:pPr>
          </w:p>
        </w:tc>
      </w:tr>
      <w:tr w:rsidR="00C73B49" w:rsidRPr="009B0FA7" w14:paraId="4B2807CB" w14:textId="77777777" w:rsidTr="00BB1835">
        <w:trPr>
          <w:cantSplit/>
          <w:trHeight w:val="563"/>
          <w:jc w:val="center"/>
        </w:trPr>
        <w:tc>
          <w:tcPr>
            <w:tcW w:w="2438" w:type="dxa"/>
            <w:shd w:val="clear" w:color="auto" w:fill="auto"/>
          </w:tcPr>
          <w:p w14:paraId="0525F6F0" w14:textId="77777777" w:rsidR="00C73B49" w:rsidRPr="00BC421B" w:rsidRDefault="00C73B49" w:rsidP="00BB1835">
            <w:pPr>
              <w:jc w:val="center"/>
              <w:rPr>
                <w:rFonts w:asciiTheme="minorHAnsi" w:hAnsiTheme="minorHAnsi" w:cstheme="minorHAnsi"/>
                <w:b/>
                <w:szCs w:val="22"/>
              </w:rPr>
            </w:pPr>
            <w:r w:rsidRPr="00BC421B">
              <w:rPr>
                <w:rFonts w:asciiTheme="minorHAnsi" w:hAnsiTheme="minorHAnsi" w:cstheme="minorHAnsi"/>
                <w:b/>
                <w:szCs w:val="22"/>
              </w:rPr>
              <w:t>Principal</w:t>
            </w:r>
          </w:p>
          <w:p w14:paraId="1C7F0BF6" w14:textId="77777777" w:rsidR="00C73B49" w:rsidRPr="00BC421B" w:rsidRDefault="00C73B49" w:rsidP="00BB1835">
            <w:pPr>
              <w:jc w:val="center"/>
              <w:rPr>
                <w:rFonts w:asciiTheme="minorHAnsi" w:hAnsiTheme="minorHAnsi" w:cstheme="minorHAnsi"/>
                <w:b/>
                <w:szCs w:val="22"/>
              </w:rPr>
            </w:pPr>
            <w:r w:rsidRPr="00BC421B">
              <w:rPr>
                <w:rFonts w:asciiTheme="minorHAnsi" w:hAnsiTheme="minorHAnsi" w:cstheme="minorHAnsi"/>
                <w:b/>
                <w:szCs w:val="22"/>
              </w:rPr>
              <w:t>Investigator</w:t>
            </w:r>
          </w:p>
        </w:tc>
        <w:tc>
          <w:tcPr>
            <w:tcW w:w="3556" w:type="dxa"/>
            <w:tcBorders>
              <w:top w:val="single" w:sz="8" w:space="0" w:color="auto"/>
            </w:tcBorders>
            <w:shd w:val="clear" w:color="auto" w:fill="auto"/>
          </w:tcPr>
          <w:p w14:paraId="50FAADBD" w14:textId="77777777" w:rsidR="00C73B49" w:rsidRPr="00BC421B" w:rsidRDefault="00C73B49" w:rsidP="00BB1835">
            <w:pPr>
              <w:jc w:val="center"/>
              <w:rPr>
                <w:rFonts w:asciiTheme="minorHAnsi" w:hAnsiTheme="minorHAnsi" w:cstheme="minorHAnsi"/>
                <w:b/>
                <w:szCs w:val="22"/>
              </w:rPr>
            </w:pPr>
            <w:r w:rsidRPr="00BC421B">
              <w:rPr>
                <w:rFonts w:asciiTheme="minorHAnsi" w:hAnsiTheme="minorHAnsi" w:cstheme="minorHAnsi"/>
                <w:b/>
                <w:szCs w:val="22"/>
              </w:rPr>
              <w:t>Signature</w:t>
            </w:r>
          </w:p>
        </w:tc>
        <w:tc>
          <w:tcPr>
            <w:tcW w:w="242" w:type="dxa"/>
            <w:shd w:val="clear" w:color="auto" w:fill="auto"/>
          </w:tcPr>
          <w:p w14:paraId="3BE80F8A" w14:textId="77777777" w:rsidR="00C73B49" w:rsidRPr="00BC421B" w:rsidRDefault="00C73B49" w:rsidP="00BB1835">
            <w:pPr>
              <w:jc w:val="center"/>
              <w:rPr>
                <w:rFonts w:asciiTheme="minorHAnsi" w:hAnsiTheme="minorHAnsi" w:cstheme="minorHAnsi"/>
                <w:b/>
                <w:szCs w:val="22"/>
              </w:rPr>
            </w:pPr>
          </w:p>
        </w:tc>
        <w:tc>
          <w:tcPr>
            <w:tcW w:w="2325" w:type="dxa"/>
            <w:tcBorders>
              <w:top w:val="single" w:sz="8" w:space="0" w:color="auto"/>
            </w:tcBorders>
            <w:shd w:val="clear" w:color="auto" w:fill="auto"/>
          </w:tcPr>
          <w:p w14:paraId="50A8FFD7" w14:textId="77777777" w:rsidR="00C73B49" w:rsidRPr="00BC421B" w:rsidRDefault="00C73B49" w:rsidP="00BB1835">
            <w:pPr>
              <w:jc w:val="center"/>
              <w:rPr>
                <w:rFonts w:asciiTheme="minorHAnsi" w:hAnsiTheme="minorHAnsi" w:cstheme="minorHAnsi"/>
                <w:b/>
                <w:szCs w:val="22"/>
              </w:rPr>
            </w:pPr>
            <w:r w:rsidRPr="00BC421B">
              <w:rPr>
                <w:rFonts w:asciiTheme="minorHAnsi" w:hAnsiTheme="minorHAnsi" w:cstheme="minorHAnsi"/>
                <w:b/>
                <w:szCs w:val="22"/>
              </w:rPr>
              <w:t>Location</w:t>
            </w:r>
          </w:p>
        </w:tc>
        <w:tc>
          <w:tcPr>
            <w:tcW w:w="274" w:type="dxa"/>
            <w:shd w:val="clear" w:color="auto" w:fill="auto"/>
          </w:tcPr>
          <w:p w14:paraId="7E6BCBB8" w14:textId="77777777" w:rsidR="00C73B49" w:rsidRPr="00BC421B" w:rsidRDefault="00C73B49" w:rsidP="00BB1835">
            <w:pPr>
              <w:jc w:val="center"/>
              <w:rPr>
                <w:rFonts w:asciiTheme="minorHAnsi" w:hAnsiTheme="minorHAnsi" w:cstheme="minorHAnsi"/>
                <w:b/>
                <w:szCs w:val="22"/>
              </w:rPr>
            </w:pPr>
          </w:p>
        </w:tc>
        <w:tc>
          <w:tcPr>
            <w:tcW w:w="1809" w:type="dxa"/>
            <w:tcBorders>
              <w:top w:val="single" w:sz="8" w:space="0" w:color="auto"/>
            </w:tcBorders>
            <w:shd w:val="clear" w:color="auto" w:fill="auto"/>
          </w:tcPr>
          <w:p w14:paraId="08735246" w14:textId="77777777" w:rsidR="00C73B49" w:rsidRPr="00BC421B" w:rsidRDefault="00C73B49" w:rsidP="00BB1835">
            <w:pPr>
              <w:jc w:val="center"/>
              <w:rPr>
                <w:rFonts w:asciiTheme="minorHAnsi" w:hAnsiTheme="minorHAnsi" w:cstheme="minorHAnsi"/>
                <w:b/>
                <w:szCs w:val="22"/>
              </w:rPr>
            </w:pPr>
            <w:r w:rsidRPr="00BC421B">
              <w:rPr>
                <w:rFonts w:asciiTheme="minorHAnsi" w:hAnsiTheme="minorHAnsi" w:cstheme="minorHAnsi"/>
                <w:b/>
                <w:szCs w:val="22"/>
              </w:rPr>
              <w:t>Date</w:t>
            </w:r>
          </w:p>
        </w:tc>
      </w:tr>
    </w:tbl>
    <w:p w14:paraId="59BFD1B5" w14:textId="77777777" w:rsidR="00C73B49" w:rsidRPr="00ED2CB9" w:rsidRDefault="00C73B49" w:rsidP="00C73B49">
      <w:pPr>
        <w:rPr>
          <w:color w:val="0070C0"/>
          <w:highlight w:val="yellow"/>
        </w:rPr>
      </w:pPr>
      <w:r w:rsidRPr="00ED2CB9">
        <w:rPr>
          <w:color w:val="0070C0"/>
        </w:rPr>
        <w:t>Following any modifications to the protocol, this page must be re-signed.</w:t>
      </w:r>
    </w:p>
    <w:p w14:paraId="2EDCFA3A" w14:textId="77777777" w:rsidR="00C73B49" w:rsidRPr="00ED2CB9" w:rsidRDefault="00C73B49" w:rsidP="00C73B49">
      <w:pPr>
        <w:rPr>
          <w:rFonts w:cstheme="majorHAnsi"/>
          <w:color w:val="0070C0"/>
        </w:rPr>
      </w:pPr>
      <w:r w:rsidRPr="00ED2CB9">
        <w:rPr>
          <w:rFonts w:cstheme="majorHAnsi"/>
          <w:color w:val="0070C0"/>
        </w:rPr>
        <w:t>A signed copy of the protocol is required for R&amp;D submission</w:t>
      </w:r>
      <w:r>
        <w:rPr>
          <w:rFonts w:cstheme="majorHAnsi"/>
          <w:color w:val="0070C0"/>
        </w:rPr>
        <w:t>.</w:t>
      </w:r>
    </w:p>
    <w:p w14:paraId="218A7F1F" w14:textId="77777777" w:rsidR="006C1153" w:rsidRDefault="006C1153">
      <w:pPr>
        <w:spacing w:after="0"/>
        <w:rPr>
          <w:rFonts w:cs="Calibri"/>
          <w:b/>
          <w:bCs/>
          <w:sz w:val="36"/>
          <w:szCs w:val="40"/>
        </w:rPr>
      </w:pPr>
      <w:r>
        <w:br w:type="page"/>
      </w:r>
    </w:p>
    <w:p w14:paraId="009FD0B2" w14:textId="77777777" w:rsidR="006C1153" w:rsidRDefault="006C1153" w:rsidP="005B62E6">
      <w:pPr>
        <w:pStyle w:val="DocumentTitleA"/>
      </w:pPr>
      <w:r>
        <w:lastRenderedPageBreak/>
        <w:t>SUMMARY OF REVISION HISTORY</w:t>
      </w:r>
    </w:p>
    <w:tbl>
      <w:tblPr>
        <w:tblStyle w:val="TableGrid"/>
        <w:tblW w:w="0" w:type="auto"/>
        <w:tblInd w:w="0" w:type="dxa"/>
        <w:tblLook w:val="04A0" w:firstRow="1" w:lastRow="0" w:firstColumn="1" w:lastColumn="0" w:noHBand="0" w:noVBand="1"/>
      </w:tblPr>
      <w:tblGrid>
        <w:gridCol w:w="2254"/>
        <w:gridCol w:w="2254"/>
        <w:gridCol w:w="2254"/>
        <w:gridCol w:w="2254"/>
      </w:tblGrid>
      <w:tr w:rsidR="00805898" w:rsidRPr="00AD2B64" w14:paraId="01BF7B7C" w14:textId="77777777" w:rsidTr="00AD2B64">
        <w:tc>
          <w:tcPr>
            <w:tcW w:w="2254" w:type="dxa"/>
            <w:vAlign w:val="center"/>
          </w:tcPr>
          <w:p w14:paraId="2ED34712" w14:textId="0206A2EB" w:rsidR="00805898" w:rsidRPr="00AD2B64" w:rsidRDefault="00805898" w:rsidP="00AD2B64">
            <w:pPr>
              <w:rPr>
                <w:b/>
                <w:bCs/>
              </w:rPr>
            </w:pPr>
            <w:r w:rsidRPr="00AD2B64">
              <w:rPr>
                <w:b/>
                <w:bCs/>
              </w:rPr>
              <w:t>Version Number</w:t>
            </w:r>
          </w:p>
        </w:tc>
        <w:tc>
          <w:tcPr>
            <w:tcW w:w="2254" w:type="dxa"/>
            <w:vAlign w:val="center"/>
          </w:tcPr>
          <w:p w14:paraId="7A5A40E5" w14:textId="722478A1" w:rsidR="00805898" w:rsidRPr="00AD2B64" w:rsidRDefault="00805898" w:rsidP="00AD2B64">
            <w:pPr>
              <w:rPr>
                <w:b/>
                <w:bCs/>
              </w:rPr>
            </w:pPr>
            <w:r w:rsidRPr="00AD2B64">
              <w:rPr>
                <w:b/>
                <w:bCs/>
              </w:rPr>
              <w:t>Date</w:t>
            </w:r>
          </w:p>
        </w:tc>
        <w:tc>
          <w:tcPr>
            <w:tcW w:w="2254" w:type="dxa"/>
            <w:vAlign w:val="center"/>
          </w:tcPr>
          <w:p w14:paraId="73789CB5" w14:textId="5E8DAA43" w:rsidR="00805898" w:rsidRPr="00AD2B64" w:rsidRDefault="00805898" w:rsidP="00AD2B64">
            <w:pPr>
              <w:rPr>
                <w:b/>
                <w:bCs/>
              </w:rPr>
            </w:pPr>
            <w:r w:rsidRPr="00AD2B64">
              <w:rPr>
                <w:b/>
                <w:bCs/>
              </w:rPr>
              <w:t>Summary of Revision(s)</w:t>
            </w:r>
          </w:p>
        </w:tc>
        <w:tc>
          <w:tcPr>
            <w:tcW w:w="2254" w:type="dxa"/>
            <w:vAlign w:val="center"/>
          </w:tcPr>
          <w:p w14:paraId="7520ADFB" w14:textId="3653696A" w:rsidR="00805898" w:rsidRPr="00AD2B64" w:rsidRDefault="00805898" w:rsidP="00AD2B64">
            <w:pPr>
              <w:rPr>
                <w:b/>
                <w:bCs/>
              </w:rPr>
            </w:pPr>
            <w:r w:rsidRPr="00AD2B64">
              <w:rPr>
                <w:b/>
                <w:bCs/>
              </w:rPr>
              <w:t>Updated by</w:t>
            </w:r>
          </w:p>
        </w:tc>
      </w:tr>
      <w:tr w:rsidR="00805898" w14:paraId="3112DC2C" w14:textId="77777777" w:rsidTr="00805898">
        <w:tc>
          <w:tcPr>
            <w:tcW w:w="2254" w:type="dxa"/>
          </w:tcPr>
          <w:p w14:paraId="29F0FCEB" w14:textId="69250B20" w:rsidR="00805898" w:rsidRDefault="00805898" w:rsidP="00805898">
            <w:r>
              <w:fldChar w:fldCharType="begin">
                <w:ffData>
                  <w:name w:val="Text154"/>
                  <w:enabled/>
                  <w:calcOnExit w:val="0"/>
                  <w:textInput>
                    <w:default w:val="1.0"/>
                  </w:textInput>
                </w:ffData>
              </w:fldChar>
            </w:r>
            <w:bookmarkStart w:id="15" w:name="Text154"/>
            <w:r>
              <w:instrText xml:space="preserve"> FORMTEXT </w:instrText>
            </w:r>
            <w:r>
              <w:fldChar w:fldCharType="separate"/>
            </w:r>
            <w:r>
              <w:rPr>
                <w:noProof/>
              </w:rPr>
              <w:t>1.0</w:t>
            </w:r>
            <w:r>
              <w:fldChar w:fldCharType="end"/>
            </w:r>
            <w:bookmarkEnd w:id="15"/>
          </w:p>
        </w:tc>
        <w:tc>
          <w:tcPr>
            <w:tcW w:w="2254" w:type="dxa"/>
          </w:tcPr>
          <w:p w14:paraId="1D23980B" w14:textId="63304F1E" w:rsidR="00805898" w:rsidRDefault="00805898" w:rsidP="00805898">
            <w:r>
              <w:fldChar w:fldCharType="begin">
                <w:ffData>
                  <w:name w:val=""/>
                  <w:enabled/>
                  <w:calcOnExit w:val="0"/>
                  <w:textInput>
                    <w:default w:val="DD/MM/YYYY"/>
                  </w:textInput>
                </w:ffData>
              </w:fldChar>
            </w:r>
            <w:r>
              <w:instrText xml:space="preserve"> FORMTEXT </w:instrText>
            </w:r>
            <w:r>
              <w:fldChar w:fldCharType="separate"/>
            </w:r>
            <w:r>
              <w:rPr>
                <w:noProof/>
              </w:rPr>
              <w:t>DD/MM/YYYY</w:t>
            </w:r>
            <w:r>
              <w:fldChar w:fldCharType="end"/>
            </w:r>
          </w:p>
        </w:tc>
        <w:tc>
          <w:tcPr>
            <w:tcW w:w="2254" w:type="dxa"/>
          </w:tcPr>
          <w:p w14:paraId="798CB236" w14:textId="17CBDA1E" w:rsidR="00805898" w:rsidRDefault="00805898" w:rsidP="00805898">
            <w:r>
              <w:fldChar w:fldCharType="begin">
                <w:ffData>
                  <w:name w:val=""/>
                  <w:enabled/>
                  <w:calcOnExit w:val="0"/>
                  <w:textInput>
                    <w:default w:val="Initial document release"/>
                  </w:textInput>
                </w:ffData>
              </w:fldChar>
            </w:r>
            <w:r>
              <w:instrText xml:space="preserve"> FORMTEXT </w:instrText>
            </w:r>
            <w:r>
              <w:fldChar w:fldCharType="separate"/>
            </w:r>
            <w:r>
              <w:rPr>
                <w:noProof/>
              </w:rPr>
              <w:t>Initial document release</w:t>
            </w:r>
            <w:r>
              <w:fldChar w:fldCharType="end"/>
            </w:r>
          </w:p>
        </w:tc>
        <w:tc>
          <w:tcPr>
            <w:tcW w:w="2254" w:type="dxa"/>
          </w:tcPr>
          <w:p w14:paraId="259DC81E" w14:textId="079EAC56" w:rsidR="00805898" w:rsidRDefault="00805898" w:rsidP="00805898">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p>
        </w:tc>
      </w:tr>
      <w:tr w:rsidR="00805898" w14:paraId="3B04E5A3" w14:textId="77777777" w:rsidTr="00805898">
        <w:tc>
          <w:tcPr>
            <w:tcW w:w="2254" w:type="dxa"/>
          </w:tcPr>
          <w:p w14:paraId="3B956372" w14:textId="3DFBDB4A" w:rsidR="00805898" w:rsidRDefault="00805898" w:rsidP="00805898">
            <w:r>
              <w:fldChar w:fldCharType="begin">
                <w:ffData>
                  <w:name w:val="Text155"/>
                  <w:enabled/>
                  <w:calcOnExit w:val="0"/>
                  <w:textInput/>
                </w:ffData>
              </w:fldChar>
            </w:r>
            <w:bookmarkStart w:id="16"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254" w:type="dxa"/>
          </w:tcPr>
          <w:p w14:paraId="6D14CF9F" w14:textId="584E88C5" w:rsidR="00805898" w:rsidRDefault="00805898" w:rsidP="0080589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4" w:type="dxa"/>
          </w:tcPr>
          <w:p w14:paraId="526E0457" w14:textId="5725786C" w:rsidR="00805898" w:rsidRDefault="00805898" w:rsidP="0080589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4" w:type="dxa"/>
          </w:tcPr>
          <w:p w14:paraId="61A967ED" w14:textId="2CC6D91C" w:rsidR="00805898" w:rsidRDefault="00805898" w:rsidP="0080589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5898" w14:paraId="5878545C" w14:textId="77777777" w:rsidTr="00805898">
        <w:tc>
          <w:tcPr>
            <w:tcW w:w="2254" w:type="dxa"/>
          </w:tcPr>
          <w:p w14:paraId="45EA5F54" w14:textId="46D4AE65" w:rsidR="00805898" w:rsidRDefault="00805898" w:rsidP="0080589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4" w:type="dxa"/>
          </w:tcPr>
          <w:p w14:paraId="4B57ED6F" w14:textId="0163BA83" w:rsidR="00805898" w:rsidRDefault="00805898" w:rsidP="0080589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4" w:type="dxa"/>
          </w:tcPr>
          <w:p w14:paraId="073CA5F3" w14:textId="68C7DBF9" w:rsidR="00805898" w:rsidRDefault="00805898" w:rsidP="0080589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4" w:type="dxa"/>
          </w:tcPr>
          <w:p w14:paraId="3CB720F6" w14:textId="5B0E6567" w:rsidR="00805898" w:rsidRDefault="00805898" w:rsidP="00805898">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47A2DC" w14:textId="77777777" w:rsidR="006C1153" w:rsidRDefault="006C1153" w:rsidP="006C1153"/>
    <w:p w14:paraId="3B2F5EB2" w14:textId="0D9D72BE" w:rsidR="00677721" w:rsidRPr="005B62E6" w:rsidRDefault="007579D7" w:rsidP="006C1153">
      <w:r w:rsidRPr="005B62E6">
        <w:br w:type="page"/>
      </w:r>
    </w:p>
    <w:p w14:paraId="1C24D785" w14:textId="23509607" w:rsidR="007579D7" w:rsidRPr="009B0FA7" w:rsidRDefault="007579D7" w:rsidP="00ED2CB9">
      <w:pPr>
        <w:pStyle w:val="DocumentTitleA"/>
      </w:pPr>
      <w:bookmarkStart w:id="17" w:name="_Hlk216779131"/>
      <w:r w:rsidRPr="009B0FA7">
        <w:lastRenderedPageBreak/>
        <w:t>CONTENTS</w:t>
      </w:r>
    </w:p>
    <w:p w14:paraId="4C6CB7C6" w14:textId="0586E39A" w:rsidR="007579D7" w:rsidRPr="00ED2CB9" w:rsidRDefault="007C031E" w:rsidP="00ED2CB9">
      <w:pPr>
        <w:rPr>
          <w:color w:val="0070C0"/>
        </w:rPr>
      </w:pPr>
      <w:r w:rsidRPr="00A27352">
        <w:rPr>
          <w:color w:val="0070C0"/>
        </w:rPr>
        <w:t>To update the table of contents, right click in the contents, select ‘Update Field’, select ‘Update page numbers only’ or ‘Update entire table’.</w:t>
      </w:r>
    </w:p>
    <w:bookmarkEnd w:id="17"/>
    <w:p w14:paraId="7823CCB7" w14:textId="519287CC" w:rsidR="00AC624A" w:rsidRDefault="001E444C">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\o "2-2" \t "Heading 1,1,Heading 3,3,Header no number,1,Header 1,1,Table,2,Appendix,1" </w:instrText>
      </w:r>
      <w:r>
        <w:rPr>
          <w:rFonts w:asciiTheme="majorHAnsi" w:hAnsiTheme="majorHAnsi" w:cstheme="majorHAnsi"/>
          <w:caps/>
          <w:sz w:val="24"/>
        </w:rPr>
        <w:fldChar w:fldCharType="separate"/>
      </w:r>
      <w:r w:rsidR="00AC624A">
        <w:t>1</w:t>
      </w:r>
      <w:r w:rsidR="00AC624A">
        <w:rPr>
          <w:rFonts w:asciiTheme="minorHAnsi" w:eastAsiaTheme="minorEastAsia" w:hAnsiTheme="minorHAnsi" w:cstheme="minorBidi"/>
          <w:b w:val="0"/>
          <w:szCs w:val="22"/>
          <w:lang w:eastAsia="en-GB"/>
        </w:rPr>
        <w:tab/>
      </w:r>
      <w:r w:rsidR="00AC624A">
        <w:t>INTRODUCTION</w:t>
      </w:r>
      <w:r w:rsidR="00AC624A">
        <w:tab/>
      </w:r>
      <w:r w:rsidR="00AC624A">
        <w:fldChar w:fldCharType="begin"/>
      </w:r>
      <w:r w:rsidR="00AC624A">
        <w:instrText xml:space="preserve"> PAGEREF _Toc220339425 \h </w:instrText>
      </w:r>
      <w:r w:rsidR="00AC624A">
        <w:fldChar w:fldCharType="separate"/>
      </w:r>
      <w:r w:rsidR="00AC624A">
        <w:t>13</w:t>
      </w:r>
      <w:r w:rsidR="00AC624A">
        <w:fldChar w:fldCharType="end"/>
      </w:r>
    </w:p>
    <w:p w14:paraId="10717774" w14:textId="02A66B72" w:rsidR="00AC624A" w:rsidRDefault="00AC624A">
      <w:pPr>
        <w:pStyle w:val="TOC2"/>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BACKGROUND</w:t>
      </w:r>
      <w:r>
        <w:tab/>
      </w:r>
      <w:r>
        <w:fldChar w:fldCharType="begin"/>
      </w:r>
      <w:r>
        <w:instrText xml:space="preserve"> PAGEREF _Toc220339426 \h </w:instrText>
      </w:r>
      <w:r>
        <w:fldChar w:fldCharType="separate"/>
      </w:r>
      <w:r>
        <w:t>13</w:t>
      </w:r>
      <w:r>
        <w:fldChar w:fldCharType="end"/>
      </w:r>
    </w:p>
    <w:p w14:paraId="6C005110" w14:textId="5F00F99F" w:rsidR="00AC624A" w:rsidRDefault="00AC624A">
      <w:pPr>
        <w:pStyle w:val="TOC2"/>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RATIONALE FOR STUDY</w:t>
      </w:r>
      <w:r>
        <w:tab/>
      </w:r>
      <w:r>
        <w:fldChar w:fldCharType="begin"/>
      </w:r>
      <w:r>
        <w:instrText xml:space="preserve"> PAGEREF _Toc220339427 \h </w:instrText>
      </w:r>
      <w:r>
        <w:fldChar w:fldCharType="separate"/>
      </w:r>
      <w:r>
        <w:t>13</w:t>
      </w:r>
      <w:r>
        <w:fldChar w:fldCharType="end"/>
      </w:r>
    </w:p>
    <w:p w14:paraId="6332CE4B" w14:textId="1F95BEA9" w:rsidR="00AC624A" w:rsidRDefault="00AC624A">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OVERVIEW OF THE INVESTIGATIONAL DEVICE</w:t>
      </w:r>
      <w:r>
        <w:tab/>
      </w:r>
      <w:r>
        <w:fldChar w:fldCharType="begin"/>
      </w:r>
      <w:r>
        <w:instrText xml:space="preserve"> PAGEREF _Toc220339428 \h </w:instrText>
      </w:r>
      <w:r>
        <w:fldChar w:fldCharType="separate"/>
      </w:r>
      <w:r>
        <w:t>13</w:t>
      </w:r>
      <w:r>
        <w:fldChar w:fldCharType="end"/>
      </w:r>
    </w:p>
    <w:p w14:paraId="2F20FA46" w14:textId="295DBE86" w:rsidR="00AC624A" w:rsidRDefault="00AC624A">
      <w:pPr>
        <w:pStyle w:val="TOC2"/>
        <w:rPr>
          <w:rFonts w:asciiTheme="minorHAnsi" w:eastAsiaTheme="minorEastAsia" w:hAnsiTheme="minorHAnsi" w:cstheme="minorBidi"/>
          <w:szCs w:val="22"/>
          <w:lang w:eastAsia="en-GB"/>
        </w:rPr>
      </w:pPr>
      <w:r>
        <w:t>2.1</w:t>
      </w:r>
      <w:r>
        <w:rPr>
          <w:rFonts w:asciiTheme="minorHAnsi" w:eastAsiaTheme="minorEastAsia" w:hAnsiTheme="minorHAnsi" w:cstheme="minorBidi"/>
          <w:szCs w:val="22"/>
          <w:lang w:eastAsia="en-GB"/>
        </w:rPr>
        <w:tab/>
      </w:r>
      <w:r>
        <w:t>SUMMARY DESCRIPTION OF THE INVESTIGATIONAL DEVICE</w:t>
      </w:r>
      <w:r>
        <w:tab/>
      </w:r>
      <w:r>
        <w:fldChar w:fldCharType="begin"/>
      </w:r>
      <w:r>
        <w:instrText xml:space="preserve"> PAGEREF _Toc220339429 \h </w:instrText>
      </w:r>
      <w:r>
        <w:fldChar w:fldCharType="separate"/>
      </w:r>
      <w:r>
        <w:t>14</w:t>
      </w:r>
      <w:r>
        <w:fldChar w:fldCharType="end"/>
      </w:r>
    </w:p>
    <w:p w14:paraId="1F2E1FE8" w14:textId="2647BA4D" w:rsidR="00AC624A" w:rsidRDefault="00AC624A">
      <w:pPr>
        <w:pStyle w:val="TOC2"/>
        <w:rPr>
          <w:rFonts w:asciiTheme="minorHAnsi" w:eastAsiaTheme="minorEastAsia" w:hAnsiTheme="minorHAnsi" w:cstheme="minorBidi"/>
          <w:szCs w:val="22"/>
          <w:lang w:eastAsia="en-GB"/>
        </w:rPr>
      </w:pPr>
      <w:r>
        <w:t>2.2</w:t>
      </w:r>
      <w:r>
        <w:rPr>
          <w:rFonts w:asciiTheme="minorHAnsi" w:eastAsiaTheme="minorEastAsia" w:hAnsiTheme="minorHAnsi" w:cstheme="minorBidi"/>
          <w:szCs w:val="22"/>
          <w:lang w:eastAsia="en-GB"/>
        </w:rPr>
        <w:tab/>
      </w:r>
      <w:r>
        <w:t>MANUFACTURER OF THE INVESTIGATIONAL DEVICE</w:t>
      </w:r>
      <w:r>
        <w:tab/>
      </w:r>
      <w:r>
        <w:fldChar w:fldCharType="begin"/>
      </w:r>
      <w:r>
        <w:instrText xml:space="preserve"> PAGEREF _Toc220339430 \h </w:instrText>
      </w:r>
      <w:r>
        <w:fldChar w:fldCharType="separate"/>
      </w:r>
      <w:r>
        <w:t>14</w:t>
      </w:r>
      <w:r>
        <w:fldChar w:fldCharType="end"/>
      </w:r>
    </w:p>
    <w:p w14:paraId="478ABDE7" w14:textId="77F00021" w:rsidR="00AC624A" w:rsidRDefault="00AC624A">
      <w:pPr>
        <w:pStyle w:val="TOC2"/>
        <w:rPr>
          <w:rFonts w:asciiTheme="minorHAnsi" w:eastAsiaTheme="minorEastAsia" w:hAnsiTheme="minorHAnsi" w:cstheme="minorBidi"/>
          <w:szCs w:val="22"/>
          <w:lang w:eastAsia="en-GB"/>
        </w:rPr>
      </w:pPr>
      <w:r>
        <w:t>2.3</w:t>
      </w:r>
      <w:r>
        <w:rPr>
          <w:rFonts w:asciiTheme="minorHAnsi" w:eastAsiaTheme="minorEastAsia" w:hAnsiTheme="minorHAnsi" w:cstheme="minorBidi"/>
          <w:szCs w:val="22"/>
          <w:lang w:eastAsia="en-GB"/>
        </w:rPr>
        <w:tab/>
      </w:r>
      <w:r>
        <w:t>INVESTIGATIONAL DEVICE IDENTIFICATION</w:t>
      </w:r>
      <w:r>
        <w:tab/>
      </w:r>
      <w:r>
        <w:fldChar w:fldCharType="begin"/>
      </w:r>
      <w:r>
        <w:instrText xml:space="preserve"> PAGEREF _Toc220339431 \h </w:instrText>
      </w:r>
      <w:r>
        <w:fldChar w:fldCharType="separate"/>
      </w:r>
      <w:r>
        <w:t>14</w:t>
      </w:r>
      <w:r>
        <w:fldChar w:fldCharType="end"/>
      </w:r>
    </w:p>
    <w:p w14:paraId="30A430B8" w14:textId="53D6A3F0" w:rsidR="00AC624A" w:rsidRDefault="00AC624A">
      <w:pPr>
        <w:pStyle w:val="TOC2"/>
        <w:rPr>
          <w:rFonts w:asciiTheme="minorHAnsi" w:eastAsiaTheme="minorEastAsia" w:hAnsiTheme="minorHAnsi" w:cstheme="minorBidi"/>
          <w:szCs w:val="22"/>
          <w:lang w:eastAsia="en-GB"/>
        </w:rPr>
      </w:pPr>
      <w:r>
        <w:t>2.4</w:t>
      </w:r>
      <w:r>
        <w:rPr>
          <w:rFonts w:asciiTheme="minorHAnsi" w:eastAsiaTheme="minorEastAsia" w:hAnsiTheme="minorHAnsi" w:cstheme="minorBidi"/>
          <w:szCs w:val="22"/>
          <w:lang w:eastAsia="en-GB"/>
        </w:rPr>
        <w:tab/>
      </w:r>
      <w:r>
        <w:t>INVESTIGATIONAL DEVICE TRACEABILITY</w:t>
      </w:r>
      <w:r>
        <w:tab/>
      </w:r>
      <w:r>
        <w:fldChar w:fldCharType="begin"/>
      </w:r>
      <w:r>
        <w:instrText xml:space="preserve"> PAGEREF _Toc220339432 \h </w:instrText>
      </w:r>
      <w:r>
        <w:fldChar w:fldCharType="separate"/>
      </w:r>
      <w:r>
        <w:t>14</w:t>
      </w:r>
      <w:r>
        <w:fldChar w:fldCharType="end"/>
      </w:r>
    </w:p>
    <w:p w14:paraId="25EDC89B" w14:textId="7BC09117" w:rsidR="00AC624A" w:rsidRDefault="00AC624A">
      <w:pPr>
        <w:pStyle w:val="TOC2"/>
        <w:rPr>
          <w:rFonts w:asciiTheme="minorHAnsi" w:eastAsiaTheme="minorEastAsia" w:hAnsiTheme="minorHAnsi" w:cstheme="minorBidi"/>
          <w:szCs w:val="22"/>
          <w:lang w:eastAsia="en-GB"/>
        </w:rPr>
      </w:pPr>
      <w:r>
        <w:t>2.5</w:t>
      </w:r>
      <w:r>
        <w:rPr>
          <w:rFonts w:asciiTheme="minorHAnsi" w:eastAsiaTheme="minorEastAsia" w:hAnsiTheme="minorHAnsi" w:cstheme="minorBidi"/>
          <w:szCs w:val="22"/>
          <w:lang w:eastAsia="en-GB"/>
        </w:rPr>
        <w:tab/>
      </w:r>
      <w:r>
        <w:t>INVESTIGATIONAL DEVICE INTENDED PURPOSE</w:t>
      </w:r>
      <w:r>
        <w:tab/>
      </w:r>
      <w:r>
        <w:fldChar w:fldCharType="begin"/>
      </w:r>
      <w:r>
        <w:instrText xml:space="preserve"> PAGEREF _Toc220339433 \h </w:instrText>
      </w:r>
      <w:r>
        <w:fldChar w:fldCharType="separate"/>
      </w:r>
      <w:r>
        <w:t>14</w:t>
      </w:r>
      <w:r>
        <w:fldChar w:fldCharType="end"/>
      </w:r>
    </w:p>
    <w:p w14:paraId="2E3599E8" w14:textId="0EB0DB4F" w:rsidR="00AC624A" w:rsidRDefault="00AC624A">
      <w:pPr>
        <w:pStyle w:val="TOC2"/>
        <w:rPr>
          <w:rFonts w:asciiTheme="minorHAnsi" w:eastAsiaTheme="minorEastAsia" w:hAnsiTheme="minorHAnsi" w:cstheme="minorBidi"/>
          <w:szCs w:val="22"/>
          <w:lang w:eastAsia="en-GB"/>
        </w:rPr>
      </w:pPr>
      <w:r>
        <w:t>2.6</w:t>
      </w:r>
      <w:r>
        <w:rPr>
          <w:rFonts w:asciiTheme="minorHAnsi" w:eastAsiaTheme="minorEastAsia" w:hAnsiTheme="minorHAnsi" w:cstheme="minorBidi"/>
          <w:szCs w:val="22"/>
          <w:lang w:eastAsia="en-GB"/>
        </w:rPr>
        <w:tab/>
      </w:r>
      <w:r>
        <w:t>INVESTIGATIONAL DEVICE ACCOUNTABILITY</w:t>
      </w:r>
      <w:r>
        <w:tab/>
      </w:r>
      <w:r>
        <w:fldChar w:fldCharType="begin"/>
      </w:r>
      <w:r>
        <w:instrText xml:space="preserve"> PAGEREF _Toc220339434 \h </w:instrText>
      </w:r>
      <w:r>
        <w:fldChar w:fldCharType="separate"/>
      </w:r>
      <w:r>
        <w:t>14</w:t>
      </w:r>
      <w:r>
        <w:fldChar w:fldCharType="end"/>
      </w:r>
    </w:p>
    <w:p w14:paraId="595E2A94" w14:textId="1FE54B50" w:rsidR="00AC624A" w:rsidRDefault="00AC624A">
      <w:pPr>
        <w:pStyle w:val="TOC2"/>
        <w:rPr>
          <w:rFonts w:asciiTheme="minorHAnsi" w:eastAsiaTheme="minorEastAsia" w:hAnsiTheme="minorHAnsi" w:cstheme="minorBidi"/>
          <w:szCs w:val="22"/>
          <w:lang w:eastAsia="en-GB"/>
        </w:rPr>
      </w:pPr>
      <w:r>
        <w:t>2.7</w:t>
      </w:r>
      <w:r>
        <w:rPr>
          <w:rFonts w:asciiTheme="minorHAnsi" w:eastAsiaTheme="minorEastAsia" w:hAnsiTheme="minorHAnsi" w:cstheme="minorBidi"/>
          <w:szCs w:val="22"/>
          <w:lang w:eastAsia="en-GB"/>
        </w:rPr>
        <w:tab/>
      </w:r>
      <w:r>
        <w:t>TARGET POPULATION(S) AND INDICATION(S) FOR USE</w:t>
      </w:r>
      <w:r>
        <w:tab/>
      </w:r>
      <w:r>
        <w:fldChar w:fldCharType="begin"/>
      </w:r>
      <w:r>
        <w:instrText xml:space="preserve"> PAGEREF _Toc220339435 \h </w:instrText>
      </w:r>
      <w:r>
        <w:fldChar w:fldCharType="separate"/>
      </w:r>
      <w:r>
        <w:t>15</w:t>
      </w:r>
      <w:r>
        <w:fldChar w:fldCharType="end"/>
      </w:r>
    </w:p>
    <w:p w14:paraId="0C944CAE" w14:textId="4A9C9AA6" w:rsidR="00AC624A" w:rsidRDefault="00AC624A">
      <w:pPr>
        <w:pStyle w:val="TOC2"/>
        <w:rPr>
          <w:rFonts w:asciiTheme="minorHAnsi" w:eastAsiaTheme="minorEastAsia" w:hAnsiTheme="minorHAnsi" w:cstheme="minorBidi"/>
          <w:szCs w:val="22"/>
          <w:lang w:eastAsia="en-GB"/>
        </w:rPr>
      </w:pPr>
      <w:r>
        <w:t>2.8</w:t>
      </w:r>
      <w:r>
        <w:rPr>
          <w:rFonts w:asciiTheme="minorHAnsi" w:eastAsiaTheme="minorEastAsia" w:hAnsiTheme="minorHAnsi" w:cstheme="minorBidi"/>
          <w:szCs w:val="22"/>
          <w:lang w:eastAsia="en-GB"/>
        </w:rPr>
        <w:tab/>
      </w:r>
      <w:r>
        <w:t>TECHNICAL DESCRIPTION OF THE INVESTIGATIONAL DEVICE</w:t>
      </w:r>
      <w:r>
        <w:tab/>
      </w:r>
      <w:r>
        <w:fldChar w:fldCharType="begin"/>
      </w:r>
      <w:r>
        <w:instrText xml:space="preserve"> PAGEREF _Toc220339436 \h </w:instrText>
      </w:r>
      <w:r>
        <w:fldChar w:fldCharType="separate"/>
      </w:r>
      <w:r>
        <w:t>15</w:t>
      </w:r>
      <w:r>
        <w:fldChar w:fldCharType="end"/>
      </w:r>
    </w:p>
    <w:p w14:paraId="304E6BAE" w14:textId="6A5C6423" w:rsidR="00AC624A" w:rsidRDefault="00AC624A">
      <w:pPr>
        <w:pStyle w:val="TOC3"/>
        <w:rPr>
          <w:rFonts w:asciiTheme="minorHAnsi" w:eastAsiaTheme="minorEastAsia" w:hAnsiTheme="minorHAnsi" w:cstheme="minorBidi"/>
          <w:szCs w:val="22"/>
          <w:lang w:eastAsia="en-GB"/>
        </w:rPr>
      </w:pPr>
      <w:r>
        <w:t>2.8.1</w:t>
      </w:r>
      <w:r>
        <w:rPr>
          <w:rFonts w:asciiTheme="minorHAnsi" w:eastAsiaTheme="minorEastAsia" w:hAnsiTheme="minorHAnsi" w:cstheme="minorBidi"/>
          <w:szCs w:val="22"/>
          <w:lang w:eastAsia="en-GB"/>
        </w:rPr>
        <w:tab/>
      </w:r>
      <w:r>
        <w:t>Materials and Active Ingredients</w:t>
      </w:r>
      <w:r>
        <w:tab/>
      </w:r>
      <w:r>
        <w:fldChar w:fldCharType="begin"/>
      </w:r>
      <w:r>
        <w:instrText xml:space="preserve"> PAGEREF _Toc220339437 \h </w:instrText>
      </w:r>
      <w:r>
        <w:fldChar w:fldCharType="separate"/>
      </w:r>
      <w:r>
        <w:t>15</w:t>
      </w:r>
      <w:r>
        <w:fldChar w:fldCharType="end"/>
      </w:r>
    </w:p>
    <w:p w14:paraId="4B85BC17" w14:textId="75184261" w:rsidR="00AC624A" w:rsidRDefault="00AC624A">
      <w:pPr>
        <w:pStyle w:val="TOC3"/>
        <w:rPr>
          <w:rFonts w:asciiTheme="minorHAnsi" w:eastAsiaTheme="minorEastAsia" w:hAnsiTheme="minorHAnsi" w:cstheme="minorBidi"/>
          <w:szCs w:val="22"/>
          <w:lang w:eastAsia="en-GB"/>
        </w:rPr>
      </w:pPr>
      <w:r>
        <w:t>2.8.2</w:t>
      </w:r>
      <w:r>
        <w:rPr>
          <w:rFonts w:asciiTheme="minorHAnsi" w:eastAsiaTheme="minorEastAsia" w:hAnsiTheme="minorHAnsi" w:cstheme="minorBidi"/>
          <w:szCs w:val="22"/>
          <w:lang w:eastAsia="en-GB"/>
        </w:rPr>
        <w:tab/>
      </w:r>
      <w:r>
        <w:t>Labelling and Packaging</w:t>
      </w:r>
      <w:r>
        <w:tab/>
      </w:r>
      <w:r>
        <w:fldChar w:fldCharType="begin"/>
      </w:r>
      <w:r>
        <w:instrText xml:space="preserve"> PAGEREF _Toc220339438 \h </w:instrText>
      </w:r>
      <w:r>
        <w:fldChar w:fldCharType="separate"/>
      </w:r>
      <w:r>
        <w:t>15</w:t>
      </w:r>
      <w:r>
        <w:fldChar w:fldCharType="end"/>
      </w:r>
    </w:p>
    <w:p w14:paraId="648D9BF0" w14:textId="7BA11DBF" w:rsidR="00AC624A" w:rsidRDefault="00AC624A">
      <w:pPr>
        <w:pStyle w:val="TOC3"/>
        <w:rPr>
          <w:rFonts w:asciiTheme="minorHAnsi" w:eastAsiaTheme="minorEastAsia" w:hAnsiTheme="minorHAnsi" w:cstheme="minorBidi"/>
          <w:szCs w:val="22"/>
          <w:lang w:eastAsia="en-GB"/>
        </w:rPr>
      </w:pPr>
      <w:r>
        <w:t>2.8.3</w:t>
      </w:r>
      <w:r>
        <w:rPr>
          <w:rFonts w:asciiTheme="minorHAnsi" w:eastAsiaTheme="minorEastAsia" w:hAnsiTheme="minorHAnsi" w:cstheme="minorBidi"/>
          <w:szCs w:val="22"/>
          <w:lang w:eastAsia="en-GB"/>
        </w:rPr>
        <w:tab/>
      </w:r>
      <w:r>
        <w:t>Stability and Storage</w:t>
      </w:r>
      <w:r>
        <w:tab/>
      </w:r>
      <w:r>
        <w:fldChar w:fldCharType="begin"/>
      </w:r>
      <w:r>
        <w:instrText xml:space="preserve"> PAGEREF _Toc220339439 \h </w:instrText>
      </w:r>
      <w:r>
        <w:fldChar w:fldCharType="separate"/>
      </w:r>
      <w:r>
        <w:t>15</w:t>
      </w:r>
      <w:r>
        <w:fldChar w:fldCharType="end"/>
      </w:r>
    </w:p>
    <w:p w14:paraId="27A4415F" w14:textId="5DCE3AC0" w:rsidR="00AC624A" w:rsidRDefault="00AC624A">
      <w:pPr>
        <w:pStyle w:val="TOC2"/>
        <w:rPr>
          <w:rFonts w:asciiTheme="minorHAnsi" w:eastAsiaTheme="minorEastAsia" w:hAnsiTheme="minorHAnsi" w:cstheme="minorBidi"/>
          <w:szCs w:val="22"/>
          <w:lang w:eastAsia="en-GB"/>
        </w:rPr>
      </w:pPr>
      <w:r>
        <w:t>2.9</w:t>
      </w:r>
      <w:r>
        <w:rPr>
          <w:rFonts w:asciiTheme="minorHAnsi" w:eastAsiaTheme="minorEastAsia" w:hAnsiTheme="minorHAnsi" w:cstheme="minorBidi"/>
          <w:szCs w:val="22"/>
          <w:lang w:eastAsia="en-GB"/>
        </w:rPr>
        <w:tab/>
      </w:r>
      <w:r>
        <w:t>TRAINING AND EXPERIENCE REQUIREMENTS</w:t>
      </w:r>
      <w:r>
        <w:tab/>
      </w:r>
      <w:r>
        <w:fldChar w:fldCharType="begin"/>
      </w:r>
      <w:r>
        <w:instrText xml:space="preserve"> PAGEREF _Toc220339440 \h </w:instrText>
      </w:r>
      <w:r>
        <w:fldChar w:fldCharType="separate"/>
      </w:r>
      <w:r>
        <w:t>16</w:t>
      </w:r>
      <w:r>
        <w:fldChar w:fldCharType="end"/>
      </w:r>
    </w:p>
    <w:p w14:paraId="636CA4AA" w14:textId="28F8201D" w:rsidR="00AC624A" w:rsidRDefault="00AC624A">
      <w:pPr>
        <w:pStyle w:val="TOC2"/>
        <w:rPr>
          <w:rFonts w:asciiTheme="minorHAnsi" w:eastAsiaTheme="minorEastAsia" w:hAnsiTheme="minorHAnsi" w:cstheme="minorBidi"/>
          <w:szCs w:val="22"/>
          <w:lang w:eastAsia="en-GB"/>
        </w:rPr>
      </w:pPr>
      <w:r>
        <w:t>2.10</w:t>
      </w:r>
      <w:r>
        <w:rPr>
          <w:rFonts w:asciiTheme="minorHAnsi" w:eastAsiaTheme="minorEastAsia" w:hAnsiTheme="minorHAnsi" w:cstheme="minorBidi"/>
          <w:szCs w:val="22"/>
          <w:lang w:eastAsia="en-GB"/>
        </w:rPr>
        <w:tab/>
      </w:r>
      <w:r>
        <w:t>USER INFORMATION</w:t>
      </w:r>
      <w:r>
        <w:tab/>
      </w:r>
      <w:r>
        <w:fldChar w:fldCharType="begin"/>
      </w:r>
      <w:r>
        <w:instrText xml:space="preserve"> PAGEREF _Toc220339441 \h </w:instrText>
      </w:r>
      <w:r>
        <w:fldChar w:fldCharType="separate"/>
      </w:r>
      <w:r>
        <w:t>16</w:t>
      </w:r>
      <w:r>
        <w:fldChar w:fldCharType="end"/>
      </w:r>
    </w:p>
    <w:p w14:paraId="59F5EEB7" w14:textId="63E2388D" w:rsidR="00AC624A" w:rsidRDefault="00AC624A">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ANALYTICAL PERFORMANCE</w:t>
      </w:r>
      <w:r>
        <w:tab/>
      </w:r>
      <w:r>
        <w:fldChar w:fldCharType="begin"/>
      </w:r>
      <w:r>
        <w:instrText xml:space="preserve"> PAGEREF _Toc220339442 \h </w:instrText>
      </w:r>
      <w:r>
        <w:fldChar w:fldCharType="separate"/>
      </w:r>
      <w:r>
        <w:t>16</w:t>
      </w:r>
      <w:r>
        <w:fldChar w:fldCharType="end"/>
      </w:r>
    </w:p>
    <w:p w14:paraId="4AD3BDF8" w14:textId="3343E70B" w:rsidR="00AC624A" w:rsidRDefault="00AC624A">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RISK MANAGEMENT</w:t>
      </w:r>
      <w:r>
        <w:tab/>
      </w:r>
      <w:r>
        <w:fldChar w:fldCharType="begin"/>
      </w:r>
      <w:r>
        <w:instrText xml:space="preserve"> PAGEREF _Toc220339443 \h </w:instrText>
      </w:r>
      <w:r>
        <w:fldChar w:fldCharType="separate"/>
      </w:r>
      <w:r>
        <w:t>16</w:t>
      </w:r>
      <w:r>
        <w:fldChar w:fldCharType="end"/>
      </w:r>
    </w:p>
    <w:p w14:paraId="382BA49E" w14:textId="6729443E" w:rsidR="00AC624A" w:rsidRDefault="00AC624A">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STUDY OBJECTIVES &amp; ENDPOINTS</w:t>
      </w:r>
      <w:r>
        <w:tab/>
      </w:r>
      <w:r>
        <w:fldChar w:fldCharType="begin"/>
      </w:r>
      <w:r>
        <w:instrText xml:space="preserve"> PAGEREF _Toc220339444 \h </w:instrText>
      </w:r>
      <w:r>
        <w:fldChar w:fldCharType="separate"/>
      </w:r>
      <w:r>
        <w:t>17</w:t>
      </w:r>
      <w:r>
        <w:fldChar w:fldCharType="end"/>
      </w:r>
    </w:p>
    <w:p w14:paraId="7D570CD9" w14:textId="37994EA9" w:rsidR="00AC624A" w:rsidRDefault="00AC624A">
      <w:pPr>
        <w:pStyle w:val="TOC2"/>
        <w:rPr>
          <w:rFonts w:asciiTheme="minorHAnsi" w:eastAsiaTheme="minorEastAsia" w:hAnsiTheme="minorHAnsi" w:cstheme="minorBidi"/>
          <w:szCs w:val="22"/>
          <w:lang w:eastAsia="en-GB"/>
        </w:rPr>
      </w:pPr>
      <w:r>
        <w:t>5.1</w:t>
      </w:r>
      <w:r>
        <w:rPr>
          <w:rFonts w:asciiTheme="minorHAnsi" w:eastAsiaTheme="minorEastAsia" w:hAnsiTheme="minorHAnsi" w:cstheme="minorBidi"/>
          <w:szCs w:val="22"/>
          <w:lang w:eastAsia="en-GB"/>
        </w:rPr>
        <w:tab/>
      </w:r>
      <w:r>
        <w:t>PRIMARY OBJECTIVES</w:t>
      </w:r>
      <w:r>
        <w:tab/>
      </w:r>
      <w:r>
        <w:fldChar w:fldCharType="begin"/>
      </w:r>
      <w:r>
        <w:instrText xml:space="preserve"> PAGEREF _Toc220339445 \h </w:instrText>
      </w:r>
      <w:r>
        <w:fldChar w:fldCharType="separate"/>
      </w:r>
      <w:r>
        <w:t>17</w:t>
      </w:r>
      <w:r>
        <w:fldChar w:fldCharType="end"/>
      </w:r>
    </w:p>
    <w:p w14:paraId="0F94DDAA" w14:textId="7754268F" w:rsidR="00AC624A" w:rsidRDefault="00AC624A">
      <w:pPr>
        <w:pStyle w:val="TOC3"/>
        <w:rPr>
          <w:rFonts w:asciiTheme="minorHAnsi" w:eastAsiaTheme="minorEastAsia" w:hAnsiTheme="minorHAnsi" w:cstheme="minorBidi"/>
          <w:szCs w:val="22"/>
          <w:lang w:eastAsia="en-GB"/>
        </w:rPr>
      </w:pPr>
      <w:r>
        <w:t>5.1.1</w:t>
      </w:r>
      <w:r>
        <w:rPr>
          <w:rFonts w:asciiTheme="minorHAnsi" w:eastAsiaTheme="minorEastAsia" w:hAnsiTheme="minorHAnsi" w:cstheme="minorBidi"/>
          <w:szCs w:val="22"/>
          <w:lang w:eastAsia="en-GB"/>
        </w:rPr>
        <w:tab/>
      </w:r>
      <w:r>
        <w:t>Primary Objective</w:t>
      </w:r>
      <w:r>
        <w:tab/>
      </w:r>
      <w:r>
        <w:fldChar w:fldCharType="begin"/>
      </w:r>
      <w:r>
        <w:instrText xml:space="preserve"> PAGEREF _Toc220339446 \h </w:instrText>
      </w:r>
      <w:r>
        <w:fldChar w:fldCharType="separate"/>
      </w:r>
      <w:r>
        <w:t>17</w:t>
      </w:r>
      <w:r>
        <w:fldChar w:fldCharType="end"/>
      </w:r>
    </w:p>
    <w:p w14:paraId="5D088DE9" w14:textId="2677A73D" w:rsidR="00AC624A" w:rsidRDefault="00AC624A">
      <w:pPr>
        <w:pStyle w:val="TOC3"/>
        <w:rPr>
          <w:rFonts w:asciiTheme="minorHAnsi" w:eastAsiaTheme="minorEastAsia" w:hAnsiTheme="minorHAnsi" w:cstheme="minorBidi"/>
          <w:szCs w:val="22"/>
          <w:lang w:eastAsia="en-GB"/>
        </w:rPr>
      </w:pPr>
      <w:r>
        <w:t>5.1.2</w:t>
      </w:r>
      <w:r>
        <w:rPr>
          <w:rFonts w:asciiTheme="minorHAnsi" w:eastAsiaTheme="minorEastAsia" w:hAnsiTheme="minorHAnsi" w:cstheme="minorBidi"/>
          <w:szCs w:val="22"/>
          <w:lang w:eastAsia="en-GB"/>
        </w:rPr>
        <w:tab/>
      </w:r>
      <w:r>
        <w:t>Primary Endpoint</w:t>
      </w:r>
      <w:r>
        <w:tab/>
      </w:r>
      <w:r>
        <w:fldChar w:fldCharType="begin"/>
      </w:r>
      <w:r>
        <w:instrText xml:space="preserve"> PAGEREF _Toc220339447 \h </w:instrText>
      </w:r>
      <w:r>
        <w:fldChar w:fldCharType="separate"/>
      </w:r>
      <w:r>
        <w:t>17</w:t>
      </w:r>
      <w:r>
        <w:fldChar w:fldCharType="end"/>
      </w:r>
    </w:p>
    <w:p w14:paraId="2C39049A" w14:textId="586FF949" w:rsidR="00AC624A" w:rsidRDefault="00AC624A">
      <w:pPr>
        <w:pStyle w:val="TOC2"/>
        <w:rPr>
          <w:rFonts w:asciiTheme="minorHAnsi" w:eastAsiaTheme="minorEastAsia" w:hAnsiTheme="minorHAnsi" w:cstheme="minorBidi"/>
          <w:szCs w:val="22"/>
          <w:lang w:eastAsia="en-GB"/>
        </w:rPr>
      </w:pPr>
      <w:r>
        <w:t>5.2</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_Toc220339448 \h </w:instrText>
      </w:r>
      <w:r>
        <w:fldChar w:fldCharType="separate"/>
      </w:r>
      <w:r>
        <w:t>17</w:t>
      </w:r>
      <w:r>
        <w:fldChar w:fldCharType="end"/>
      </w:r>
    </w:p>
    <w:p w14:paraId="2272636F" w14:textId="642B1C2C" w:rsidR="00AC624A" w:rsidRDefault="00AC624A">
      <w:pPr>
        <w:pStyle w:val="TOC3"/>
        <w:rPr>
          <w:rFonts w:asciiTheme="minorHAnsi" w:eastAsiaTheme="minorEastAsia" w:hAnsiTheme="minorHAnsi" w:cstheme="minorBidi"/>
          <w:szCs w:val="22"/>
          <w:lang w:eastAsia="en-GB"/>
        </w:rPr>
      </w:pPr>
      <w:r>
        <w:t>5.2.1</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_Toc220339449 \h </w:instrText>
      </w:r>
      <w:r>
        <w:fldChar w:fldCharType="separate"/>
      </w:r>
      <w:r>
        <w:t>17</w:t>
      </w:r>
      <w:r>
        <w:fldChar w:fldCharType="end"/>
      </w:r>
    </w:p>
    <w:p w14:paraId="195D6AD9" w14:textId="7A2695CE" w:rsidR="00AC624A" w:rsidRDefault="00AC624A">
      <w:pPr>
        <w:pStyle w:val="TOC3"/>
        <w:rPr>
          <w:rFonts w:asciiTheme="minorHAnsi" w:eastAsiaTheme="minorEastAsia" w:hAnsiTheme="minorHAnsi" w:cstheme="minorBidi"/>
          <w:szCs w:val="22"/>
          <w:lang w:eastAsia="en-GB"/>
        </w:rPr>
      </w:pPr>
      <w:r>
        <w:t>5.2.2</w:t>
      </w:r>
      <w:r>
        <w:rPr>
          <w:rFonts w:asciiTheme="minorHAnsi" w:eastAsiaTheme="minorEastAsia" w:hAnsiTheme="minorHAnsi" w:cstheme="minorBidi"/>
          <w:szCs w:val="22"/>
          <w:lang w:eastAsia="en-GB"/>
        </w:rPr>
        <w:tab/>
      </w:r>
      <w:r>
        <w:t>Secondary Endpoints</w:t>
      </w:r>
      <w:r>
        <w:tab/>
      </w:r>
      <w:r>
        <w:fldChar w:fldCharType="begin"/>
      </w:r>
      <w:r>
        <w:instrText xml:space="preserve"> PAGEREF _Toc220339450 \h </w:instrText>
      </w:r>
      <w:r>
        <w:fldChar w:fldCharType="separate"/>
      </w:r>
      <w:r>
        <w:t>17</w:t>
      </w:r>
      <w:r>
        <w:fldChar w:fldCharType="end"/>
      </w:r>
    </w:p>
    <w:p w14:paraId="2FD8D249" w14:textId="13526DE1" w:rsidR="00AC624A" w:rsidRDefault="00AC624A">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STUDY DESIGN</w:t>
      </w:r>
      <w:r>
        <w:tab/>
      </w:r>
      <w:r>
        <w:fldChar w:fldCharType="begin"/>
      </w:r>
      <w:r>
        <w:instrText xml:space="preserve"> PAGEREF _Toc220339451 \h </w:instrText>
      </w:r>
      <w:r>
        <w:fldChar w:fldCharType="separate"/>
      </w:r>
      <w:r>
        <w:t>17</w:t>
      </w:r>
      <w:r>
        <w:fldChar w:fldCharType="end"/>
      </w:r>
    </w:p>
    <w:p w14:paraId="2C0810FD" w14:textId="1A0A5671" w:rsidR="00AC624A" w:rsidRDefault="00AC624A">
      <w:pPr>
        <w:pStyle w:val="TOC2"/>
        <w:rPr>
          <w:rFonts w:asciiTheme="minorHAnsi" w:eastAsiaTheme="minorEastAsia" w:hAnsiTheme="minorHAnsi" w:cstheme="minorBidi"/>
          <w:szCs w:val="22"/>
          <w:lang w:eastAsia="en-GB"/>
        </w:rPr>
      </w:pPr>
      <w:r>
        <w:t>6.1</w:t>
      </w:r>
      <w:r>
        <w:rPr>
          <w:rFonts w:asciiTheme="minorHAnsi" w:eastAsiaTheme="minorEastAsia" w:hAnsiTheme="minorHAnsi" w:cstheme="minorBidi"/>
          <w:szCs w:val="22"/>
          <w:lang w:eastAsia="en-GB"/>
        </w:rPr>
        <w:tab/>
      </w:r>
      <w:r>
        <w:t>GENERAL</w:t>
      </w:r>
      <w:r>
        <w:tab/>
      </w:r>
      <w:r>
        <w:fldChar w:fldCharType="begin"/>
      </w:r>
      <w:r>
        <w:instrText xml:space="preserve"> PAGEREF _Toc220339452 \h </w:instrText>
      </w:r>
      <w:r>
        <w:fldChar w:fldCharType="separate"/>
      </w:r>
      <w:r>
        <w:t>17</w:t>
      </w:r>
      <w:r>
        <w:fldChar w:fldCharType="end"/>
      </w:r>
    </w:p>
    <w:p w14:paraId="4C8084EA" w14:textId="6DC7F9B3" w:rsidR="00AC624A" w:rsidRDefault="00AC624A">
      <w:pPr>
        <w:pStyle w:val="TOC2"/>
        <w:rPr>
          <w:rFonts w:asciiTheme="minorHAnsi" w:eastAsiaTheme="minorEastAsia" w:hAnsiTheme="minorHAnsi" w:cstheme="minorBidi"/>
          <w:szCs w:val="22"/>
          <w:lang w:eastAsia="en-GB"/>
        </w:rPr>
      </w:pPr>
      <w:r>
        <w:t>6.2</w:t>
      </w:r>
      <w:r>
        <w:rPr>
          <w:rFonts w:asciiTheme="minorHAnsi" w:eastAsiaTheme="minorEastAsia" w:hAnsiTheme="minorHAnsi" w:cstheme="minorBidi"/>
          <w:szCs w:val="22"/>
          <w:lang w:eastAsia="en-GB"/>
        </w:rPr>
        <w:tab/>
      </w:r>
      <w:r>
        <w:t>INVESTIGATIONAL DEVICE(S) AND COMPARATOR(S)</w:t>
      </w:r>
      <w:r>
        <w:tab/>
      </w:r>
      <w:r>
        <w:fldChar w:fldCharType="begin"/>
      </w:r>
      <w:r>
        <w:instrText xml:space="preserve"> PAGEREF _Toc220339453 \h </w:instrText>
      </w:r>
      <w:r>
        <w:fldChar w:fldCharType="separate"/>
      </w:r>
      <w:r>
        <w:t>18</w:t>
      </w:r>
      <w:r>
        <w:fldChar w:fldCharType="end"/>
      </w:r>
    </w:p>
    <w:p w14:paraId="7977D806" w14:textId="65F42427" w:rsidR="00AC624A" w:rsidRDefault="00AC624A">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STUDY POPULATION</w:t>
      </w:r>
      <w:r>
        <w:tab/>
      </w:r>
      <w:r>
        <w:fldChar w:fldCharType="begin"/>
      </w:r>
      <w:r>
        <w:instrText xml:space="preserve"> PAGEREF _Toc220339454 \h </w:instrText>
      </w:r>
      <w:r>
        <w:fldChar w:fldCharType="separate"/>
      </w:r>
      <w:r>
        <w:t>18</w:t>
      </w:r>
      <w:r>
        <w:fldChar w:fldCharType="end"/>
      </w:r>
    </w:p>
    <w:p w14:paraId="05A76847" w14:textId="433B33E5" w:rsidR="00AC624A" w:rsidRDefault="00AC624A">
      <w:pPr>
        <w:pStyle w:val="TOC2"/>
        <w:rPr>
          <w:rFonts w:asciiTheme="minorHAnsi" w:eastAsiaTheme="minorEastAsia" w:hAnsiTheme="minorHAnsi" w:cstheme="minorBidi"/>
          <w:szCs w:val="22"/>
          <w:lang w:eastAsia="en-GB"/>
        </w:rPr>
      </w:pPr>
      <w:r>
        <w:t>7.1</w:t>
      </w:r>
      <w:r>
        <w:rPr>
          <w:rFonts w:asciiTheme="minorHAnsi" w:eastAsiaTheme="minorEastAsia" w:hAnsiTheme="minorHAnsi" w:cstheme="minorBidi"/>
          <w:szCs w:val="22"/>
          <w:lang w:eastAsia="en-GB"/>
        </w:rPr>
        <w:tab/>
      </w:r>
      <w:r>
        <w:t>NUMBER OF PARTICIPANTS</w:t>
      </w:r>
      <w:r>
        <w:tab/>
      </w:r>
      <w:r>
        <w:fldChar w:fldCharType="begin"/>
      </w:r>
      <w:r>
        <w:instrText xml:space="preserve"> PAGEREF _Toc220339455 \h </w:instrText>
      </w:r>
      <w:r>
        <w:fldChar w:fldCharType="separate"/>
      </w:r>
      <w:r>
        <w:t>18</w:t>
      </w:r>
      <w:r>
        <w:fldChar w:fldCharType="end"/>
      </w:r>
    </w:p>
    <w:p w14:paraId="02581648" w14:textId="0C12534C" w:rsidR="00AC624A" w:rsidRDefault="00AC624A">
      <w:pPr>
        <w:pStyle w:val="TOC2"/>
        <w:rPr>
          <w:rFonts w:asciiTheme="minorHAnsi" w:eastAsiaTheme="minorEastAsia" w:hAnsiTheme="minorHAnsi" w:cstheme="minorBidi"/>
          <w:szCs w:val="22"/>
          <w:lang w:eastAsia="en-GB"/>
        </w:rPr>
      </w:pPr>
      <w:r>
        <w:t>7.2</w:t>
      </w:r>
      <w:r>
        <w:rPr>
          <w:rFonts w:asciiTheme="minorHAnsi" w:eastAsiaTheme="minorEastAsia" w:hAnsiTheme="minorHAnsi" w:cstheme="minorBidi"/>
          <w:szCs w:val="22"/>
          <w:lang w:eastAsia="en-GB"/>
        </w:rPr>
        <w:tab/>
      </w:r>
      <w:r>
        <w:t>INCLUSION CRITERIA</w:t>
      </w:r>
      <w:r>
        <w:tab/>
      </w:r>
      <w:r>
        <w:fldChar w:fldCharType="begin"/>
      </w:r>
      <w:r>
        <w:instrText xml:space="preserve"> PAGEREF _Toc220339456 \h </w:instrText>
      </w:r>
      <w:r>
        <w:fldChar w:fldCharType="separate"/>
      </w:r>
      <w:r>
        <w:t>18</w:t>
      </w:r>
      <w:r>
        <w:fldChar w:fldCharType="end"/>
      </w:r>
    </w:p>
    <w:p w14:paraId="085B7B43" w14:textId="37F1A3CC" w:rsidR="00AC624A" w:rsidRDefault="00AC624A">
      <w:pPr>
        <w:pStyle w:val="TOC2"/>
        <w:rPr>
          <w:rFonts w:asciiTheme="minorHAnsi" w:eastAsiaTheme="minorEastAsia" w:hAnsiTheme="minorHAnsi" w:cstheme="minorBidi"/>
          <w:szCs w:val="22"/>
          <w:lang w:eastAsia="en-GB"/>
        </w:rPr>
      </w:pPr>
      <w:r>
        <w:lastRenderedPageBreak/>
        <w:t>7.3</w:t>
      </w:r>
      <w:r>
        <w:rPr>
          <w:rFonts w:asciiTheme="minorHAnsi" w:eastAsiaTheme="minorEastAsia" w:hAnsiTheme="minorHAnsi" w:cstheme="minorBidi"/>
          <w:szCs w:val="22"/>
          <w:lang w:eastAsia="en-GB"/>
        </w:rPr>
        <w:tab/>
      </w:r>
      <w:r>
        <w:t>EXCLUSION CRITERIA</w:t>
      </w:r>
      <w:r>
        <w:tab/>
      </w:r>
      <w:r>
        <w:fldChar w:fldCharType="begin"/>
      </w:r>
      <w:r>
        <w:instrText xml:space="preserve"> PAGEREF _Toc220339457 \h </w:instrText>
      </w:r>
      <w:r>
        <w:fldChar w:fldCharType="separate"/>
      </w:r>
      <w:r>
        <w:t>18</w:t>
      </w:r>
      <w:r>
        <w:fldChar w:fldCharType="end"/>
      </w:r>
    </w:p>
    <w:p w14:paraId="3894682C" w14:textId="09FA41CA" w:rsidR="00AC624A" w:rsidRDefault="00AC624A">
      <w:pPr>
        <w:pStyle w:val="TOC2"/>
        <w:rPr>
          <w:rFonts w:asciiTheme="minorHAnsi" w:eastAsiaTheme="minorEastAsia" w:hAnsiTheme="minorHAnsi" w:cstheme="minorBidi"/>
          <w:szCs w:val="22"/>
          <w:lang w:eastAsia="en-GB"/>
        </w:rPr>
      </w:pPr>
      <w:r>
        <w:t>7.4</w:t>
      </w:r>
      <w:r>
        <w:rPr>
          <w:rFonts w:asciiTheme="minorHAnsi" w:eastAsiaTheme="minorEastAsia" w:hAnsiTheme="minorHAnsi" w:cstheme="minorBidi"/>
          <w:szCs w:val="22"/>
          <w:lang w:eastAsia="en-GB"/>
        </w:rPr>
        <w:tab/>
      </w:r>
      <w:r>
        <w:t>CO-ENROLMENT</w:t>
      </w:r>
      <w:r>
        <w:tab/>
      </w:r>
      <w:r>
        <w:fldChar w:fldCharType="begin"/>
      </w:r>
      <w:r>
        <w:instrText xml:space="preserve"> PAGEREF _Toc220339458 \h </w:instrText>
      </w:r>
      <w:r>
        <w:fldChar w:fldCharType="separate"/>
      </w:r>
      <w:r>
        <w:t>19</w:t>
      </w:r>
      <w:r>
        <w:fldChar w:fldCharType="end"/>
      </w:r>
    </w:p>
    <w:p w14:paraId="306D3E9C" w14:textId="0418E733" w:rsidR="00AC624A" w:rsidRDefault="00AC624A">
      <w:pPr>
        <w:pStyle w:val="TOC2"/>
        <w:rPr>
          <w:rFonts w:asciiTheme="minorHAnsi" w:eastAsiaTheme="minorEastAsia" w:hAnsiTheme="minorHAnsi" w:cstheme="minorBidi"/>
          <w:szCs w:val="22"/>
          <w:lang w:eastAsia="en-GB"/>
        </w:rPr>
      </w:pPr>
      <w:r>
        <w:t>7.5</w:t>
      </w:r>
      <w:r>
        <w:rPr>
          <w:rFonts w:asciiTheme="minorHAnsi" w:eastAsiaTheme="minorEastAsia" w:hAnsiTheme="minorHAnsi" w:cstheme="minorBidi"/>
          <w:szCs w:val="22"/>
          <w:lang w:eastAsia="en-GB"/>
        </w:rPr>
        <w:tab/>
      </w:r>
      <w:r>
        <w:t>JUSTIFICATION FOR INCLUSION OF VULNERABLE POPULATIONS</w:t>
      </w:r>
      <w:r>
        <w:tab/>
      </w:r>
      <w:r>
        <w:fldChar w:fldCharType="begin"/>
      </w:r>
      <w:r>
        <w:instrText xml:space="preserve"> PAGEREF _Toc220339459 \h </w:instrText>
      </w:r>
      <w:r>
        <w:fldChar w:fldCharType="separate"/>
      </w:r>
      <w:r>
        <w:t>19</w:t>
      </w:r>
      <w:r>
        <w:fldChar w:fldCharType="end"/>
      </w:r>
    </w:p>
    <w:p w14:paraId="6A07C108" w14:textId="17AF634B" w:rsidR="00AC624A" w:rsidRDefault="00AC624A">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PARTICIPANT SELECTION AND ENROLMENT</w:t>
      </w:r>
      <w:r>
        <w:tab/>
      </w:r>
      <w:r>
        <w:fldChar w:fldCharType="begin"/>
      </w:r>
      <w:r>
        <w:instrText xml:space="preserve"> PAGEREF _Toc220339460 \h </w:instrText>
      </w:r>
      <w:r>
        <w:fldChar w:fldCharType="separate"/>
      </w:r>
      <w:r>
        <w:t>19</w:t>
      </w:r>
      <w:r>
        <w:fldChar w:fldCharType="end"/>
      </w:r>
    </w:p>
    <w:p w14:paraId="4685525B" w14:textId="08010B1B" w:rsidR="00AC624A" w:rsidRDefault="00AC624A">
      <w:pPr>
        <w:pStyle w:val="TOC2"/>
        <w:rPr>
          <w:rFonts w:asciiTheme="minorHAnsi" w:eastAsiaTheme="minorEastAsia" w:hAnsiTheme="minorHAnsi" w:cstheme="minorBidi"/>
          <w:szCs w:val="22"/>
          <w:lang w:eastAsia="en-GB"/>
        </w:rPr>
      </w:pPr>
      <w:r>
        <w:t>8.1</w:t>
      </w:r>
      <w:r>
        <w:rPr>
          <w:rFonts w:asciiTheme="minorHAnsi" w:eastAsiaTheme="minorEastAsia" w:hAnsiTheme="minorHAnsi" w:cstheme="minorBidi"/>
          <w:szCs w:val="22"/>
          <w:lang w:eastAsia="en-GB"/>
        </w:rPr>
        <w:tab/>
      </w:r>
      <w:r>
        <w:t>IDENTIFYING PARTICIPANTS</w:t>
      </w:r>
      <w:r>
        <w:tab/>
      </w:r>
      <w:r>
        <w:fldChar w:fldCharType="begin"/>
      </w:r>
      <w:r>
        <w:instrText xml:space="preserve"> PAGEREF _Toc220339461 \h </w:instrText>
      </w:r>
      <w:r>
        <w:fldChar w:fldCharType="separate"/>
      </w:r>
      <w:r>
        <w:t>19</w:t>
      </w:r>
      <w:r>
        <w:fldChar w:fldCharType="end"/>
      </w:r>
    </w:p>
    <w:p w14:paraId="03B54FF8" w14:textId="01643AE4" w:rsidR="00AC624A" w:rsidRDefault="00AC624A">
      <w:pPr>
        <w:pStyle w:val="TOC2"/>
        <w:rPr>
          <w:rFonts w:asciiTheme="minorHAnsi" w:eastAsiaTheme="minorEastAsia" w:hAnsiTheme="minorHAnsi" w:cstheme="minorBidi"/>
          <w:szCs w:val="22"/>
          <w:lang w:eastAsia="en-GB"/>
        </w:rPr>
      </w:pPr>
      <w:r>
        <w:t>8.2</w:t>
      </w:r>
      <w:r>
        <w:rPr>
          <w:rFonts w:asciiTheme="minorHAnsi" w:eastAsiaTheme="minorEastAsia" w:hAnsiTheme="minorHAnsi" w:cstheme="minorBidi"/>
          <w:szCs w:val="22"/>
          <w:lang w:eastAsia="en-GB"/>
        </w:rPr>
        <w:tab/>
      </w:r>
      <w:r>
        <w:t>CONSENTING PARTICIPANTS</w:t>
      </w:r>
      <w:r>
        <w:tab/>
      </w:r>
      <w:r>
        <w:fldChar w:fldCharType="begin"/>
      </w:r>
      <w:r>
        <w:instrText xml:space="preserve"> PAGEREF _Toc220339462 \h </w:instrText>
      </w:r>
      <w:r>
        <w:fldChar w:fldCharType="separate"/>
      </w:r>
      <w:r>
        <w:t>20</w:t>
      </w:r>
      <w:r>
        <w:fldChar w:fldCharType="end"/>
      </w:r>
    </w:p>
    <w:p w14:paraId="5DC98794" w14:textId="4E7C171D" w:rsidR="00AC624A" w:rsidRDefault="00AC624A">
      <w:pPr>
        <w:pStyle w:val="TOC2"/>
        <w:rPr>
          <w:rFonts w:asciiTheme="minorHAnsi" w:eastAsiaTheme="minorEastAsia" w:hAnsiTheme="minorHAnsi" w:cstheme="minorBidi"/>
          <w:szCs w:val="22"/>
          <w:lang w:eastAsia="en-GB"/>
        </w:rPr>
      </w:pPr>
      <w:r>
        <w:t>8.3</w:t>
      </w:r>
      <w:r>
        <w:rPr>
          <w:rFonts w:asciiTheme="minorHAnsi" w:eastAsiaTheme="minorEastAsia" w:hAnsiTheme="minorHAnsi" w:cstheme="minorBidi"/>
          <w:szCs w:val="22"/>
          <w:lang w:eastAsia="en-GB"/>
        </w:rPr>
        <w:tab/>
      </w:r>
      <w:r>
        <w:t>SCREENING FOR ELIGIBILITY</w:t>
      </w:r>
      <w:r>
        <w:tab/>
      </w:r>
      <w:r>
        <w:fldChar w:fldCharType="begin"/>
      </w:r>
      <w:r>
        <w:instrText xml:space="preserve"> PAGEREF _Toc220339463 \h </w:instrText>
      </w:r>
      <w:r>
        <w:fldChar w:fldCharType="separate"/>
      </w:r>
      <w:r>
        <w:t>20</w:t>
      </w:r>
      <w:r>
        <w:fldChar w:fldCharType="end"/>
      </w:r>
    </w:p>
    <w:p w14:paraId="1763123C" w14:textId="159FB686" w:rsidR="00AC624A" w:rsidRDefault="00AC624A">
      <w:pPr>
        <w:pStyle w:val="TOC2"/>
        <w:rPr>
          <w:rFonts w:asciiTheme="minorHAnsi" w:eastAsiaTheme="minorEastAsia" w:hAnsiTheme="minorHAnsi" w:cstheme="minorBidi"/>
          <w:szCs w:val="22"/>
          <w:lang w:eastAsia="en-GB"/>
        </w:rPr>
      </w:pPr>
      <w:r>
        <w:t>8.4</w:t>
      </w:r>
      <w:r>
        <w:rPr>
          <w:rFonts w:asciiTheme="minorHAnsi" w:eastAsiaTheme="minorEastAsia" w:hAnsiTheme="minorHAnsi" w:cstheme="minorBidi"/>
          <w:szCs w:val="22"/>
          <w:lang w:eastAsia="en-GB"/>
        </w:rPr>
        <w:tab/>
      </w:r>
      <w:r>
        <w:t>INELIGIBLE AND NON-RECRUITED PARTICIPANTS</w:t>
      </w:r>
      <w:r>
        <w:tab/>
      </w:r>
      <w:r>
        <w:fldChar w:fldCharType="begin"/>
      </w:r>
      <w:r>
        <w:instrText xml:space="preserve"> PAGEREF _Toc220339464 \h </w:instrText>
      </w:r>
      <w:r>
        <w:fldChar w:fldCharType="separate"/>
      </w:r>
      <w:r>
        <w:t>20</w:t>
      </w:r>
      <w:r>
        <w:fldChar w:fldCharType="end"/>
      </w:r>
    </w:p>
    <w:p w14:paraId="4EBF36A0" w14:textId="5F725390" w:rsidR="00AC624A" w:rsidRDefault="00AC624A">
      <w:pPr>
        <w:pStyle w:val="TOC2"/>
        <w:rPr>
          <w:rFonts w:asciiTheme="minorHAnsi" w:eastAsiaTheme="minorEastAsia" w:hAnsiTheme="minorHAnsi" w:cstheme="minorBidi"/>
          <w:szCs w:val="22"/>
          <w:lang w:eastAsia="en-GB"/>
        </w:rPr>
      </w:pPr>
      <w:r>
        <w:t>8.5</w:t>
      </w:r>
      <w:r>
        <w:rPr>
          <w:rFonts w:asciiTheme="minorHAnsi" w:eastAsiaTheme="minorEastAsia" w:hAnsiTheme="minorHAnsi" w:cstheme="minorBidi"/>
          <w:szCs w:val="22"/>
          <w:lang w:eastAsia="en-GB"/>
        </w:rPr>
        <w:tab/>
      </w:r>
      <w:r>
        <w:t>RANDOMISATION</w:t>
      </w:r>
      <w:r>
        <w:tab/>
      </w:r>
      <w:r>
        <w:fldChar w:fldCharType="begin"/>
      </w:r>
      <w:r>
        <w:instrText xml:space="preserve"> PAGEREF _Toc220339465 \h </w:instrText>
      </w:r>
      <w:r>
        <w:fldChar w:fldCharType="separate"/>
      </w:r>
      <w:r>
        <w:t>20</w:t>
      </w:r>
      <w:r>
        <w:fldChar w:fldCharType="end"/>
      </w:r>
    </w:p>
    <w:p w14:paraId="189F861F" w14:textId="69F37D29" w:rsidR="00AC624A" w:rsidRDefault="00AC624A">
      <w:pPr>
        <w:pStyle w:val="TOC3"/>
        <w:rPr>
          <w:rFonts w:asciiTheme="minorHAnsi" w:eastAsiaTheme="minorEastAsia" w:hAnsiTheme="minorHAnsi" w:cstheme="minorBidi"/>
          <w:szCs w:val="22"/>
          <w:lang w:eastAsia="en-GB"/>
        </w:rPr>
      </w:pPr>
      <w:r>
        <w:t>8.5.1</w:t>
      </w:r>
      <w:r>
        <w:rPr>
          <w:rFonts w:asciiTheme="minorHAnsi" w:eastAsiaTheme="minorEastAsia" w:hAnsiTheme="minorHAnsi" w:cstheme="minorBidi"/>
          <w:szCs w:val="22"/>
          <w:lang w:eastAsia="en-GB"/>
        </w:rPr>
        <w:tab/>
      </w:r>
      <w:r>
        <w:t>Randomisation Procedures</w:t>
      </w:r>
      <w:r>
        <w:tab/>
      </w:r>
      <w:r>
        <w:fldChar w:fldCharType="begin"/>
      </w:r>
      <w:r>
        <w:instrText xml:space="preserve"> PAGEREF _Toc220339466 \h </w:instrText>
      </w:r>
      <w:r>
        <w:fldChar w:fldCharType="separate"/>
      </w:r>
      <w:r>
        <w:t>20</w:t>
      </w:r>
      <w:r>
        <w:fldChar w:fldCharType="end"/>
      </w:r>
    </w:p>
    <w:p w14:paraId="3AE91F9D" w14:textId="0FF0820D" w:rsidR="00AC624A" w:rsidRDefault="00AC624A">
      <w:pPr>
        <w:pStyle w:val="TOC3"/>
        <w:rPr>
          <w:rFonts w:asciiTheme="minorHAnsi" w:eastAsiaTheme="minorEastAsia" w:hAnsiTheme="minorHAnsi" w:cstheme="minorBidi"/>
          <w:szCs w:val="22"/>
          <w:lang w:eastAsia="en-GB"/>
        </w:rPr>
      </w:pPr>
      <w:r>
        <w:t>8.5.2</w:t>
      </w:r>
      <w:r>
        <w:rPr>
          <w:rFonts w:asciiTheme="minorHAnsi" w:eastAsiaTheme="minorEastAsia" w:hAnsiTheme="minorHAnsi" w:cstheme="minorBidi"/>
          <w:szCs w:val="22"/>
          <w:lang w:eastAsia="en-GB"/>
        </w:rPr>
        <w:tab/>
      </w:r>
      <w:r>
        <w:t>Treatment Allocation</w:t>
      </w:r>
      <w:r>
        <w:tab/>
      </w:r>
      <w:r>
        <w:fldChar w:fldCharType="begin"/>
      </w:r>
      <w:r>
        <w:instrText xml:space="preserve"> PAGEREF _Toc220339467 \h </w:instrText>
      </w:r>
      <w:r>
        <w:fldChar w:fldCharType="separate"/>
      </w:r>
      <w:r>
        <w:t>20</w:t>
      </w:r>
      <w:r>
        <w:fldChar w:fldCharType="end"/>
      </w:r>
    </w:p>
    <w:p w14:paraId="1C6EA766" w14:textId="42A98F9E" w:rsidR="00AC624A" w:rsidRDefault="00AC624A">
      <w:pPr>
        <w:pStyle w:val="TOC3"/>
        <w:rPr>
          <w:rFonts w:asciiTheme="minorHAnsi" w:eastAsiaTheme="minorEastAsia" w:hAnsiTheme="minorHAnsi" w:cstheme="minorBidi"/>
          <w:szCs w:val="22"/>
          <w:lang w:eastAsia="en-GB"/>
        </w:rPr>
      </w:pPr>
      <w:r>
        <w:t>8.5.3</w:t>
      </w:r>
      <w:r>
        <w:rPr>
          <w:rFonts w:asciiTheme="minorHAnsi" w:eastAsiaTheme="minorEastAsia" w:hAnsiTheme="minorHAnsi" w:cstheme="minorBidi"/>
          <w:szCs w:val="22"/>
          <w:lang w:eastAsia="en-GB"/>
        </w:rPr>
        <w:tab/>
      </w:r>
      <w:r>
        <w:t>Suspension or Premature Termination of the Clinical Investigation</w:t>
      </w:r>
      <w:r>
        <w:tab/>
      </w:r>
      <w:r>
        <w:fldChar w:fldCharType="begin"/>
      </w:r>
      <w:r>
        <w:instrText xml:space="preserve"> PAGEREF _Toc220339468 \h </w:instrText>
      </w:r>
      <w:r>
        <w:fldChar w:fldCharType="separate"/>
      </w:r>
      <w:r>
        <w:t>21</w:t>
      </w:r>
      <w:r>
        <w:fldChar w:fldCharType="end"/>
      </w:r>
    </w:p>
    <w:p w14:paraId="5C18B3F8" w14:textId="7C5EBD3B" w:rsidR="00AC624A" w:rsidRDefault="00AC624A">
      <w:pPr>
        <w:pStyle w:val="TOC3"/>
        <w:rPr>
          <w:rFonts w:asciiTheme="minorHAnsi" w:eastAsiaTheme="minorEastAsia" w:hAnsiTheme="minorHAnsi" w:cstheme="minorBidi"/>
          <w:szCs w:val="22"/>
          <w:lang w:eastAsia="en-GB"/>
        </w:rPr>
      </w:pPr>
      <w:r>
        <w:t>8.5.4</w:t>
      </w:r>
      <w:r>
        <w:rPr>
          <w:rFonts w:asciiTheme="minorHAnsi" w:eastAsiaTheme="minorEastAsia" w:hAnsiTheme="minorHAnsi" w:cstheme="minorBidi"/>
          <w:szCs w:val="22"/>
          <w:lang w:eastAsia="en-GB"/>
        </w:rPr>
        <w:tab/>
      </w:r>
      <w:r>
        <w:t>Emergency Unblinding Procedures</w:t>
      </w:r>
      <w:r>
        <w:tab/>
      </w:r>
      <w:r>
        <w:fldChar w:fldCharType="begin"/>
      </w:r>
      <w:r>
        <w:instrText xml:space="preserve"> PAGEREF _Toc220339469 \h </w:instrText>
      </w:r>
      <w:r>
        <w:fldChar w:fldCharType="separate"/>
      </w:r>
      <w:r>
        <w:t>21</w:t>
      </w:r>
      <w:r>
        <w:fldChar w:fldCharType="end"/>
      </w:r>
    </w:p>
    <w:p w14:paraId="3ABD089C" w14:textId="0AA2E153" w:rsidR="00AC624A" w:rsidRDefault="00AC624A">
      <w:pPr>
        <w:pStyle w:val="TOC2"/>
        <w:rPr>
          <w:rFonts w:asciiTheme="minorHAnsi" w:eastAsiaTheme="minorEastAsia" w:hAnsiTheme="minorHAnsi" w:cstheme="minorBidi"/>
          <w:szCs w:val="22"/>
          <w:lang w:eastAsia="en-GB"/>
        </w:rPr>
      </w:pPr>
      <w:r>
        <w:t>8.6</w:t>
      </w:r>
      <w:r>
        <w:rPr>
          <w:rFonts w:asciiTheme="minorHAnsi" w:eastAsiaTheme="minorEastAsia" w:hAnsiTheme="minorHAnsi" w:cstheme="minorBidi"/>
          <w:szCs w:val="22"/>
          <w:lang w:eastAsia="en-GB"/>
        </w:rPr>
        <w:tab/>
      </w:r>
      <w:r>
        <w:t>WITHDRAWAL OF STUDY PARTICIPANTS</w:t>
      </w:r>
      <w:r>
        <w:tab/>
      </w:r>
      <w:r>
        <w:fldChar w:fldCharType="begin"/>
      </w:r>
      <w:r>
        <w:instrText xml:space="preserve"> PAGEREF _Toc220339470 \h </w:instrText>
      </w:r>
      <w:r>
        <w:fldChar w:fldCharType="separate"/>
      </w:r>
      <w:r>
        <w:t>21</w:t>
      </w:r>
      <w:r>
        <w:fldChar w:fldCharType="end"/>
      </w:r>
    </w:p>
    <w:p w14:paraId="01002882" w14:textId="6D1DB7F2" w:rsidR="00AC624A" w:rsidRDefault="00AC624A">
      <w:pPr>
        <w:pStyle w:val="TOC1"/>
        <w:rPr>
          <w:rFonts w:asciiTheme="minorHAnsi" w:eastAsiaTheme="minorEastAsia" w:hAnsiTheme="minorHAnsi" w:cstheme="minorBidi"/>
          <w:b w:val="0"/>
          <w:szCs w:val="22"/>
          <w:lang w:eastAsia="en-GB"/>
        </w:rPr>
      </w:pPr>
      <w:r>
        <w:t>9</w:t>
      </w:r>
      <w:r>
        <w:rPr>
          <w:rFonts w:asciiTheme="minorHAnsi" w:eastAsiaTheme="minorEastAsia" w:hAnsiTheme="minorHAnsi" w:cstheme="minorBidi"/>
          <w:b w:val="0"/>
          <w:szCs w:val="22"/>
          <w:lang w:eastAsia="en-GB"/>
        </w:rPr>
        <w:tab/>
      </w:r>
      <w:r>
        <w:t>STUDY ASSESSMENTS</w:t>
      </w:r>
      <w:r>
        <w:tab/>
      </w:r>
      <w:r>
        <w:fldChar w:fldCharType="begin"/>
      </w:r>
      <w:r>
        <w:instrText xml:space="preserve"> PAGEREF _Toc220339471 \h </w:instrText>
      </w:r>
      <w:r>
        <w:fldChar w:fldCharType="separate"/>
      </w:r>
      <w:r>
        <w:t>22</w:t>
      </w:r>
      <w:r>
        <w:fldChar w:fldCharType="end"/>
      </w:r>
    </w:p>
    <w:p w14:paraId="7E1EC2EA" w14:textId="62448265" w:rsidR="00AC624A" w:rsidRDefault="00AC624A">
      <w:pPr>
        <w:pStyle w:val="TOC2"/>
        <w:rPr>
          <w:rFonts w:asciiTheme="minorHAnsi" w:eastAsiaTheme="minorEastAsia" w:hAnsiTheme="minorHAnsi" w:cstheme="minorBidi"/>
          <w:szCs w:val="22"/>
          <w:lang w:eastAsia="en-GB"/>
        </w:rPr>
      </w:pPr>
      <w:r>
        <w:t>9.1</w:t>
      </w:r>
      <w:r>
        <w:rPr>
          <w:rFonts w:asciiTheme="minorHAnsi" w:eastAsiaTheme="minorEastAsia" w:hAnsiTheme="minorHAnsi" w:cstheme="minorBidi"/>
          <w:szCs w:val="22"/>
          <w:lang w:eastAsia="en-GB"/>
        </w:rPr>
        <w:tab/>
      </w:r>
      <w:r>
        <w:t>SAFETY ASSESSMENTS</w:t>
      </w:r>
      <w:r>
        <w:tab/>
      </w:r>
      <w:r>
        <w:fldChar w:fldCharType="begin"/>
      </w:r>
      <w:r>
        <w:instrText xml:space="preserve"> PAGEREF _Toc220339472 \h </w:instrText>
      </w:r>
      <w:r>
        <w:fldChar w:fldCharType="separate"/>
      </w:r>
      <w:r>
        <w:t>22</w:t>
      </w:r>
      <w:r>
        <w:fldChar w:fldCharType="end"/>
      </w:r>
    </w:p>
    <w:p w14:paraId="7D2873FB" w14:textId="00505ABF" w:rsidR="00AC624A" w:rsidRDefault="00AC624A">
      <w:pPr>
        <w:pStyle w:val="TOC2"/>
        <w:rPr>
          <w:rFonts w:asciiTheme="minorHAnsi" w:eastAsiaTheme="minorEastAsia" w:hAnsiTheme="minorHAnsi" w:cstheme="minorBidi"/>
          <w:szCs w:val="22"/>
          <w:lang w:eastAsia="en-GB"/>
        </w:rPr>
      </w:pPr>
      <w:r>
        <w:t>9.2</w:t>
      </w:r>
      <w:r>
        <w:rPr>
          <w:rFonts w:asciiTheme="minorHAnsi" w:eastAsiaTheme="minorEastAsia" w:hAnsiTheme="minorHAnsi" w:cstheme="minorBidi"/>
          <w:szCs w:val="22"/>
          <w:lang w:eastAsia="en-GB"/>
        </w:rPr>
        <w:tab/>
      </w:r>
      <w:r>
        <w:t>STUDY ASSESSMENTS</w:t>
      </w:r>
      <w:r>
        <w:tab/>
      </w:r>
      <w:r>
        <w:fldChar w:fldCharType="begin"/>
      </w:r>
      <w:r>
        <w:instrText xml:space="preserve"> PAGEREF _Toc220339473 \h </w:instrText>
      </w:r>
      <w:r>
        <w:fldChar w:fldCharType="separate"/>
      </w:r>
      <w:r>
        <w:t>22</w:t>
      </w:r>
      <w:r>
        <w:fldChar w:fldCharType="end"/>
      </w:r>
    </w:p>
    <w:p w14:paraId="13F65BFF" w14:textId="6E415115" w:rsidR="00AC624A" w:rsidRDefault="00AC624A">
      <w:pPr>
        <w:pStyle w:val="TOC2"/>
        <w:rPr>
          <w:rFonts w:asciiTheme="minorHAnsi" w:eastAsiaTheme="minorEastAsia" w:hAnsiTheme="minorHAnsi" w:cstheme="minorBidi"/>
          <w:szCs w:val="22"/>
          <w:lang w:eastAsia="en-GB"/>
        </w:rPr>
      </w:pPr>
      <w:r>
        <w:t>9.3</w:t>
      </w:r>
      <w:r>
        <w:rPr>
          <w:rFonts w:asciiTheme="minorHAnsi" w:eastAsiaTheme="minorEastAsia" w:hAnsiTheme="minorHAnsi" w:cstheme="minorBidi"/>
          <w:szCs w:val="22"/>
          <w:lang w:eastAsia="en-GB"/>
        </w:rPr>
        <w:tab/>
      </w:r>
      <w:r>
        <w:t>PARTICPANT COMPLIANCE ASSESSMENTS</w:t>
      </w:r>
      <w:r>
        <w:tab/>
      </w:r>
      <w:r>
        <w:fldChar w:fldCharType="begin"/>
      </w:r>
      <w:r>
        <w:instrText xml:space="preserve"> PAGEREF _Toc220339474 \h </w:instrText>
      </w:r>
      <w:r>
        <w:fldChar w:fldCharType="separate"/>
      </w:r>
      <w:r>
        <w:t>22</w:t>
      </w:r>
      <w:r>
        <w:fldChar w:fldCharType="end"/>
      </w:r>
    </w:p>
    <w:p w14:paraId="6D340A32" w14:textId="33347968" w:rsidR="00AC624A" w:rsidRDefault="00AC624A">
      <w:pPr>
        <w:pStyle w:val="TOC2"/>
        <w:rPr>
          <w:rFonts w:asciiTheme="minorHAnsi" w:eastAsiaTheme="minorEastAsia" w:hAnsiTheme="minorHAnsi" w:cstheme="minorBidi"/>
          <w:szCs w:val="22"/>
          <w:lang w:eastAsia="en-GB"/>
        </w:rPr>
      </w:pPr>
      <w:r>
        <w:t>9.4</w:t>
      </w:r>
      <w:r>
        <w:rPr>
          <w:rFonts w:asciiTheme="minorHAnsi" w:eastAsiaTheme="minorEastAsia" w:hAnsiTheme="minorHAnsi" w:cstheme="minorBidi"/>
          <w:szCs w:val="22"/>
          <w:lang w:eastAsia="en-GB"/>
        </w:rPr>
        <w:tab/>
      </w:r>
      <w:r>
        <w:t>LONG TERM FOLLOW UP ASSESSMENTS</w:t>
      </w:r>
      <w:r>
        <w:tab/>
      </w:r>
      <w:r>
        <w:fldChar w:fldCharType="begin"/>
      </w:r>
      <w:r>
        <w:instrText xml:space="preserve"> PAGEREF _Toc220339475 \h </w:instrText>
      </w:r>
      <w:r>
        <w:fldChar w:fldCharType="separate"/>
      </w:r>
      <w:r>
        <w:t>22</w:t>
      </w:r>
      <w:r>
        <w:fldChar w:fldCharType="end"/>
      </w:r>
    </w:p>
    <w:p w14:paraId="007801BA" w14:textId="49B1BFDE" w:rsidR="00AC624A" w:rsidRDefault="00AC624A">
      <w:pPr>
        <w:pStyle w:val="TOC2"/>
        <w:rPr>
          <w:rFonts w:asciiTheme="minorHAnsi" w:eastAsiaTheme="minorEastAsia" w:hAnsiTheme="minorHAnsi" w:cstheme="minorBidi"/>
          <w:szCs w:val="22"/>
          <w:lang w:eastAsia="en-GB"/>
        </w:rPr>
      </w:pPr>
      <w:r>
        <w:t>9.5</w:t>
      </w:r>
      <w:r>
        <w:rPr>
          <w:rFonts w:asciiTheme="minorHAnsi" w:eastAsiaTheme="minorEastAsia" w:hAnsiTheme="minorHAnsi" w:cstheme="minorBidi"/>
          <w:szCs w:val="22"/>
          <w:lang w:eastAsia="en-GB"/>
        </w:rPr>
        <w:tab/>
      </w:r>
      <w:r>
        <w:t>STORAGE AND ANALYSIS OF SAMPLES</w:t>
      </w:r>
      <w:r>
        <w:tab/>
      </w:r>
      <w:r>
        <w:fldChar w:fldCharType="begin"/>
      </w:r>
      <w:r>
        <w:instrText xml:space="preserve"> PAGEREF _Toc220339476 \h </w:instrText>
      </w:r>
      <w:r>
        <w:fldChar w:fldCharType="separate"/>
      </w:r>
      <w:r>
        <w:t>22</w:t>
      </w:r>
      <w:r>
        <w:fldChar w:fldCharType="end"/>
      </w:r>
    </w:p>
    <w:p w14:paraId="16E6DCDE" w14:textId="3C6B37BF" w:rsidR="00AC624A" w:rsidRDefault="00AC624A">
      <w:pPr>
        <w:pStyle w:val="TOC1"/>
        <w:rPr>
          <w:rFonts w:asciiTheme="minorHAnsi" w:eastAsiaTheme="minorEastAsia" w:hAnsiTheme="minorHAnsi" w:cstheme="minorBidi"/>
          <w:b w:val="0"/>
          <w:szCs w:val="22"/>
          <w:lang w:eastAsia="en-GB"/>
        </w:rPr>
      </w:pPr>
      <w:r>
        <w:t>10</w:t>
      </w:r>
      <w:r>
        <w:rPr>
          <w:rFonts w:asciiTheme="minorHAnsi" w:eastAsiaTheme="minorEastAsia" w:hAnsiTheme="minorHAnsi" w:cstheme="minorBidi"/>
          <w:b w:val="0"/>
          <w:szCs w:val="22"/>
          <w:lang w:eastAsia="en-GB"/>
        </w:rPr>
        <w:tab/>
      </w:r>
      <w:r>
        <w:t>DATA COLLECTION</w:t>
      </w:r>
      <w:r>
        <w:tab/>
      </w:r>
      <w:r>
        <w:fldChar w:fldCharType="begin"/>
      </w:r>
      <w:r>
        <w:instrText xml:space="preserve"> PAGEREF _Toc220339477 \h </w:instrText>
      </w:r>
      <w:r>
        <w:fldChar w:fldCharType="separate"/>
      </w:r>
      <w:r>
        <w:t>23</w:t>
      </w:r>
      <w:r>
        <w:fldChar w:fldCharType="end"/>
      </w:r>
    </w:p>
    <w:p w14:paraId="31B3EF24" w14:textId="6ED5A530" w:rsidR="00AC624A" w:rsidRDefault="00AC624A">
      <w:pPr>
        <w:pStyle w:val="TOC2"/>
        <w:rPr>
          <w:rFonts w:asciiTheme="minorHAnsi" w:eastAsiaTheme="minorEastAsia" w:hAnsiTheme="minorHAnsi" w:cstheme="minorBidi"/>
          <w:szCs w:val="22"/>
          <w:lang w:eastAsia="en-GB"/>
        </w:rPr>
      </w:pPr>
      <w:r>
        <w:t>10.1</w:t>
      </w:r>
      <w:r>
        <w:rPr>
          <w:rFonts w:asciiTheme="minorHAnsi" w:eastAsiaTheme="minorEastAsia" w:hAnsiTheme="minorHAnsi" w:cstheme="minorBidi"/>
          <w:szCs w:val="22"/>
          <w:lang w:eastAsia="en-GB"/>
        </w:rPr>
        <w:tab/>
      </w:r>
      <w:r>
        <w:t>SOURCE DATA RECORDS</w:t>
      </w:r>
      <w:r>
        <w:tab/>
      </w:r>
      <w:r>
        <w:fldChar w:fldCharType="begin"/>
      </w:r>
      <w:r>
        <w:instrText xml:space="preserve"> PAGEREF _Toc220339478 \h </w:instrText>
      </w:r>
      <w:r>
        <w:fldChar w:fldCharType="separate"/>
      </w:r>
      <w:r>
        <w:t>24</w:t>
      </w:r>
      <w:r>
        <w:fldChar w:fldCharType="end"/>
      </w:r>
    </w:p>
    <w:p w14:paraId="5EEA09C9" w14:textId="1D85B51E" w:rsidR="00AC624A" w:rsidRDefault="00AC624A">
      <w:pPr>
        <w:pStyle w:val="TOC2"/>
        <w:rPr>
          <w:rFonts w:asciiTheme="minorHAnsi" w:eastAsiaTheme="minorEastAsia" w:hAnsiTheme="minorHAnsi" w:cstheme="minorBidi"/>
          <w:szCs w:val="22"/>
          <w:lang w:eastAsia="en-GB"/>
        </w:rPr>
      </w:pPr>
      <w:r>
        <w:t>10.2</w:t>
      </w:r>
      <w:r>
        <w:rPr>
          <w:rFonts w:asciiTheme="minorHAnsi" w:eastAsiaTheme="minorEastAsia" w:hAnsiTheme="minorHAnsi" w:cstheme="minorBidi"/>
          <w:szCs w:val="22"/>
          <w:lang w:eastAsia="en-GB"/>
        </w:rPr>
        <w:tab/>
      </w:r>
      <w:r>
        <w:t>CASE REPORT FORMS</w:t>
      </w:r>
      <w:r>
        <w:tab/>
      </w:r>
      <w:r>
        <w:fldChar w:fldCharType="begin"/>
      </w:r>
      <w:r>
        <w:instrText xml:space="preserve"> PAGEREF _Toc220339479 \h </w:instrText>
      </w:r>
      <w:r>
        <w:fldChar w:fldCharType="separate"/>
      </w:r>
      <w:r>
        <w:t>24</w:t>
      </w:r>
      <w:r>
        <w:fldChar w:fldCharType="end"/>
      </w:r>
    </w:p>
    <w:p w14:paraId="53865413" w14:textId="5BBD56EC" w:rsidR="00AC624A" w:rsidRDefault="00AC624A">
      <w:pPr>
        <w:pStyle w:val="TOC2"/>
        <w:rPr>
          <w:rFonts w:asciiTheme="minorHAnsi" w:eastAsiaTheme="minorEastAsia" w:hAnsiTheme="minorHAnsi" w:cstheme="minorBidi"/>
          <w:szCs w:val="22"/>
          <w:lang w:eastAsia="en-GB"/>
        </w:rPr>
      </w:pPr>
      <w:r>
        <w:t>10.3</w:t>
      </w:r>
      <w:r>
        <w:rPr>
          <w:rFonts w:asciiTheme="minorHAnsi" w:eastAsiaTheme="minorEastAsia" w:hAnsiTheme="minorHAnsi" w:cstheme="minorBidi"/>
          <w:szCs w:val="22"/>
          <w:lang w:eastAsia="en-GB"/>
        </w:rPr>
        <w:tab/>
      </w:r>
      <w:r>
        <w:t>STUDY DATABASE</w:t>
      </w:r>
      <w:r>
        <w:tab/>
      </w:r>
      <w:r>
        <w:fldChar w:fldCharType="begin"/>
      </w:r>
      <w:r>
        <w:instrText xml:space="preserve"> PAGEREF _Toc220339480 \h </w:instrText>
      </w:r>
      <w:r>
        <w:fldChar w:fldCharType="separate"/>
      </w:r>
      <w:r>
        <w:t>25</w:t>
      </w:r>
      <w:r>
        <w:fldChar w:fldCharType="end"/>
      </w:r>
    </w:p>
    <w:p w14:paraId="63543C36" w14:textId="277AB36B" w:rsidR="00AC624A" w:rsidRDefault="00AC624A">
      <w:pPr>
        <w:pStyle w:val="TOC2"/>
        <w:rPr>
          <w:rFonts w:asciiTheme="minorHAnsi" w:eastAsiaTheme="minorEastAsia" w:hAnsiTheme="minorHAnsi" w:cstheme="minorBidi"/>
          <w:szCs w:val="22"/>
          <w:lang w:eastAsia="en-GB"/>
        </w:rPr>
      </w:pPr>
      <w:r>
        <w:t>10.4</w:t>
      </w:r>
      <w:r>
        <w:rPr>
          <w:rFonts w:asciiTheme="minorHAnsi" w:eastAsiaTheme="minorEastAsia" w:hAnsiTheme="minorHAnsi" w:cstheme="minorBidi"/>
          <w:szCs w:val="22"/>
          <w:lang w:eastAsia="en-GB"/>
        </w:rPr>
        <w:tab/>
      </w:r>
      <w:r>
        <w:t>STUDY DOCUMENT TRANSLATIONS</w:t>
      </w:r>
      <w:r>
        <w:tab/>
      </w:r>
      <w:r>
        <w:fldChar w:fldCharType="begin"/>
      </w:r>
      <w:r>
        <w:instrText xml:space="preserve"> PAGEREF _Toc220339481 \h </w:instrText>
      </w:r>
      <w:r>
        <w:fldChar w:fldCharType="separate"/>
      </w:r>
      <w:r>
        <w:t>25</w:t>
      </w:r>
      <w:r>
        <w:fldChar w:fldCharType="end"/>
      </w:r>
    </w:p>
    <w:p w14:paraId="3196BF41" w14:textId="4748D959" w:rsidR="00AC624A" w:rsidRDefault="00AC624A">
      <w:pPr>
        <w:pStyle w:val="TOC1"/>
        <w:rPr>
          <w:rFonts w:asciiTheme="minorHAnsi" w:eastAsiaTheme="minorEastAsia" w:hAnsiTheme="minorHAnsi" w:cstheme="minorBidi"/>
          <w:b w:val="0"/>
          <w:szCs w:val="22"/>
          <w:lang w:eastAsia="en-GB"/>
        </w:rPr>
      </w:pPr>
      <w:r>
        <w:t>11</w:t>
      </w:r>
      <w:r>
        <w:rPr>
          <w:rFonts w:asciiTheme="minorHAnsi" w:eastAsiaTheme="minorEastAsia" w:hAnsiTheme="minorHAnsi" w:cstheme="minorBidi"/>
          <w:b w:val="0"/>
          <w:szCs w:val="22"/>
          <w:lang w:eastAsia="en-GB"/>
        </w:rPr>
        <w:tab/>
      </w:r>
      <w:r>
        <w:t>DATA MANAGEMENT</w:t>
      </w:r>
      <w:r>
        <w:tab/>
      </w:r>
      <w:r>
        <w:fldChar w:fldCharType="begin"/>
      </w:r>
      <w:r>
        <w:instrText xml:space="preserve"> PAGEREF _Toc220339482 \h </w:instrText>
      </w:r>
      <w:r>
        <w:fldChar w:fldCharType="separate"/>
      </w:r>
      <w:r>
        <w:t>25</w:t>
      </w:r>
      <w:r>
        <w:fldChar w:fldCharType="end"/>
      </w:r>
    </w:p>
    <w:p w14:paraId="7F340012" w14:textId="00C6EC43" w:rsidR="00AC624A" w:rsidRDefault="00AC624A">
      <w:pPr>
        <w:pStyle w:val="TOC2"/>
        <w:rPr>
          <w:rFonts w:asciiTheme="minorHAnsi" w:eastAsiaTheme="minorEastAsia" w:hAnsiTheme="minorHAnsi" w:cstheme="minorBidi"/>
          <w:szCs w:val="22"/>
          <w:lang w:eastAsia="en-GB"/>
        </w:rPr>
      </w:pPr>
      <w:r>
        <w:t>11.1</w:t>
      </w:r>
      <w:r>
        <w:rPr>
          <w:rFonts w:asciiTheme="minorHAnsi" w:eastAsiaTheme="minorEastAsia" w:hAnsiTheme="minorHAnsi" w:cstheme="minorBidi"/>
          <w:szCs w:val="22"/>
          <w:lang w:eastAsia="en-GB"/>
        </w:rPr>
        <w:tab/>
      </w:r>
      <w:r>
        <w:t>DATA MANAGEMENT PLAN</w:t>
      </w:r>
      <w:r>
        <w:tab/>
      </w:r>
      <w:r>
        <w:fldChar w:fldCharType="begin"/>
      </w:r>
      <w:r>
        <w:instrText xml:space="preserve"> PAGEREF _Toc220339483 \h </w:instrText>
      </w:r>
      <w:r>
        <w:fldChar w:fldCharType="separate"/>
      </w:r>
      <w:r>
        <w:t>25</w:t>
      </w:r>
      <w:r>
        <w:fldChar w:fldCharType="end"/>
      </w:r>
    </w:p>
    <w:p w14:paraId="08F39C1E" w14:textId="44818A7D" w:rsidR="00AC624A" w:rsidRDefault="00AC624A">
      <w:pPr>
        <w:pStyle w:val="TOC2"/>
        <w:rPr>
          <w:rFonts w:asciiTheme="minorHAnsi" w:eastAsiaTheme="minorEastAsia" w:hAnsiTheme="minorHAnsi" w:cstheme="minorBidi"/>
          <w:szCs w:val="22"/>
          <w:lang w:eastAsia="en-GB"/>
        </w:rPr>
      </w:pPr>
      <w:r>
        <w:t>11.2</w:t>
      </w:r>
      <w:r>
        <w:rPr>
          <w:rFonts w:asciiTheme="minorHAnsi" w:eastAsiaTheme="minorEastAsia" w:hAnsiTheme="minorHAnsi" w:cstheme="minorBidi"/>
          <w:szCs w:val="22"/>
          <w:lang w:eastAsia="en-GB"/>
        </w:rPr>
        <w:tab/>
      </w:r>
      <w:r>
        <w:t>PERSONAL DATA</w:t>
      </w:r>
      <w:r>
        <w:tab/>
      </w:r>
      <w:r>
        <w:fldChar w:fldCharType="begin"/>
      </w:r>
      <w:r>
        <w:instrText xml:space="preserve"> PAGEREF _Toc220339484 \h </w:instrText>
      </w:r>
      <w:r>
        <w:fldChar w:fldCharType="separate"/>
      </w:r>
      <w:r>
        <w:t>25</w:t>
      </w:r>
      <w:r>
        <w:fldChar w:fldCharType="end"/>
      </w:r>
    </w:p>
    <w:p w14:paraId="04B8DBD5" w14:textId="49C4A719" w:rsidR="00AC624A" w:rsidRDefault="00AC624A">
      <w:pPr>
        <w:pStyle w:val="TOC2"/>
        <w:rPr>
          <w:rFonts w:asciiTheme="minorHAnsi" w:eastAsiaTheme="minorEastAsia" w:hAnsiTheme="minorHAnsi" w:cstheme="minorBidi"/>
          <w:szCs w:val="22"/>
          <w:lang w:eastAsia="en-GB"/>
        </w:rPr>
      </w:pPr>
      <w:r>
        <w:t>11.3</w:t>
      </w:r>
      <w:r>
        <w:rPr>
          <w:rFonts w:asciiTheme="minorHAnsi" w:eastAsiaTheme="minorEastAsia" w:hAnsiTheme="minorHAnsi" w:cstheme="minorBidi"/>
          <w:szCs w:val="22"/>
          <w:lang w:eastAsia="en-GB"/>
        </w:rPr>
        <w:tab/>
      </w:r>
      <w:r>
        <w:t>DATA INFORMATION FLOW</w:t>
      </w:r>
      <w:r>
        <w:tab/>
      </w:r>
      <w:r>
        <w:fldChar w:fldCharType="begin"/>
      </w:r>
      <w:r>
        <w:instrText xml:space="preserve"> PAGEREF _Toc220339485 \h </w:instrText>
      </w:r>
      <w:r>
        <w:fldChar w:fldCharType="separate"/>
      </w:r>
      <w:r>
        <w:t>26</w:t>
      </w:r>
      <w:r>
        <w:fldChar w:fldCharType="end"/>
      </w:r>
    </w:p>
    <w:p w14:paraId="42D61EF2" w14:textId="34FC14FA" w:rsidR="00AC624A" w:rsidRDefault="00AC624A">
      <w:pPr>
        <w:pStyle w:val="TOC2"/>
        <w:rPr>
          <w:rFonts w:asciiTheme="minorHAnsi" w:eastAsiaTheme="minorEastAsia" w:hAnsiTheme="minorHAnsi" w:cstheme="minorBidi"/>
          <w:szCs w:val="22"/>
          <w:lang w:eastAsia="en-GB"/>
        </w:rPr>
      </w:pPr>
      <w:r>
        <w:t>11.4</w:t>
      </w:r>
      <w:r>
        <w:rPr>
          <w:rFonts w:asciiTheme="minorHAnsi" w:eastAsiaTheme="minorEastAsia" w:hAnsiTheme="minorHAnsi" w:cstheme="minorBidi"/>
          <w:szCs w:val="22"/>
          <w:lang w:eastAsia="en-GB"/>
        </w:rPr>
        <w:tab/>
      </w:r>
      <w:r>
        <w:t>DATA STORAGE</w:t>
      </w:r>
      <w:r>
        <w:tab/>
      </w:r>
      <w:r>
        <w:fldChar w:fldCharType="begin"/>
      </w:r>
      <w:r>
        <w:instrText xml:space="preserve"> PAGEREF _Toc220339486 \h </w:instrText>
      </w:r>
      <w:r>
        <w:fldChar w:fldCharType="separate"/>
      </w:r>
      <w:r>
        <w:t>26</w:t>
      </w:r>
      <w:r>
        <w:fldChar w:fldCharType="end"/>
      </w:r>
    </w:p>
    <w:p w14:paraId="2B6DF5F8" w14:textId="206A3480" w:rsidR="00AC624A" w:rsidRDefault="00AC624A">
      <w:pPr>
        <w:pStyle w:val="TOC2"/>
        <w:rPr>
          <w:rFonts w:asciiTheme="minorHAnsi" w:eastAsiaTheme="minorEastAsia" w:hAnsiTheme="minorHAnsi" w:cstheme="minorBidi"/>
          <w:szCs w:val="22"/>
          <w:lang w:eastAsia="en-GB"/>
        </w:rPr>
      </w:pPr>
      <w:r>
        <w:t>11.5</w:t>
      </w:r>
      <w:r>
        <w:rPr>
          <w:rFonts w:asciiTheme="minorHAnsi" w:eastAsiaTheme="minorEastAsia" w:hAnsiTheme="minorHAnsi" w:cstheme="minorBidi"/>
          <w:szCs w:val="22"/>
          <w:lang w:eastAsia="en-GB"/>
        </w:rPr>
        <w:tab/>
      </w:r>
      <w:r>
        <w:t>DATA RETENTION</w:t>
      </w:r>
      <w:r>
        <w:tab/>
      </w:r>
      <w:r>
        <w:fldChar w:fldCharType="begin"/>
      </w:r>
      <w:r>
        <w:instrText xml:space="preserve"> PAGEREF _Toc220339487 \h </w:instrText>
      </w:r>
      <w:r>
        <w:fldChar w:fldCharType="separate"/>
      </w:r>
      <w:r>
        <w:t>26</w:t>
      </w:r>
      <w:r>
        <w:fldChar w:fldCharType="end"/>
      </w:r>
    </w:p>
    <w:p w14:paraId="3481EC95" w14:textId="3965D4CE" w:rsidR="00AC624A" w:rsidRDefault="00AC624A">
      <w:pPr>
        <w:pStyle w:val="TOC2"/>
        <w:rPr>
          <w:rFonts w:asciiTheme="minorHAnsi" w:eastAsiaTheme="minorEastAsia" w:hAnsiTheme="minorHAnsi" w:cstheme="minorBidi"/>
          <w:szCs w:val="22"/>
          <w:lang w:eastAsia="en-GB"/>
        </w:rPr>
      </w:pPr>
      <w:r>
        <w:t>11.6</w:t>
      </w:r>
      <w:r>
        <w:rPr>
          <w:rFonts w:asciiTheme="minorHAnsi" w:eastAsiaTheme="minorEastAsia" w:hAnsiTheme="minorHAnsi" w:cstheme="minorBidi"/>
          <w:szCs w:val="22"/>
          <w:lang w:eastAsia="en-GB"/>
        </w:rPr>
        <w:tab/>
      </w:r>
      <w:r>
        <w:t>DISPOSAL OF DATA</w:t>
      </w:r>
      <w:r>
        <w:tab/>
      </w:r>
      <w:r>
        <w:fldChar w:fldCharType="begin"/>
      </w:r>
      <w:r>
        <w:instrText xml:space="preserve"> PAGEREF _Toc220339488 \h </w:instrText>
      </w:r>
      <w:r>
        <w:fldChar w:fldCharType="separate"/>
      </w:r>
      <w:r>
        <w:t>27</w:t>
      </w:r>
      <w:r>
        <w:fldChar w:fldCharType="end"/>
      </w:r>
    </w:p>
    <w:p w14:paraId="775DE086" w14:textId="49F1A3DE" w:rsidR="00AC624A" w:rsidRDefault="00AC624A">
      <w:pPr>
        <w:pStyle w:val="TOC2"/>
        <w:rPr>
          <w:rFonts w:asciiTheme="minorHAnsi" w:eastAsiaTheme="minorEastAsia" w:hAnsiTheme="minorHAnsi" w:cstheme="minorBidi"/>
          <w:szCs w:val="22"/>
          <w:lang w:eastAsia="en-GB"/>
        </w:rPr>
      </w:pPr>
      <w:r>
        <w:t>11.7</w:t>
      </w:r>
      <w:r>
        <w:rPr>
          <w:rFonts w:asciiTheme="minorHAnsi" w:eastAsiaTheme="minorEastAsia" w:hAnsiTheme="minorHAnsi" w:cstheme="minorBidi"/>
          <w:szCs w:val="22"/>
          <w:lang w:eastAsia="en-GB"/>
        </w:rPr>
        <w:tab/>
      </w:r>
      <w:r>
        <w:t>EXTERNAL TRANSFER OF DATA</w:t>
      </w:r>
      <w:r>
        <w:tab/>
      </w:r>
      <w:r>
        <w:fldChar w:fldCharType="begin"/>
      </w:r>
      <w:r>
        <w:instrText xml:space="preserve"> PAGEREF _Toc220339489 \h </w:instrText>
      </w:r>
      <w:r>
        <w:fldChar w:fldCharType="separate"/>
      </w:r>
      <w:r>
        <w:t>27</w:t>
      </w:r>
      <w:r>
        <w:fldChar w:fldCharType="end"/>
      </w:r>
    </w:p>
    <w:p w14:paraId="677B710F" w14:textId="023032C0" w:rsidR="00AC624A" w:rsidRDefault="00AC624A">
      <w:pPr>
        <w:pStyle w:val="TOC2"/>
        <w:rPr>
          <w:rFonts w:asciiTheme="minorHAnsi" w:eastAsiaTheme="minorEastAsia" w:hAnsiTheme="minorHAnsi" w:cstheme="minorBidi"/>
          <w:szCs w:val="22"/>
          <w:lang w:eastAsia="en-GB"/>
        </w:rPr>
      </w:pPr>
      <w:r>
        <w:t>11.8</w:t>
      </w:r>
      <w:r>
        <w:rPr>
          <w:rFonts w:asciiTheme="minorHAnsi" w:eastAsiaTheme="minorEastAsia" w:hAnsiTheme="minorHAnsi" w:cstheme="minorBidi"/>
          <w:szCs w:val="22"/>
          <w:lang w:eastAsia="en-GB"/>
        </w:rPr>
        <w:tab/>
      </w:r>
      <w:r>
        <w:t>DATA CONTROLLER</w:t>
      </w:r>
      <w:r>
        <w:tab/>
      </w:r>
      <w:r>
        <w:fldChar w:fldCharType="begin"/>
      </w:r>
      <w:r>
        <w:instrText xml:space="preserve"> PAGEREF _Toc220339490 \h </w:instrText>
      </w:r>
      <w:r>
        <w:fldChar w:fldCharType="separate"/>
      </w:r>
      <w:r>
        <w:t>27</w:t>
      </w:r>
      <w:r>
        <w:fldChar w:fldCharType="end"/>
      </w:r>
    </w:p>
    <w:p w14:paraId="05AD3A5F" w14:textId="38C24609" w:rsidR="00AC624A" w:rsidRDefault="00AC624A">
      <w:pPr>
        <w:pStyle w:val="TOC2"/>
        <w:rPr>
          <w:rFonts w:asciiTheme="minorHAnsi" w:eastAsiaTheme="minorEastAsia" w:hAnsiTheme="minorHAnsi" w:cstheme="minorBidi"/>
          <w:szCs w:val="22"/>
          <w:lang w:eastAsia="en-GB"/>
        </w:rPr>
      </w:pPr>
      <w:r>
        <w:t>11.9</w:t>
      </w:r>
      <w:r>
        <w:rPr>
          <w:rFonts w:asciiTheme="minorHAnsi" w:eastAsiaTheme="minorEastAsia" w:hAnsiTheme="minorHAnsi" w:cstheme="minorBidi"/>
          <w:szCs w:val="22"/>
          <w:lang w:eastAsia="en-GB"/>
        </w:rPr>
        <w:tab/>
      </w:r>
      <w:r>
        <w:t>DATA BREACHES</w:t>
      </w:r>
      <w:r>
        <w:tab/>
      </w:r>
      <w:r>
        <w:fldChar w:fldCharType="begin"/>
      </w:r>
      <w:r>
        <w:instrText xml:space="preserve"> PAGEREF _Toc220339491 \h </w:instrText>
      </w:r>
      <w:r>
        <w:fldChar w:fldCharType="separate"/>
      </w:r>
      <w:r>
        <w:t>27</w:t>
      </w:r>
      <w:r>
        <w:fldChar w:fldCharType="end"/>
      </w:r>
    </w:p>
    <w:p w14:paraId="61A513E5" w14:textId="4EC46428" w:rsidR="00AC624A" w:rsidRDefault="00AC624A">
      <w:pPr>
        <w:pStyle w:val="TOC1"/>
        <w:rPr>
          <w:rFonts w:asciiTheme="minorHAnsi" w:eastAsiaTheme="minorEastAsia" w:hAnsiTheme="minorHAnsi" w:cstheme="minorBidi"/>
          <w:b w:val="0"/>
          <w:szCs w:val="22"/>
          <w:lang w:eastAsia="en-GB"/>
        </w:rPr>
      </w:pPr>
      <w:r>
        <w:lastRenderedPageBreak/>
        <w:t>12</w:t>
      </w:r>
      <w:r>
        <w:rPr>
          <w:rFonts w:asciiTheme="minorHAnsi" w:eastAsiaTheme="minorEastAsia" w:hAnsiTheme="minorHAnsi" w:cstheme="minorBidi"/>
          <w:b w:val="0"/>
          <w:szCs w:val="22"/>
          <w:lang w:eastAsia="en-GB"/>
        </w:rPr>
        <w:tab/>
      </w:r>
      <w:r>
        <w:t>STATISTICS AND DATA ANALYSIS</w:t>
      </w:r>
      <w:r>
        <w:tab/>
      </w:r>
      <w:r>
        <w:fldChar w:fldCharType="begin"/>
      </w:r>
      <w:r>
        <w:instrText xml:space="preserve"> PAGEREF _Toc220339492 \h </w:instrText>
      </w:r>
      <w:r>
        <w:fldChar w:fldCharType="separate"/>
      </w:r>
      <w:r>
        <w:t>28</w:t>
      </w:r>
      <w:r>
        <w:fldChar w:fldCharType="end"/>
      </w:r>
    </w:p>
    <w:p w14:paraId="14F919AD" w14:textId="0D4BE6FE" w:rsidR="00AC624A" w:rsidRDefault="00AC624A">
      <w:pPr>
        <w:pStyle w:val="TOC2"/>
        <w:rPr>
          <w:rFonts w:asciiTheme="minorHAnsi" w:eastAsiaTheme="minorEastAsia" w:hAnsiTheme="minorHAnsi" w:cstheme="minorBidi"/>
          <w:szCs w:val="22"/>
          <w:lang w:eastAsia="en-GB"/>
        </w:rPr>
      </w:pPr>
      <w:r>
        <w:t>12.1</w:t>
      </w:r>
      <w:r>
        <w:rPr>
          <w:rFonts w:asciiTheme="minorHAnsi" w:eastAsiaTheme="minorEastAsia" w:hAnsiTheme="minorHAnsi" w:cstheme="minorBidi"/>
          <w:szCs w:val="22"/>
          <w:lang w:eastAsia="en-GB"/>
        </w:rPr>
        <w:tab/>
      </w:r>
      <w:r>
        <w:t>SAMPLE SIZE CALCULATION</w:t>
      </w:r>
      <w:r>
        <w:tab/>
      </w:r>
      <w:r>
        <w:fldChar w:fldCharType="begin"/>
      </w:r>
      <w:r>
        <w:instrText xml:space="preserve"> PAGEREF _Toc220339493 \h </w:instrText>
      </w:r>
      <w:r>
        <w:fldChar w:fldCharType="separate"/>
      </w:r>
      <w:r>
        <w:t>28</w:t>
      </w:r>
      <w:r>
        <w:fldChar w:fldCharType="end"/>
      </w:r>
    </w:p>
    <w:p w14:paraId="335AC163" w14:textId="0FC6B228" w:rsidR="00AC624A" w:rsidRDefault="00AC624A">
      <w:pPr>
        <w:pStyle w:val="TOC2"/>
        <w:rPr>
          <w:rFonts w:asciiTheme="minorHAnsi" w:eastAsiaTheme="minorEastAsia" w:hAnsiTheme="minorHAnsi" w:cstheme="minorBidi"/>
          <w:szCs w:val="22"/>
          <w:lang w:eastAsia="en-GB"/>
        </w:rPr>
      </w:pPr>
      <w:r>
        <w:t>12.2</w:t>
      </w:r>
      <w:r>
        <w:rPr>
          <w:rFonts w:asciiTheme="minorHAnsi" w:eastAsiaTheme="minorEastAsia" w:hAnsiTheme="minorHAnsi" w:cstheme="minorBidi"/>
          <w:szCs w:val="22"/>
          <w:lang w:eastAsia="en-GB"/>
        </w:rPr>
        <w:tab/>
      </w:r>
      <w:r>
        <w:t>PROPOSED ANALYSES</w:t>
      </w:r>
      <w:r>
        <w:tab/>
      </w:r>
      <w:r>
        <w:fldChar w:fldCharType="begin"/>
      </w:r>
      <w:r>
        <w:instrText xml:space="preserve"> PAGEREF _Toc220339494 \h </w:instrText>
      </w:r>
      <w:r>
        <w:fldChar w:fldCharType="separate"/>
      </w:r>
      <w:r>
        <w:t>28</w:t>
      </w:r>
      <w:r>
        <w:fldChar w:fldCharType="end"/>
      </w:r>
    </w:p>
    <w:p w14:paraId="3BB9CE01" w14:textId="1F4DFB11" w:rsidR="00AC624A" w:rsidRDefault="00AC624A">
      <w:pPr>
        <w:pStyle w:val="TOC1"/>
        <w:rPr>
          <w:rFonts w:asciiTheme="minorHAnsi" w:eastAsiaTheme="minorEastAsia" w:hAnsiTheme="minorHAnsi" w:cstheme="minorBidi"/>
          <w:b w:val="0"/>
          <w:szCs w:val="22"/>
          <w:lang w:eastAsia="en-GB"/>
        </w:rPr>
      </w:pPr>
      <w:r>
        <w:t>13</w:t>
      </w:r>
      <w:r>
        <w:rPr>
          <w:rFonts w:asciiTheme="minorHAnsi" w:eastAsiaTheme="minorEastAsia" w:hAnsiTheme="minorHAnsi" w:cstheme="minorBidi"/>
          <w:b w:val="0"/>
          <w:szCs w:val="22"/>
          <w:lang w:eastAsia="en-GB"/>
        </w:rPr>
        <w:tab/>
      </w:r>
      <w:r>
        <w:t>SAFETY</w:t>
      </w:r>
      <w:r>
        <w:tab/>
      </w:r>
      <w:r>
        <w:fldChar w:fldCharType="begin"/>
      </w:r>
      <w:r>
        <w:instrText xml:space="preserve"> PAGEREF _Toc220339495 \h </w:instrText>
      </w:r>
      <w:r>
        <w:fldChar w:fldCharType="separate"/>
      </w:r>
      <w:r>
        <w:t>28</w:t>
      </w:r>
      <w:r>
        <w:fldChar w:fldCharType="end"/>
      </w:r>
    </w:p>
    <w:p w14:paraId="6220CA70" w14:textId="476C9D01" w:rsidR="00AC624A" w:rsidRDefault="00AC624A">
      <w:pPr>
        <w:pStyle w:val="TOC2"/>
        <w:rPr>
          <w:rFonts w:asciiTheme="minorHAnsi" w:eastAsiaTheme="minorEastAsia" w:hAnsiTheme="minorHAnsi" w:cstheme="minorBidi"/>
          <w:szCs w:val="22"/>
          <w:lang w:eastAsia="en-GB"/>
        </w:rPr>
      </w:pPr>
      <w:r>
        <w:t>13.1</w:t>
      </w:r>
      <w:r>
        <w:rPr>
          <w:rFonts w:asciiTheme="minorHAnsi" w:eastAsiaTheme="minorEastAsia" w:hAnsiTheme="minorHAnsi" w:cstheme="minorBidi"/>
          <w:szCs w:val="22"/>
          <w:lang w:eastAsia="en-GB"/>
        </w:rPr>
        <w:tab/>
      </w:r>
      <w:r>
        <w:t>DEFINITIONS</w:t>
      </w:r>
      <w:r>
        <w:tab/>
      </w:r>
      <w:r>
        <w:fldChar w:fldCharType="begin"/>
      </w:r>
      <w:r>
        <w:instrText xml:space="preserve"> PAGEREF _Toc220339496 \h </w:instrText>
      </w:r>
      <w:r>
        <w:fldChar w:fldCharType="separate"/>
      </w:r>
      <w:r>
        <w:t>28</w:t>
      </w:r>
      <w:r>
        <w:fldChar w:fldCharType="end"/>
      </w:r>
    </w:p>
    <w:p w14:paraId="1F030EDE" w14:textId="7F8AF1A8" w:rsidR="00AC624A" w:rsidRDefault="00AC624A">
      <w:pPr>
        <w:pStyle w:val="TOC2"/>
        <w:rPr>
          <w:rFonts w:asciiTheme="minorHAnsi" w:eastAsiaTheme="minorEastAsia" w:hAnsiTheme="minorHAnsi" w:cstheme="minorBidi"/>
          <w:szCs w:val="22"/>
          <w:lang w:eastAsia="en-GB"/>
        </w:rPr>
      </w:pPr>
      <w:r>
        <w:t>13.2</w:t>
      </w:r>
      <w:r>
        <w:rPr>
          <w:rFonts w:asciiTheme="minorHAnsi" w:eastAsiaTheme="minorEastAsia" w:hAnsiTheme="minorHAnsi" w:cstheme="minorBidi"/>
          <w:szCs w:val="22"/>
          <w:lang w:eastAsia="en-GB"/>
        </w:rPr>
        <w:tab/>
      </w:r>
      <w:r>
        <w:t>IDENTIFYING AEs, ADEs, SAEs AND SADEs</w:t>
      </w:r>
      <w:r>
        <w:tab/>
      </w:r>
      <w:r>
        <w:fldChar w:fldCharType="begin"/>
      </w:r>
      <w:r>
        <w:instrText xml:space="preserve"> PAGEREF _Toc220339497 \h </w:instrText>
      </w:r>
      <w:r>
        <w:fldChar w:fldCharType="separate"/>
      </w:r>
      <w:r>
        <w:t>29</w:t>
      </w:r>
      <w:r>
        <w:fldChar w:fldCharType="end"/>
      </w:r>
    </w:p>
    <w:p w14:paraId="535E2EDE" w14:textId="2669EF91" w:rsidR="00AC624A" w:rsidRDefault="00AC624A">
      <w:pPr>
        <w:pStyle w:val="TOC2"/>
        <w:rPr>
          <w:rFonts w:asciiTheme="minorHAnsi" w:eastAsiaTheme="minorEastAsia" w:hAnsiTheme="minorHAnsi" w:cstheme="minorBidi"/>
          <w:szCs w:val="22"/>
          <w:lang w:eastAsia="en-GB"/>
        </w:rPr>
      </w:pPr>
      <w:r>
        <w:t>13.3</w:t>
      </w:r>
      <w:r>
        <w:rPr>
          <w:rFonts w:asciiTheme="minorHAnsi" w:eastAsiaTheme="minorEastAsia" w:hAnsiTheme="minorHAnsi" w:cstheme="minorBidi"/>
          <w:szCs w:val="22"/>
          <w:lang w:eastAsia="en-GB"/>
        </w:rPr>
        <w:tab/>
      </w:r>
      <w:r>
        <w:t>RECORDING AEs, ADEs, SAEs AND SADEs</w:t>
      </w:r>
      <w:r>
        <w:tab/>
      </w:r>
      <w:r>
        <w:fldChar w:fldCharType="begin"/>
      </w:r>
      <w:r>
        <w:instrText xml:space="preserve"> PAGEREF _Toc220339498 \h </w:instrText>
      </w:r>
      <w:r>
        <w:fldChar w:fldCharType="separate"/>
      </w:r>
      <w:r>
        <w:t>30</w:t>
      </w:r>
      <w:r>
        <w:fldChar w:fldCharType="end"/>
      </w:r>
    </w:p>
    <w:p w14:paraId="5F38DAC8" w14:textId="46FFEF14" w:rsidR="00AC624A" w:rsidRDefault="00AC624A">
      <w:pPr>
        <w:pStyle w:val="TOC3"/>
        <w:rPr>
          <w:rFonts w:asciiTheme="minorHAnsi" w:eastAsiaTheme="minorEastAsia" w:hAnsiTheme="minorHAnsi" w:cstheme="minorBidi"/>
          <w:szCs w:val="22"/>
          <w:lang w:eastAsia="en-GB"/>
        </w:rPr>
      </w:pPr>
      <w:r>
        <w:t>13.3.1</w:t>
      </w:r>
      <w:r>
        <w:rPr>
          <w:rFonts w:asciiTheme="minorHAnsi" w:eastAsiaTheme="minorEastAsia" w:hAnsiTheme="minorHAnsi" w:cstheme="minorBidi"/>
          <w:szCs w:val="22"/>
          <w:lang w:eastAsia="en-GB"/>
        </w:rPr>
        <w:tab/>
      </w:r>
      <w:r>
        <w:t>Pre-existing Medical Conditions</w:t>
      </w:r>
      <w:r>
        <w:tab/>
      </w:r>
      <w:r>
        <w:fldChar w:fldCharType="begin"/>
      </w:r>
      <w:r>
        <w:instrText xml:space="preserve"> PAGEREF _Toc220339499 \h </w:instrText>
      </w:r>
      <w:r>
        <w:fldChar w:fldCharType="separate"/>
      </w:r>
      <w:r>
        <w:t>30</w:t>
      </w:r>
      <w:r>
        <w:fldChar w:fldCharType="end"/>
      </w:r>
    </w:p>
    <w:p w14:paraId="232E0639" w14:textId="7649C5D5" w:rsidR="00AC624A" w:rsidRDefault="00AC624A">
      <w:pPr>
        <w:pStyle w:val="TOC3"/>
        <w:rPr>
          <w:rFonts w:asciiTheme="minorHAnsi" w:eastAsiaTheme="minorEastAsia" w:hAnsiTheme="minorHAnsi" w:cstheme="minorBidi"/>
          <w:szCs w:val="22"/>
          <w:lang w:eastAsia="en-GB"/>
        </w:rPr>
      </w:pPr>
      <w:r>
        <w:t>13.3.2</w:t>
      </w:r>
      <w:r>
        <w:rPr>
          <w:rFonts w:asciiTheme="minorHAnsi" w:eastAsiaTheme="minorEastAsia" w:hAnsiTheme="minorHAnsi" w:cstheme="minorBidi"/>
          <w:szCs w:val="22"/>
          <w:lang w:eastAsia="en-GB"/>
        </w:rPr>
        <w:tab/>
      </w:r>
      <w:r>
        <w:t>Worsening of an Underlying Condition During the Study</w:t>
      </w:r>
      <w:r>
        <w:tab/>
      </w:r>
      <w:r>
        <w:fldChar w:fldCharType="begin"/>
      </w:r>
      <w:r>
        <w:instrText xml:space="preserve"> PAGEREF _Toc220339500 \h </w:instrText>
      </w:r>
      <w:r>
        <w:fldChar w:fldCharType="separate"/>
      </w:r>
      <w:r>
        <w:t>30</w:t>
      </w:r>
      <w:r>
        <w:fldChar w:fldCharType="end"/>
      </w:r>
    </w:p>
    <w:p w14:paraId="37B16AD6" w14:textId="5815B580" w:rsidR="00AC624A" w:rsidRDefault="00AC624A">
      <w:pPr>
        <w:pStyle w:val="TOC2"/>
        <w:rPr>
          <w:rFonts w:asciiTheme="minorHAnsi" w:eastAsiaTheme="minorEastAsia" w:hAnsiTheme="minorHAnsi" w:cstheme="minorBidi"/>
          <w:szCs w:val="22"/>
          <w:lang w:eastAsia="en-GB"/>
        </w:rPr>
      </w:pPr>
      <w:r>
        <w:t>13.4</w:t>
      </w:r>
      <w:r>
        <w:rPr>
          <w:rFonts w:asciiTheme="minorHAnsi" w:eastAsiaTheme="minorEastAsia" w:hAnsiTheme="minorHAnsi" w:cstheme="minorBidi"/>
          <w:szCs w:val="22"/>
          <w:lang w:eastAsia="en-GB"/>
        </w:rPr>
        <w:tab/>
      </w:r>
      <w:r>
        <w:t>ASSESSMENT OF AEs, ADEs, SAEs, SADEs AND USADEs</w:t>
      </w:r>
      <w:r>
        <w:tab/>
      </w:r>
      <w:r>
        <w:fldChar w:fldCharType="begin"/>
      </w:r>
      <w:r>
        <w:instrText xml:space="preserve"> PAGEREF _Toc220339501 \h </w:instrText>
      </w:r>
      <w:r>
        <w:fldChar w:fldCharType="separate"/>
      </w:r>
      <w:r>
        <w:t>30</w:t>
      </w:r>
      <w:r>
        <w:fldChar w:fldCharType="end"/>
      </w:r>
    </w:p>
    <w:p w14:paraId="2C5C5B13" w14:textId="65177211" w:rsidR="00AC624A" w:rsidRDefault="00AC624A">
      <w:pPr>
        <w:pStyle w:val="TOC3"/>
        <w:rPr>
          <w:rFonts w:asciiTheme="minorHAnsi" w:eastAsiaTheme="minorEastAsia" w:hAnsiTheme="minorHAnsi" w:cstheme="minorBidi"/>
          <w:szCs w:val="22"/>
          <w:lang w:eastAsia="en-GB"/>
        </w:rPr>
      </w:pPr>
      <w:r>
        <w:t>13.4.1</w:t>
      </w:r>
      <w:r>
        <w:rPr>
          <w:rFonts w:asciiTheme="minorHAnsi" w:eastAsiaTheme="minorEastAsia" w:hAnsiTheme="minorHAnsi" w:cstheme="minorBidi"/>
          <w:szCs w:val="22"/>
          <w:lang w:eastAsia="en-GB"/>
        </w:rPr>
        <w:tab/>
      </w:r>
      <w:r>
        <w:t>Assessment of Seriousness</w:t>
      </w:r>
      <w:r>
        <w:tab/>
      </w:r>
      <w:r>
        <w:fldChar w:fldCharType="begin"/>
      </w:r>
      <w:r>
        <w:instrText xml:space="preserve"> PAGEREF _Toc220339502 \h </w:instrText>
      </w:r>
      <w:r>
        <w:fldChar w:fldCharType="separate"/>
      </w:r>
      <w:r>
        <w:t>30</w:t>
      </w:r>
      <w:r>
        <w:fldChar w:fldCharType="end"/>
      </w:r>
    </w:p>
    <w:p w14:paraId="6E1EBEBE" w14:textId="19CB793D" w:rsidR="00AC624A" w:rsidRDefault="00AC624A">
      <w:pPr>
        <w:pStyle w:val="TOC3"/>
        <w:rPr>
          <w:rFonts w:asciiTheme="minorHAnsi" w:eastAsiaTheme="minorEastAsia" w:hAnsiTheme="minorHAnsi" w:cstheme="minorBidi"/>
          <w:szCs w:val="22"/>
          <w:lang w:eastAsia="en-GB"/>
        </w:rPr>
      </w:pPr>
      <w:r>
        <w:t>13.4.2</w:t>
      </w:r>
      <w:r>
        <w:rPr>
          <w:rFonts w:asciiTheme="minorHAnsi" w:eastAsiaTheme="minorEastAsia" w:hAnsiTheme="minorHAnsi" w:cstheme="minorBidi"/>
          <w:szCs w:val="22"/>
          <w:lang w:eastAsia="en-GB"/>
        </w:rPr>
        <w:tab/>
      </w:r>
      <w:r>
        <w:t>Assessment of Causality</w:t>
      </w:r>
      <w:r>
        <w:tab/>
      </w:r>
      <w:r>
        <w:fldChar w:fldCharType="begin"/>
      </w:r>
      <w:r>
        <w:instrText xml:space="preserve"> PAGEREF _Toc220339503 \h </w:instrText>
      </w:r>
      <w:r>
        <w:fldChar w:fldCharType="separate"/>
      </w:r>
      <w:r>
        <w:t>31</w:t>
      </w:r>
      <w:r>
        <w:fldChar w:fldCharType="end"/>
      </w:r>
    </w:p>
    <w:p w14:paraId="2C886CDF" w14:textId="313516CD" w:rsidR="00AC624A" w:rsidRDefault="00AC624A">
      <w:pPr>
        <w:pStyle w:val="TOC3"/>
        <w:rPr>
          <w:rFonts w:asciiTheme="minorHAnsi" w:eastAsiaTheme="minorEastAsia" w:hAnsiTheme="minorHAnsi" w:cstheme="minorBidi"/>
          <w:szCs w:val="22"/>
          <w:lang w:eastAsia="en-GB"/>
        </w:rPr>
      </w:pPr>
      <w:r>
        <w:t>13.4.3</w:t>
      </w:r>
      <w:r>
        <w:rPr>
          <w:rFonts w:asciiTheme="minorHAnsi" w:eastAsiaTheme="minorEastAsia" w:hAnsiTheme="minorHAnsi" w:cstheme="minorBidi"/>
          <w:szCs w:val="22"/>
          <w:lang w:eastAsia="en-GB"/>
        </w:rPr>
        <w:tab/>
      </w:r>
      <w:r>
        <w:t>Assessment of Expectedness</w:t>
      </w:r>
      <w:r>
        <w:tab/>
      </w:r>
      <w:r>
        <w:fldChar w:fldCharType="begin"/>
      </w:r>
      <w:r>
        <w:instrText xml:space="preserve"> PAGEREF _Toc220339504 \h </w:instrText>
      </w:r>
      <w:r>
        <w:fldChar w:fldCharType="separate"/>
      </w:r>
      <w:r>
        <w:t>31</w:t>
      </w:r>
      <w:r>
        <w:fldChar w:fldCharType="end"/>
      </w:r>
    </w:p>
    <w:p w14:paraId="08C56595" w14:textId="2F804B34" w:rsidR="00AC624A" w:rsidRDefault="00AC624A">
      <w:pPr>
        <w:pStyle w:val="TOC3"/>
        <w:rPr>
          <w:rFonts w:asciiTheme="minorHAnsi" w:eastAsiaTheme="minorEastAsia" w:hAnsiTheme="minorHAnsi" w:cstheme="minorBidi"/>
          <w:szCs w:val="22"/>
          <w:lang w:eastAsia="en-GB"/>
        </w:rPr>
      </w:pPr>
      <w:r>
        <w:t>13.4.4</w:t>
      </w:r>
      <w:r>
        <w:rPr>
          <w:rFonts w:asciiTheme="minorHAnsi" w:eastAsiaTheme="minorEastAsia" w:hAnsiTheme="minorHAnsi" w:cstheme="minorBidi"/>
          <w:szCs w:val="22"/>
          <w:lang w:eastAsia="en-GB"/>
        </w:rPr>
        <w:tab/>
      </w:r>
      <w:r>
        <w:t>Assessment of Severity</w:t>
      </w:r>
      <w:r>
        <w:tab/>
      </w:r>
      <w:r>
        <w:fldChar w:fldCharType="begin"/>
      </w:r>
      <w:r>
        <w:instrText xml:space="preserve"> PAGEREF _Toc220339505 \h </w:instrText>
      </w:r>
      <w:r>
        <w:fldChar w:fldCharType="separate"/>
      </w:r>
      <w:r>
        <w:t>31</w:t>
      </w:r>
      <w:r>
        <w:fldChar w:fldCharType="end"/>
      </w:r>
    </w:p>
    <w:p w14:paraId="17D6ABF2" w14:textId="15984A4E" w:rsidR="00AC624A" w:rsidRDefault="00AC624A">
      <w:pPr>
        <w:pStyle w:val="TOC2"/>
        <w:rPr>
          <w:rFonts w:asciiTheme="minorHAnsi" w:eastAsiaTheme="minorEastAsia" w:hAnsiTheme="minorHAnsi" w:cstheme="minorBidi"/>
          <w:szCs w:val="22"/>
          <w:lang w:eastAsia="en-GB"/>
        </w:rPr>
      </w:pPr>
      <w:r>
        <w:t>13.5</w:t>
      </w:r>
      <w:r>
        <w:rPr>
          <w:rFonts w:asciiTheme="minorHAnsi" w:eastAsiaTheme="minorEastAsia" w:hAnsiTheme="minorHAnsi" w:cstheme="minorBidi"/>
          <w:szCs w:val="22"/>
          <w:lang w:eastAsia="en-GB"/>
        </w:rPr>
        <w:tab/>
      </w:r>
      <w:r>
        <w:t>RECORDING OF AEs/SAEs/SADEs/USADEs</w:t>
      </w:r>
      <w:r>
        <w:tab/>
      </w:r>
      <w:r>
        <w:fldChar w:fldCharType="begin"/>
      </w:r>
      <w:r>
        <w:instrText xml:space="preserve"> PAGEREF _Toc220339506 \h </w:instrText>
      </w:r>
      <w:r>
        <w:fldChar w:fldCharType="separate"/>
      </w:r>
      <w:r>
        <w:t>31</w:t>
      </w:r>
      <w:r>
        <w:fldChar w:fldCharType="end"/>
      </w:r>
    </w:p>
    <w:p w14:paraId="218F19D7" w14:textId="7343C333" w:rsidR="00AC624A" w:rsidRDefault="00AC624A">
      <w:pPr>
        <w:pStyle w:val="TOC2"/>
        <w:rPr>
          <w:rFonts w:asciiTheme="minorHAnsi" w:eastAsiaTheme="minorEastAsia" w:hAnsiTheme="minorHAnsi" w:cstheme="minorBidi"/>
          <w:szCs w:val="22"/>
          <w:lang w:eastAsia="en-GB"/>
        </w:rPr>
      </w:pPr>
      <w:r>
        <w:t>13.6</w:t>
      </w:r>
      <w:r>
        <w:rPr>
          <w:rFonts w:asciiTheme="minorHAnsi" w:eastAsiaTheme="minorEastAsia" w:hAnsiTheme="minorHAnsi" w:cstheme="minorBidi"/>
          <w:szCs w:val="22"/>
          <w:lang w:eastAsia="en-GB"/>
        </w:rPr>
        <w:tab/>
      </w:r>
      <w:r>
        <w:t>REPORTING OF SAEs/SADEs/USADEs</w:t>
      </w:r>
      <w:r>
        <w:tab/>
      </w:r>
      <w:r>
        <w:fldChar w:fldCharType="begin"/>
      </w:r>
      <w:r>
        <w:instrText xml:space="preserve"> PAGEREF _Toc220339507 \h </w:instrText>
      </w:r>
      <w:r>
        <w:fldChar w:fldCharType="separate"/>
      </w:r>
      <w:r>
        <w:t>31</w:t>
      </w:r>
      <w:r>
        <w:fldChar w:fldCharType="end"/>
      </w:r>
    </w:p>
    <w:p w14:paraId="09DF060E" w14:textId="6700B2A3" w:rsidR="00AC624A" w:rsidRDefault="00AC624A">
      <w:pPr>
        <w:pStyle w:val="TOC2"/>
        <w:rPr>
          <w:rFonts w:asciiTheme="minorHAnsi" w:eastAsiaTheme="minorEastAsia" w:hAnsiTheme="minorHAnsi" w:cstheme="minorBidi"/>
          <w:szCs w:val="22"/>
          <w:lang w:eastAsia="en-GB"/>
        </w:rPr>
      </w:pPr>
      <w:r>
        <w:t>13.7</w:t>
      </w:r>
      <w:r>
        <w:rPr>
          <w:rFonts w:asciiTheme="minorHAnsi" w:eastAsiaTheme="minorEastAsia" w:hAnsiTheme="minorHAnsi" w:cstheme="minorBidi"/>
          <w:szCs w:val="22"/>
          <w:lang w:eastAsia="en-GB"/>
        </w:rPr>
        <w:tab/>
      </w:r>
      <w:r>
        <w:t>EVENTS EXEMPT FROM REPORTING/RECORDING AS AES/SAES</w:t>
      </w:r>
      <w:r>
        <w:tab/>
      </w:r>
      <w:r>
        <w:fldChar w:fldCharType="begin"/>
      </w:r>
      <w:r>
        <w:instrText xml:space="preserve"> PAGEREF _Toc220339508 \h </w:instrText>
      </w:r>
      <w:r>
        <w:fldChar w:fldCharType="separate"/>
      </w:r>
      <w:r>
        <w:t>32</w:t>
      </w:r>
      <w:r>
        <w:fldChar w:fldCharType="end"/>
      </w:r>
    </w:p>
    <w:p w14:paraId="4BF7FC5C" w14:textId="240056E7" w:rsidR="00AC624A" w:rsidRDefault="00AC624A">
      <w:pPr>
        <w:pStyle w:val="TOC2"/>
        <w:rPr>
          <w:rFonts w:asciiTheme="minorHAnsi" w:eastAsiaTheme="minorEastAsia" w:hAnsiTheme="minorHAnsi" w:cstheme="minorBidi"/>
          <w:szCs w:val="22"/>
          <w:lang w:eastAsia="en-GB"/>
        </w:rPr>
      </w:pPr>
      <w:r>
        <w:t>13.8</w:t>
      </w:r>
      <w:r>
        <w:rPr>
          <w:rFonts w:asciiTheme="minorHAnsi" w:eastAsiaTheme="minorEastAsia" w:hAnsiTheme="minorHAnsi" w:cstheme="minorBidi"/>
          <w:szCs w:val="22"/>
          <w:lang w:eastAsia="en-GB"/>
        </w:rPr>
        <w:tab/>
      </w:r>
      <w:r>
        <w:t>REGULATORY REPORTING REQUIREMENTS</w:t>
      </w:r>
      <w:r>
        <w:tab/>
      </w:r>
      <w:r>
        <w:fldChar w:fldCharType="begin"/>
      </w:r>
      <w:r>
        <w:instrText xml:space="preserve"> PAGEREF _Toc220339509 \h </w:instrText>
      </w:r>
      <w:r>
        <w:fldChar w:fldCharType="separate"/>
      </w:r>
      <w:r>
        <w:t>32</w:t>
      </w:r>
      <w:r>
        <w:fldChar w:fldCharType="end"/>
      </w:r>
    </w:p>
    <w:p w14:paraId="039934E2" w14:textId="74159A86" w:rsidR="00AC624A" w:rsidRDefault="00AC624A">
      <w:pPr>
        <w:pStyle w:val="TOC2"/>
        <w:rPr>
          <w:rFonts w:asciiTheme="minorHAnsi" w:eastAsiaTheme="minorEastAsia" w:hAnsiTheme="minorHAnsi" w:cstheme="minorBidi"/>
          <w:szCs w:val="22"/>
          <w:lang w:eastAsia="en-GB"/>
        </w:rPr>
      </w:pPr>
      <w:r>
        <w:t>13.9</w:t>
      </w:r>
      <w:r>
        <w:rPr>
          <w:rFonts w:asciiTheme="minorHAnsi" w:eastAsiaTheme="minorEastAsia" w:hAnsiTheme="minorHAnsi" w:cstheme="minorBidi"/>
          <w:szCs w:val="22"/>
          <w:lang w:eastAsia="en-GB"/>
        </w:rPr>
        <w:tab/>
      </w:r>
      <w:r>
        <w:t>DEVICE DEFICIENCIES</w:t>
      </w:r>
      <w:r>
        <w:tab/>
      </w:r>
      <w:r>
        <w:fldChar w:fldCharType="begin"/>
      </w:r>
      <w:r>
        <w:instrText xml:space="preserve"> PAGEREF _Toc220339510 \h </w:instrText>
      </w:r>
      <w:r>
        <w:fldChar w:fldCharType="separate"/>
      </w:r>
      <w:r>
        <w:t>33</w:t>
      </w:r>
      <w:r>
        <w:fldChar w:fldCharType="end"/>
      </w:r>
    </w:p>
    <w:p w14:paraId="278E8550" w14:textId="369C60CD" w:rsidR="00AC624A" w:rsidRDefault="00AC624A">
      <w:pPr>
        <w:pStyle w:val="TOC3"/>
        <w:rPr>
          <w:rFonts w:asciiTheme="minorHAnsi" w:eastAsiaTheme="minorEastAsia" w:hAnsiTheme="minorHAnsi" w:cstheme="minorBidi"/>
          <w:szCs w:val="22"/>
          <w:lang w:eastAsia="en-GB"/>
        </w:rPr>
      </w:pPr>
      <w:r>
        <w:t>13.9.1</w:t>
      </w:r>
      <w:r>
        <w:rPr>
          <w:rFonts w:asciiTheme="minorHAnsi" w:eastAsiaTheme="minorEastAsia" w:hAnsiTheme="minorHAnsi" w:cstheme="minorBidi"/>
          <w:szCs w:val="22"/>
          <w:lang w:eastAsia="en-GB"/>
        </w:rPr>
        <w:tab/>
      </w:r>
      <w:r>
        <w:t>Definition</w:t>
      </w:r>
      <w:r>
        <w:tab/>
      </w:r>
      <w:r>
        <w:fldChar w:fldCharType="begin"/>
      </w:r>
      <w:r>
        <w:instrText xml:space="preserve"> PAGEREF _Toc220339511 \h </w:instrText>
      </w:r>
      <w:r>
        <w:fldChar w:fldCharType="separate"/>
      </w:r>
      <w:r>
        <w:t>33</w:t>
      </w:r>
      <w:r>
        <w:fldChar w:fldCharType="end"/>
      </w:r>
    </w:p>
    <w:p w14:paraId="219D2548" w14:textId="5C38E5DA" w:rsidR="00AC624A" w:rsidRDefault="00AC624A">
      <w:pPr>
        <w:pStyle w:val="TOC3"/>
        <w:rPr>
          <w:rFonts w:asciiTheme="minorHAnsi" w:eastAsiaTheme="minorEastAsia" w:hAnsiTheme="minorHAnsi" w:cstheme="minorBidi"/>
          <w:szCs w:val="22"/>
          <w:lang w:eastAsia="en-GB"/>
        </w:rPr>
      </w:pPr>
      <w:r>
        <w:t>13.9.2</w:t>
      </w:r>
      <w:r>
        <w:rPr>
          <w:rFonts w:asciiTheme="minorHAnsi" w:eastAsiaTheme="minorEastAsia" w:hAnsiTheme="minorHAnsi" w:cstheme="minorBidi"/>
          <w:szCs w:val="22"/>
          <w:lang w:eastAsia="en-GB"/>
        </w:rPr>
        <w:tab/>
      </w:r>
      <w:r>
        <w:t>Reporting of Device Deficiencies</w:t>
      </w:r>
      <w:r>
        <w:tab/>
      </w:r>
      <w:r>
        <w:fldChar w:fldCharType="begin"/>
      </w:r>
      <w:r>
        <w:instrText xml:space="preserve"> PAGEREF _Toc220339512 \h </w:instrText>
      </w:r>
      <w:r>
        <w:fldChar w:fldCharType="separate"/>
      </w:r>
      <w:r>
        <w:t>33</w:t>
      </w:r>
      <w:r>
        <w:fldChar w:fldCharType="end"/>
      </w:r>
    </w:p>
    <w:p w14:paraId="24ABFF1E" w14:textId="3CA43AC5" w:rsidR="00AC624A" w:rsidRDefault="00AC624A">
      <w:pPr>
        <w:pStyle w:val="TOC3"/>
        <w:rPr>
          <w:rFonts w:asciiTheme="minorHAnsi" w:eastAsiaTheme="minorEastAsia" w:hAnsiTheme="minorHAnsi" w:cstheme="minorBidi"/>
          <w:szCs w:val="22"/>
          <w:lang w:eastAsia="en-GB"/>
        </w:rPr>
      </w:pPr>
      <w:r>
        <w:t>13.9.3</w:t>
      </w:r>
      <w:r>
        <w:rPr>
          <w:rFonts w:asciiTheme="minorHAnsi" w:eastAsiaTheme="minorEastAsia" w:hAnsiTheme="minorHAnsi" w:cstheme="minorBidi"/>
          <w:szCs w:val="22"/>
          <w:lang w:eastAsia="en-GB"/>
        </w:rPr>
        <w:tab/>
      </w:r>
      <w:r>
        <w:t>Device Quarantine</w:t>
      </w:r>
      <w:r>
        <w:tab/>
      </w:r>
      <w:r>
        <w:fldChar w:fldCharType="begin"/>
      </w:r>
      <w:r>
        <w:instrText xml:space="preserve"> PAGEREF _Toc220339513 \h </w:instrText>
      </w:r>
      <w:r>
        <w:fldChar w:fldCharType="separate"/>
      </w:r>
      <w:r>
        <w:t>34</w:t>
      </w:r>
      <w:r>
        <w:fldChar w:fldCharType="end"/>
      </w:r>
    </w:p>
    <w:p w14:paraId="7566F212" w14:textId="1F50AD8B" w:rsidR="00AC624A" w:rsidRDefault="00AC624A">
      <w:pPr>
        <w:pStyle w:val="TOC2"/>
        <w:rPr>
          <w:rFonts w:asciiTheme="minorHAnsi" w:eastAsiaTheme="minorEastAsia" w:hAnsiTheme="minorHAnsi" w:cstheme="minorBidi"/>
          <w:szCs w:val="22"/>
          <w:lang w:eastAsia="en-GB"/>
        </w:rPr>
      </w:pPr>
      <w:r>
        <w:t>13.10</w:t>
      </w:r>
      <w:r>
        <w:rPr>
          <w:rFonts w:asciiTheme="minorHAnsi" w:eastAsiaTheme="minorEastAsia" w:hAnsiTheme="minorHAnsi" w:cstheme="minorBidi"/>
          <w:szCs w:val="22"/>
          <w:lang w:eastAsia="en-GB"/>
        </w:rPr>
        <w:tab/>
      </w:r>
      <w:r>
        <w:t>FOLLOW UP PROCEDURES</w:t>
      </w:r>
      <w:r>
        <w:tab/>
      </w:r>
      <w:r>
        <w:fldChar w:fldCharType="begin"/>
      </w:r>
      <w:r>
        <w:instrText xml:space="preserve"> PAGEREF _Toc220339514 \h </w:instrText>
      </w:r>
      <w:r>
        <w:fldChar w:fldCharType="separate"/>
      </w:r>
      <w:r>
        <w:t>34</w:t>
      </w:r>
      <w:r>
        <w:fldChar w:fldCharType="end"/>
      </w:r>
    </w:p>
    <w:p w14:paraId="09618405" w14:textId="1E667E69" w:rsidR="00AC624A" w:rsidRDefault="00AC624A">
      <w:pPr>
        <w:pStyle w:val="TOC2"/>
        <w:rPr>
          <w:rFonts w:asciiTheme="minorHAnsi" w:eastAsiaTheme="minorEastAsia" w:hAnsiTheme="minorHAnsi" w:cstheme="minorBidi"/>
          <w:szCs w:val="22"/>
          <w:lang w:eastAsia="en-GB"/>
        </w:rPr>
      </w:pPr>
      <w:r>
        <w:t>13.11</w:t>
      </w:r>
      <w:r>
        <w:rPr>
          <w:rFonts w:asciiTheme="minorHAnsi" w:eastAsiaTheme="minorEastAsia" w:hAnsiTheme="minorHAnsi" w:cstheme="minorBidi"/>
          <w:szCs w:val="22"/>
          <w:lang w:eastAsia="en-GB"/>
        </w:rPr>
        <w:tab/>
      </w:r>
      <w:r>
        <w:t>PREGNANCY</w:t>
      </w:r>
      <w:r>
        <w:tab/>
      </w:r>
      <w:r>
        <w:fldChar w:fldCharType="begin"/>
      </w:r>
      <w:r>
        <w:instrText xml:space="preserve"> PAGEREF _Toc220339515 \h </w:instrText>
      </w:r>
      <w:r>
        <w:fldChar w:fldCharType="separate"/>
      </w:r>
      <w:r>
        <w:t>34</w:t>
      </w:r>
      <w:r>
        <w:fldChar w:fldCharType="end"/>
      </w:r>
    </w:p>
    <w:p w14:paraId="7D126172" w14:textId="399091D4" w:rsidR="00AC624A" w:rsidRDefault="00AC624A">
      <w:pPr>
        <w:pStyle w:val="TOC1"/>
        <w:rPr>
          <w:rFonts w:asciiTheme="minorHAnsi" w:eastAsiaTheme="minorEastAsia" w:hAnsiTheme="minorHAnsi" w:cstheme="minorBidi"/>
          <w:b w:val="0"/>
          <w:szCs w:val="22"/>
          <w:lang w:eastAsia="en-GB"/>
        </w:rPr>
      </w:pPr>
      <w:r>
        <w:t>14</w:t>
      </w:r>
      <w:r>
        <w:rPr>
          <w:rFonts w:asciiTheme="minorHAnsi" w:eastAsiaTheme="minorEastAsia" w:hAnsiTheme="minorHAnsi" w:cstheme="minorBidi"/>
          <w:b w:val="0"/>
          <w:szCs w:val="22"/>
          <w:lang w:eastAsia="en-GB"/>
        </w:rPr>
        <w:tab/>
      </w:r>
      <w:r>
        <w:t>STUDY MANAGEMENT AND OVERSIGHT ARRANGEMENTS</w:t>
      </w:r>
      <w:r>
        <w:tab/>
      </w:r>
      <w:r>
        <w:fldChar w:fldCharType="begin"/>
      </w:r>
      <w:r>
        <w:instrText xml:space="preserve"> PAGEREF _Toc220339516 \h </w:instrText>
      </w:r>
      <w:r>
        <w:fldChar w:fldCharType="separate"/>
      </w:r>
      <w:r>
        <w:t>34</w:t>
      </w:r>
      <w:r>
        <w:fldChar w:fldCharType="end"/>
      </w:r>
    </w:p>
    <w:p w14:paraId="45314401" w14:textId="34D78E79" w:rsidR="00AC624A" w:rsidRDefault="00AC624A">
      <w:pPr>
        <w:pStyle w:val="TOC2"/>
        <w:rPr>
          <w:rFonts w:asciiTheme="minorHAnsi" w:eastAsiaTheme="minorEastAsia" w:hAnsiTheme="minorHAnsi" w:cstheme="minorBidi"/>
          <w:szCs w:val="22"/>
          <w:lang w:eastAsia="en-GB"/>
        </w:rPr>
      </w:pPr>
      <w:r>
        <w:t>14.1</w:t>
      </w:r>
      <w:r>
        <w:rPr>
          <w:rFonts w:asciiTheme="minorHAnsi" w:eastAsiaTheme="minorEastAsia" w:hAnsiTheme="minorHAnsi" w:cstheme="minorBidi"/>
          <w:szCs w:val="22"/>
          <w:lang w:eastAsia="en-GB"/>
        </w:rPr>
        <w:tab/>
      </w:r>
      <w:r>
        <w:t>TRIAL MANAGEMENT GROUP</w:t>
      </w:r>
      <w:r>
        <w:tab/>
      </w:r>
      <w:r>
        <w:fldChar w:fldCharType="begin"/>
      </w:r>
      <w:r>
        <w:instrText xml:space="preserve"> PAGEREF _Toc220339517 \h </w:instrText>
      </w:r>
      <w:r>
        <w:fldChar w:fldCharType="separate"/>
      </w:r>
      <w:r>
        <w:t>34</w:t>
      </w:r>
      <w:r>
        <w:fldChar w:fldCharType="end"/>
      </w:r>
    </w:p>
    <w:p w14:paraId="0E0AC24B" w14:textId="41EC4626" w:rsidR="00AC624A" w:rsidRDefault="00AC624A">
      <w:pPr>
        <w:pStyle w:val="TOC2"/>
        <w:rPr>
          <w:rFonts w:asciiTheme="minorHAnsi" w:eastAsiaTheme="minorEastAsia" w:hAnsiTheme="minorHAnsi" w:cstheme="minorBidi"/>
          <w:szCs w:val="22"/>
          <w:lang w:eastAsia="en-GB"/>
        </w:rPr>
      </w:pPr>
      <w:r>
        <w:t>14.2</w:t>
      </w:r>
      <w:r>
        <w:rPr>
          <w:rFonts w:asciiTheme="minorHAnsi" w:eastAsiaTheme="minorEastAsia" w:hAnsiTheme="minorHAnsi" w:cstheme="minorBidi"/>
          <w:szCs w:val="22"/>
          <w:lang w:eastAsia="en-GB"/>
        </w:rPr>
        <w:tab/>
      </w:r>
      <w:r>
        <w:t>TRIAL STEERING COMMITTEE</w:t>
      </w:r>
      <w:r>
        <w:tab/>
      </w:r>
      <w:r>
        <w:fldChar w:fldCharType="begin"/>
      </w:r>
      <w:r>
        <w:instrText xml:space="preserve"> PAGEREF _Toc220339518 \h </w:instrText>
      </w:r>
      <w:r>
        <w:fldChar w:fldCharType="separate"/>
      </w:r>
      <w:r>
        <w:t>34</w:t>
      </w:r>
      <w:r>
        <w:fldChar w:fldCharType="end"/>
      </w:r>
    </w:p>
    <w:p w14:paraId="4DCC6840" w14:textId="418207EF" w:rsidR="00AC624A" w:rsidRDefault="00AC624A">
      <w:pPr>
        <w:pStyle w:val="TOC2"/>
        <w:rPr>
          <w:rFonts w:asciiTheme="minorHAnsi" w:eastAsiaTheme="minorEastAsia" w:hAnsiTheme="minorHAnsi" w:cstheme="minorBidi"/>
          <w:szCs w:val="22"/>
          <w:lang w:eastAsia="en-GB"/>
        </w:rPr>
      </w:pPr>
      <w:r>
        <w:t>14.3</w:t>
      </w:r>
      <w:r>
        <w:rPr>
          <w:rFonts w:asciiTheme="minorHAnsi" w:eastAsiaTheme="minorEastAsia" w:hAnsiTheme="minorHAnsi" w:cstheme="minorBidi"/>
          <w:szCs w:val="22"/>
          <w:lang w:eastAsia="en-GB"/>
        </w:rPr>
        <w:tab/>
      </w:r>
      <w:r>
        <w:t>DATA MONITORING COMMITTEE</w:t>
      </w:r>
      <w:r>
        <w:tab/>
      </w:r>
      <w:r>
        <w:fldChar w:fldCharType="begin"/>
      </w:r>
      <w:r>
        <w:instrText xml:space="preserve"> PAGEREF _Toc220339519 \h </w:instrText>
      </w:r>
      <w:r>
        <w:fldChar w:fldCharType="separate"/>
      </w:r>
      <w:r>
        <w:t>35</w:t>
      </w:r>
      <w:r>
        <w:fldChar w:fldCharType="end"/>
      </w:r>
    </w:p>
    <w:p w14:paraId="35C83126" w14:textId="7BA7C9CC" w:rsidR="00AC624A" w:rsidRDefault="00AC624A">
      <w:pPr>
        <w:pStyle w:val="TOC2"/>
        <w:rPr>
          <w:rFonts w:asciiTheme="minorHAnsi" w:eastAsiaTheme="minorEastAsia" w:hAnsiTheme="minorHAnsi" w:cstheme="minorBidi"/>
          <w:szCs w:val="22"/>
          <w:lang w:eastAsia="en-GB"/>
        </w:rPr>
      </w:pPr>
      <w:r>
        <w:t>14.4</w:t>
      </w:r>
      <w:r>
        <w:rPr>
          <w:rFonts w:asciiTheme="minorHAnsi" w:eastAsiaTheme="minorEastAsia" w:hAnsiTheme="minorHAnsi" w:cstheme="minorBidi"/>
          <w:szCs w:val="22"/>
          <w:lang w:eastAsia="en-GB"/>
        </w:rPr>
        <w:tab/>
      </w:r>
      <w:r>
        <w:t>INSPECTION OF RECORDS</w:t>
      </w:r>
      <w:r>
        <w:tab/>
      </w:r>
      <w:r>
        <w:fldChar w:fldCharType="begin"/>
      </w:r>
      <w:r>
        <w:instrText xml:space="preserve"> PAGEREF _Toc220339520 \h </w:instrText>
      </w:r>
      <w:r>
        <w:fldChar w:fldCharType="separate"/>
      </w:r>
      <w:r>
        <w:t>35</w:t>
      </w:r>
      <w:r>
        <w:fldChar w:fldCharType="end"/>
      </w:r>
    </w:p>
    <w:p w14:paraId="5C1246BC" w14:textId="6F1EEFDA" w:rsidR="00AC624A" w:rsidRDefault="00AC624A">
      <w:pPr>
        <w:pStyle w:val="TOC2"/>
        <w:rPr>
          <w:rFonts w:asciiTheme="minorHAnsi" w:eastAsiaTheme="minorEastAsia" w:hAnsiTheme="minorHAnsi" w:cstheme="minorBidi"/>
          <w:szCs w:val="22"/>
          <w:lang w:eastAsia="en-GB"/>
        </w:rPr>
      </w:pPr>
      <w:r>
        <w:t>14.5</w:t>
      </w:r>
      <w:r>
        <w:rPr>
          <w:rFonts w:asciiTheme="minorHAnsi" w:eastAsiaTheme="minorEastAsia" w:hAnsiTheme="minorHAnsi" w:cstheme="minorBidi"/>
          <w:szCs w:val="22"/>
          <w:lang w:eastAsia="en-GB"/>
        </w:rPr>
        <w:tab/>
      </w:r>
      <w:r>
        <w:t>RISK ASSESSMENT</w:t>
      </w:r>
      <w:r>
        <w:tab/>
      </w:r>
      <w:r>
        <w:fldChar w:fldCharType="begin"/>
      </w:r>
      <w:r>
        <w:instrText xml:space="preserve"> PAGEREF _Toc220339521 \h </w:instrText>
      </w:r>
      <w:r>
        <w:fldChar w:fldCharType="separate"/>
      </w:r>
      <w:r>
        <w:t>35</w:t>
      </w:r>
      <w:r>
        <w:fldChar w:fldCharType="end"/>
      </w:r>
    </w:p>
    <w:p w14:paraId="44308286" w14:textId="2CE925D7" w:rsidR="00AC624A" w:rsidRDefault="00AC624A">
      <w:pPr>
        <w:pStyle w:val="TOC2"/>
        <w:rPr>
          <w:rFonts w:asciiTheme="minorHAnsi" w:eastAsiaTheme="minorEastAsia" w:hAnsiTheme="minorHAnsi" w:cstheme="minorBidi"/>
          <w:szCs w:val="22"/>
          <w:lang w:eastAsia="en-GB"/>
        </w:rPr>
      </w:pPr>
      <w:r>
        <w:t>14.6</w:t>
      </w:r>
      <w:r>
        <w:rPr>
          <w:rFonts w:asciiTheme="minorHAnsi" w:eastAsiaTheme="minorEastAsia" w:hAnsiTheme="minorHAnsi" w:cstheme="minorBidi"/>
          <w:szCs w:val="22"/>
          <w:lang w:eastAsia="en-GB"/>
        </w:rPr>
        <w:tab/>
      </w:r>
      <w:r>
        <w:t>STUDY MONITORING AND AUDIT</w:t>
      </w:r>
      <w:r>
        <w:tab/>
      </w:r>
      <w:r>
        <w:fldChar w:fldCharType="begin"/>
      </w:r>
      <w:r>
        <w:instrText xml:space="preserve"> PAGEREF _Toc220339522 \h </w:instrText>
      </w:r>
      <w:r>
        <w:fldChar w:fldCharType="separate"/>
      </w:r>
      <w:r>
        <w:t>35</w:t>
      </w:r>
      <w:r>
        <w:fldChar w:fldCharType="end"/>
      </w:r>
    </w:p>
    <w:p w14:paraId="140C1B8F" w14:textId="659E8247" w:rsidR="00AC624A" w:rsidRDefault="00AC624A">
      <w:pPr>
        <w:pStyle w:val="TOC3"/>
        <w:rPr>
          <w:rFonts w:asciiTheme="minorHAnsi" w:eastAsiaTheme="minorEastAsia" w:hAnsiTheme="minorHAnsi" w:cstheme="minorBidi"/>
          <w:szCs w:val="22"/>
          <w:lang w:eastAsia="en-GB"/>
        </w:rPr>
      </w:pPr>
      <w:r>
        <w:t>14.6.1</w:t>
      </w:r>
      <w:r>
        <w:rPr>
          <w:rFonts w:asciiTheme="minorHAnsi" w:eastAsiaTheme="minorEastAsia" w:hAnsiTheme="minorHAnsi" w:cstheme="minorBidi"/>
          <w:szCs w:val="22"/>
          <w:lang w:eastAsia="en-GB"/>
        </w:rPr>
        <w:tab/>
      </w:r>
      <w:r>
        <w:t>Monitoring Plan</w:t>
      </w:r>
      <w:r>
        <w:tab/>
      </w:r>
      <w:r>
        <w:fldChar w:fldCharType="begin"/>
      </w:r>
      <w:r>
        <w:instrText xml:space="preserve"> PAGEREF _Toc220339523 \h </w:instrText>
      </w:r>
      <w:r>
        <w:fldChar w:fldCharType="separate"/>
      </w:r>
      <w:r>
        <w:t>35</w:t>
      </w:r>
      <w:r>
        <w:fldChar w:fldCharType="end"/>
      </w:r>
    </w:p>
    <w:p w14:paraId="2F89FE5D" w14:textId="4817F911" w:rsidR="00AC624A" w:rsidRDefault="00AC624A">
      <w:pPr>
        <w:pStyle w:val="TOC1"/>
        <w:rPr>
          <w:rFonts w:asciiTheme="minorHAnsi" w:eastAsiaTheme="minorEastAsia" w:hAnsiTheme="minorHAnsi" w:cstheme="minorBidi"/>
          <w:b w:val="0"/>
          <w:szCs w:val="22"/>
          <w:lang w:eastAsia="en-GB"/>
        </w:rPr>
      </w:pPr>
      <w:r>
        <w:t>15</w:t>
      </w:r>
      <w:r>
        <w:rPr>
          <w:rFonts w:asciiTheme="minorHAnsi" w:eastAsiaTheme="minorEastAsia" w:hAnsiTheme="minorHAnsi" w:cstheme="minorBidi"/>
          <w:b w:val="0"/>
          <w:szCs w:val="22"/>
          <w:lang w:eastAsia="en-GB"/>
        </w:rPr>
        <w:tab/>
      </w:r>
      <w:r>
        <w:t>GOOD CLINICAL PRACTICE</w:t>
      </w:r>
      <w:r>
        <w:tab/>
      </w:r>
      <w:r>
        <w:fldChar w:fldCharType="begin"/>
      </w:r>
      <w:r>
        <w:instrText xml:space="preserve"> PAGEREF _Toc220339524 \h </w:instrText>
      </w:r>
      <w:r>
        <w:fldChar w:fldCharType="separate"/>
      </w:r>
      <w:r>
        <w:t>36</w:t>
      </w:r>
      <w:r>
        <w:fldChar w:fldCharType="end"/>
      </w:r>
    </w:p>
    <w:p w14:paraId="5BEFFF37" w14:textId="6CD035E2" w:rsidR="00AC624A" w:rsidRDefault="00AC624A">
      <w:pPr>
        <w:pStyle w:val="TOC2"/>
        <w:rPr>
          <w:rFonts w:asciiTheme="minorHAnsi" w:eastAsiaTheme="minorEastAsia" w:hAnsiTheme="minorHAnsi" w:cstheme="minorBidi"/>
          <w:szCs w:val="22"/>
          <w:lang w:eastAsia="en-GB"/>
        </w:rPr>
      </w:pPr>
      <w:r>
        <w:t>15.1</w:t>
      </w:r>
      <w:r>
        <w:rPr>
          <w:rFonts w:asciiTheme="minorHAnsi" w:eastAsiaTheme="minorEastAsia" w:hAnsiTheme="minorHAnsi" w:cstheme="minorBidi"/>
          <w:szCs w:val="22"/>
          <w:lang w:eastAsia="en-GB"/>
        </w:rPr>
        <w:tab/>
      </w:r>
      <w:r>
        <w:t>ETHICAL CONDUCT</w:t>
      </w:r>
      <w:r>
        <w:tab/>
      </w:r>
      <w:r>
        <w:fldChar w:fldCharType="begin"/>
      </w:r>
      <w:r>
        <w:instrText xml:space="preserve"> PAGEREF _Toc220339525 \h </w:instrText>
      </w:r>
      <w:r>
        <w:fldChar w:fldCharType="separate"/>
      </w:r>
      <w:r>
        <w:t>36</w:t>
      </w:r>
      <w:r>
        <w:fldChar w:fldCharType="end"/>
      </w:r>
    </w:p>
    <w:p w14:paraId="211EBB1F" w14:textId="7F941C6E" w:rsidR="00AC624A" w:rsidRDefault="00AC624A">
      <w:pPr>
        <w:pStyle w:val="TOC2"/>
        <w:rPr>
          <w:rFonts w:asciiTheme="minorHAnsi" w:eastAsiaTheme="minorEastAsia" w:hAnsiTheme="minorHAnsi" w:cstheme="minorBidi"/>
          <w:szCs w:val="22"/>
          <w:lang w:eastAsia="en-GB"/>
        </w:rPr>
      </w:pPr>
      <w:r>
        <w:t>15.2</w:t>
      </w:r>
      <w:r>
        <w:rPr>
          <w:rFonts w:asciiTheme="minorHAnsi" w:eastAsiaTheme="minorEastAsia" w:hAnsiTheme="minorHAnsi" w:cstheme="minorBidi"/>
          <w:szCs w:val="22"/>
          <w:lang w:eastAsia="en-GB"/>
        </w:rPr>
        <w:tab/>
      </w:r>
      <w:r>
        <w:t>REGULATORY COMPLIANCE</w:t>
      </w:r>
      <w:r>
        <w:tab/>
      </w:r>
      <w:r>
        <w:fldChar w:fldCharType="begin"/>
      </w:r>
      <w:r>
        <w:instrText xml:space="preserve"> PAGEREF _Toc220339526 \h </w:instrText>
      </w:r>
      <w:r>
        <w:fldChar w:fldCharType="separate"/>
      </w:r>
      <w:r>
        <w:t>36</w:t>
      </w:r>
      <w:r>
        <w:fldChar w:fldCharType="end"/>
      </w:r>
    </w:p>
    <w:p w14:paraId="32FD5B72" w14:textId="5566AD61" w:rsidR="00AC624A" w:rsidRDefault="00AC624A">
      <w:pPr>
        <w:pStyle w:val="TOC2"/>
        <w:rPr>
          <w:rFonts w:asciiTheme="minorHAnsi" w:eastAsiaTheme="minorEastAsia" w:hAnsiTheme="minorHAnsi" w:cstheme="minorBidi"/>
          <w:szCs w:val="22"/>
          <w:lang w:eastAsia="en-GB"/>
        </w:rPr>
      </w:pPr>
      <w:r>
        <w:lastRenderedPageBreak/>
        <w:t>15.3</w:t>
      </w:r>
      <w:r>
        <w:rPr>
          <w:rFonts w:asciiTheme="minorHAnsi" w:eastAsiaTheme="minorEastAsia" w:hAnsiTheme="minorHAnsi" w:cstheme="minorBidi"/>
          <w:szCs w:val="22"/>
          <w:lang w:eastAsia="en-GB"/>
        </w:rPr>
        <w:tab/>
      </w:r>
      <w:r>
        <w:t>CLINICAL INVESTIGATION COMPLIANCE</w:t>
      </w:r>
      <w:r>
        <w:tab/>
      </w:r>
      <w:r>
        <w:fldChar w:fldCharType="begin"/>
      </w:r>
      <w:r>
        <w:instrText xml:space="preserve"> PAGEREF _Toc220339527 \h </w:instrText>
      </w:r>
      <w:r>
        <w:fldChar w:fldCharType="separate"/>
      </w:r>
      <w:r>
        <w:t>36</w:t>
      </w:r>
      <w:r>
        <w:fldChar w:fldCharType="end"/>
      </w:r>
    </w:p>
    <w:p w14:paraId="3CA9ED52" w14:textId="620D7B5A" w:rsidR="00AC624A" w:rsidRDefault="00AC624A">
      <w:pPr>
        <w:pStyle w:val="TOC2"/>
        <w:rPr>
          <w:rFonts w:asciiTheme="minorHAnsi" w:eastAsiaTheme="minorEastAsia" w:hAnsiTheme="minorHAnsi" w:cstheme="minorBidi"/>
          <w:szCs w:val="22"/>
          <w:lang w:eastAsia="en-GB"/>
        </w:rPr>
      </w:pPr>
      <w:r>
        <w:t>15.4</w:t>
      </w:r>
      <w:r>
        <w:rPr>
          <w:rFonts w:asciiTheme="minorHAnsi" w:eastAsiaTheme="minorEastAsia" w:hAnsiTheme="minorHAnsi" w:cstheme="minorBidi"/>
          <w:szCs w:val="22"/>
          <w:lang w:eastAsia="en-GB"/>
        </w:rPr>
        <w:tab/>
      </w:r>
      <w:r>
        <w:t>NHS LOTHIAN MEDICAL PHYSICS</w:t>
      </w:r>
      <w:r>
        <w:tab/>
      </w:r>
      <w:r>
        <w:fldChar w:fldCharType="begin"/>
      </w:r>
      <w:r>
        <w:instrText xml:space="preserve"> PAGEREF _Toc220339528 \h </w:instrText>
      </w:r>
      <w:r>
        <w:fldChar w:fldCharType="separate"/>
      </w:r>
      <w:r>
        <w:t>36</w:t>
      </w:r>
      <w:r>
        <w:fldChar w:fldCharType="end"/>
      </w:r>
    </w:p>
    <w:p w14:paraId="5E023283" w14:textId="6AAC2B01" w:rsidR="00AC624A" w:rsidRDefault="00AC624A">
      <w:pPr>
        <w:pStyle w:val="TOC2"/>
        <w:rPr>
          <w:rFonts w:asciiTheme="minorHAnsi" w:eastAsiaTheme="minorEastAsia" w:hAnsiTheme="minorHAnsi" w:cstheme="minorBidi"/>
          <w:szCs w:val="22"/>
          <w:lang w:eastAsia="en-GB"/>
        </w:rPr>
      </w:pPr>
      <w:r>
        <w:t>15.5</w:t>
      </w:r>
      <w:r>
        <w:rPr>
          <w:rFonts w:asciiTheme="minorHAnsi" w:eastAsiaTheme="minorEastAsia" w:hAnsiTheme="minorHAnsi" w:cstheme="minorBidi"/>
          <w:szCs w:val="22"/>
          <w:lang w:eastAsia="en-GB"/>
        </w:rPr>
        <w:tab/>
      </w:r>
      <w:r>
        <w:t>INVESTIGATOR RESPONSIBILITIES</w:t>
      </w:r>
      <w:r>
        <w:tab/>
      </w:r>
      <w:r>
        <w:fldChar w:fldCharType="begin"/>
      </w:r>
      <w:r>
        <w:instrText xml:space="preserve"> PAGEREF _Toc220339529 \h </w:instrText>
      </w:r>
      <w:r>
        <w:fldChar w:fldCharType="separate"/>
      </w:r>
      <w:r>
        <w:t>36</w:t>
      </w:r>
      <w:r>
        <w:fldChar w:fldCharType="end"/>
      </w:r>
    </w:p>
    <w:p w14:paraId="1558AF9F" w14:textId="0FD3767A" w:rsidR="00AC624A" w:rsidRDefault="00AC624A">
      <w:pPr>
        <w:pStyle w:val="TOC3"/>
        <w:rPr>
          <w:rFonts w:asciiTheme="minorHAnsi" w:eastAsiaTheme="minorEastAsia" w:hAnsiTheme="minorHAnsi" w:cstheme="minorBidi"/>
          <w:szCs w:val="22"/>
          <w:lang w:eastAsia="en-GB"/>
        </w:rPr>
      </w:pPr>
      <w:r>
        <w:t>15.5.1</w:t>
      </w:r>
      <w:r>
        <w:rPr>
          <w:rFonts w:asciiTheme="minorHAnsi" w:eastAsiaTheme="minorEastAsia" w:hAnsiTheme="minorHAnsi" w:cstheme="minorBidi"/>
          <w:szCs w:val="22"/>
          <w:lang w:eastAsia="en-GB"/>
        </w:rPr>
        <w:tab/>
      </w:r>
      <w:r>
        <w:t>Informed Consent</w:t>
      </w:r>
      <w:r>
        <w:tab/>
      </w:r>
      <w:r>
        <w:fldChar w:fldCharType="begin"/>
      </w:r>
      <w:r>
        <w:instrText xml:space="preserve"> PAGEREF _Toc220339530 \h </w:instrText>
      </w:r>
      <w:r>
        <w:fldChar w:fldCharType="separate"/>
      </w:r>
      <w:r>
        <w:t>37</w:t>
      </w:r>
      <w:r>
        <w:fldChar w:fldCharType="end"/>
      </w:r>
    </w:p>
    <w:p w14:paraId="06562D0C" w14:textId="4289E1D6" w:rsidR="00AC624A" w:rsidRDefault="00AC624A">
      <w:pPr>
        <w:pStyle w:val="TOC3"/>
        <w:rPr>
          <w:rFonts w:asciiTheme="minorHAnsi" w:eastAsiaTheme="minorEastAsia" w:hAnsiTheme="minorHAnsi" w:cstheme="minorBidi"/>
          <w:szCs w:val="22"/>
          <w:lang w:eastAsia="en-GB"/>
        </w:rPr>
      </w:pPr>
      <w:r>
        <w:t>15.5.2</w:t>
      </w:r>
      <w:r>
        <w:rPr>
          <w:rFonts w:asciiTheme="minorHAnsi" w:eastAsiaTheme="minorEastAsia" w:hAnsiTheme="minorHAnsi" w:cstheme="minorBidi"/>
          <w:szCs w:val="22"/>
          <w:lang w:eastAsia="en-GB"/>
        </w:rPr>
        <w:tab/>
      </w:r>
      <w:r>
        <w:t>Study Location Staff</w:t>
      </w:r>
      <w:r>
        <w:tab/>
      </w:r>
      <w:r>
        <w:fldChar w:fldCharType="begin"/>
      </w:r>
      <w:r>
        <w:instrText xml:space="preserve"> PAGEREF _Toc220339531 \h </w:instrText>
      </w:r>
      <w:r>
        <w:fldChar w:fldCharType="separate"/>
      </w:r>
      <w:r>
        <w:t>37</w:t>
      </w:r>
      <w:r>
        <w:fldChar w:fldCharType="end"/>
      </w:r>
    </w:p>
    <w:p w14:paraId="330AE75F" w14:textId="4B32D4BA" w:rsidR="00AC624A" w:rsidRDefault="00AC624A">
      <w:pPr>
        <w:pStyle w:val="TOC3"/>
        <w:rPr>
          <w:rFonts w:asciiTheme="minorHAnsi" w:eastAsiaTheme="minorEastAsia" w:hAnsiTheme="minorHAnsi" w:cstheme="minorBidi"/>
          <w:szCs w:val="22"/>
          <w:lang w:eastAsia="en-GB"/>
        </w:rPr>
      </w:pPr>
      <w:r>
        <w:t>15.5.3</w:t>
      </w:r>
      <w:r>
        <w:rPr>
          <w:rFonts w:asciiTheme="minorHAnsi" w:eastAsiaTheme="minorEastAsia" w:hAnsiTheme="minorHAnsi" w:cstheme="minorBidi"/>
          <w:szCs w:val="22"/>
          <w:lang w:eastAsia="en-GB"/>
        </w:rPr>
        <w:tab/>
      </w:r>
      <w:r>
        <w:t>Data Recording</w:t>
      </w:r>
      <w:r>
        <w:tab/>
      </w:r>
      <w:r>
        <w:fldChar w:fldCharType="begin"/>
      </w:r>
      <w:r>
        <w:instrText xml:space="preserve"> PAGEREF _Toc220339532 \h </w:instrText>
      </w:r>
      <w:r>
        <w:fldChar w:fldCharType="separate"/>
      </w:r>
      <w:r>
        <w:t>37</w:t>
      </w:r>
      <w:r>
        <w:fldChar w:fldCharType="end"/>
      </w:r>
    </w:p>
    <w:p w14:paraId="445B0253" w14:textId="46D775B6" w:rsidR="00AC624A" w:rsidRDefault="00AC624A">
      <w:pPr>
        <w:pStyle w:val="TOC3"/>
        <w:rPr>
          <w:rFonts w:asciiTheme="minorHAnsi" w:eastAsiaTheme="minorEastAsia" w:hAnsiTheme="minorHAnsi" w:cstheme="minorBidi"/>
          <w:szCs w:val="22"/>
          <w:lang w:eastAsia="en-GB"/>
        </w:rPr>
      </w:pPr>
      <w:r>
        <w:t>15.5.4</w:t>
      </w:r>
      <w:r>
        <w:rPr>
          <w:rFonts w:asciiTheme="minorHAnsi" w:eastAsiaTheme="minorEastAsia" w:hAnsiTheme="minorHAnsi" w:cstheme="minorBidi"/>
          <w:szCs w:val="22"/>
          <w:lang w:eastAsia="en-GB"/>
        </w:rPr>
        <w:tab/>
      </w:r>
      <w:r>
        <w:t>Investigator Documentation</w:t>
      </w:r>
      <w:r>
        <w:tab/>
      </w:r>
      <w:r>
        <w:fldChar w:fldCharType="begin"/>
      </w:r>
      <w:r>
        <w:instrText xml:space="preserve"> PAGEREF _Toc220339533 \h </w:instrText>
      </w:r>
      <w:r>
        <w:fldChar w:fldCharType="separate"/>
      </w:r>
      <w:r>
        <w:t>37</w:t>
      </w:r>
      <w:r>
        <w:fldChar w:fldCharType="end"/>
      </w:r>
    </w:p>
    <w:p w14:paraId="727509AF" w14:textId="3AA8C619" w:rsidR="00AC624A" w:rsidRDefault="00AC624A">
      <w:pPr>
        <w:pStyle w:val="TOC3"/>
        <w:rPr>
          <w:rFonts w:asciiTheme="minorHAnsi" w:eastAsiaTheme="minorEastAsia" w:hAnsiTheme="minorHAnsi" w:cstheme="minorBidi"/>
          <w:szCs w:val="22"/>
          <w:lang w:eastAsia="en-GB"/>
        </w:rPr>
      </w:pPr>
      <w:r>
        <w:t>15.5.5</w:t>
      </w:r>
      <w:r>
        <w:rPr>
          <w:rFonts w:asciiTheme="minorHAnsi" w:eastAsiaTheme="minorEastAsia" w:hAnsiTheme="minorHAnsi" w:cstheme="minorBidi"/>
          <w:szCs w:val="22"/>
          <w:lang w:eastAsia="en-GB"/>
        </w:rPr>
        <w:tab/>
      </w:r>
      <w:r>
        <w:t>GCP Training</w:t>
      </w:r>
      <w:r>
        <w:tab/>
      </w:r>
      <w:r>
        <w:fldChar w:fldCharType="begin"/>
      </w:r>
      <w:r>
        <w:instrText xml:space="preserve"> PAGEREF _Toc220339534 \h </w:instrText>
      </w:r>
      <w:r>
        <w:fldChar w:fldCharType="separate"/>
      </w:r>
      <w:r>
        <w:t>37</w:t>
      </w:r>
      <w:r>
        <w:fldChar w:fldCharType="end"/>
      </w:r>
    </w:p>
    <w:p w14:paraId="0F016F1F" w14:textId="5ACF728F" w:rsidR="00AC624A" w:rsidRDefault="00AC624A">
      <w:pPr>
        <w:pStyle w:val="TOC3"/>
        <w:rPr>
          <w:rFonts w:asciiTheme="minorHAnsi" w:eastAsiaTheme="minorEastAsia" w:hAnsiTheme="minorHAnsi" w:cstheme="minorBidi"/>
          <w:szCs w:val="22"/>
          <w:lang w:eastAsia="en-GB"/>
        </w:rPr>
      </w:pPr>
      <w:r>
        <w:t>15.5.6</w:t>
      </w:r>
      <w:r>
        <w:rPr>
          <w:rFonts w:asciiTheme="minorHAnsi" w:eastAsiaTheme="minorEastAsia" w:hAnsiTheme="minorHAnsi" w:cstheme="minorBidi"/>
          <w:szCs w:val="22"/>
          <w:lang w:eastAsia="en-GB"/>
        </w:rPr>
        <w:tab/>
      </w:r>
      <w:r>
        <w:t>Data Protection Training</w:t>
      </w:r>
      <w:r>
        <w:tab/>
      </w:r>
      <w:r>
        <w:fldChar w:fldCharType="begin"/>
      </w:r>
      <w:r>
        <w:instrText xml:space="preserve"> PAGEREF _Toc220339535 \h </w:instrText>
      </w:r>
      <w:r>
        <w:fldChar w:fldCharType="separate"/>
      </w:r>
      <w:r>
        <w:t>38</w:t>
      </w:r>
      <w:r>
        <w:fldChar w:fldCharType="end"/>
      </w:r>
    </w:p>
    <w:p w14:paraId="4510A525" w14:textId="58841459" w:rsidR="00AC624A" w:rsidRDefault="00AC624A">
      <w:pPr>
        <w:pStyle w:val="TOC3"/>
        <w:rPr>
          <w:rFonts w:asciiTheme="minorHAnsi" w:eastAsiaTheme="minorEastAsia" w:hAnsiTheme="minorHAnsi" w:cstheme="minorBidi"/>
          <w:szCs w:val="22"/>
          <w:lang w:eastAsia="en-GB"/>
        </w:rPr>
      </w:pPr>
      <w:r>
        <w:t>15.5.7</w:t>
      </w:r>
      <w:r>
        <w:rPr>
          <w:rFonts w:asciiTheme="minorHAnsi" w:eastAsiaTheme="minorEastAsia" w:hAnsiTheme="minorHAnsi" w:cstheme="minorBidi"/>
          <w:szCs w:val="22"/>
          <w:lang w:eastAsia="en-GB"/>
        </w:rPr>
        <w:tab/>
      </w:r>
      <w:r>
        <w:t>Information Security Training</w:t>
      </w:r>
      <w:r>
        <w:tab/>
      </w:r>
      <w:r>
        <w:fldChar w:fldCharType="begin"/>
      </w:r>
      <w:r>
        <w:instrText xml:space="preserve"> PAGEREF _Toc220339536 \h </w:instrText>
      </w:r>
      <w:r>
        <w:fldChar w:fldCharType="separate"/>
      </w:r>
      <w:r>
        <w:t>38</w:t>
      </w:r>
      <w:r>
        <w:fldChar w:fldCharType="end"/>
      </w:r>
    </w:p>
    <w:p w14:paraId="2A9C4EB7" w14:textId="2D98CFAD" w:rsidR="00AC624A" w:rsidRDefault="00AC624A">
      <w:pPr>
        <w:pStyle w:val="TOC3"/>
        <w:rPr>
          <w:rFonts w:asciiTheme="minorHAnsi" w:eastAsiaTheme="minorEastAsia" w:hAnsiTheme="minorHAnsi" w:cstheme="minorBidi"/>
          <w:szCs w:val="22"/>
          <w:lang w:eastAsia="en-GB"/>
        </w:rPr>
      </w:pPr>
      <w:r>
        <w:t>15.5.8</w:t>
      </w:r>
      <w:r>
        <w:rPr>
          <w:rFonts w:asciiTheme="minorHAnsi" w:eastAsiaTheme="minorEastAsia" w:hAnsiTheme="minorHAnsi" w:cstheme="minorBidi"/>
          <w:szCs w:val="22"/>
          <w:lang w:eastAsia="en-GB"/>
        </w:rPr>
        <w:tab/>
      </w:r>
      <w:r>
        <w:t>Confidentiality</w:t>
      </w:r>
      <w:r>
        <w:tab/>
      </w:r>
      <w:r>
        <w:fldChar w:fldCharType="begin"/>
      </w:r>
      <w:r>
        <w:instrText xml:space="preserve"> PAGEREF _Toc220339537 \h </w:instrText>
      </w:r>
      <w:r>
        <w:fldChar w:fldCharType="separate"/>
      </w:r>
      <w:r>
        <w:t>38</w:t>
      </w:r>
      <w:r>
        <w:fldChar w:fldCharType="end"/>
      </w:r>
    </w:p>
    <w:p w14:paraId="498486E4" w14:textId="2C8E7445" w:rsidR="00AC624A" w:rsidRDefault="00AC624A">
      <w:pPr>
        <w:pStyle w:val="TOC3"/>
        <w:rPr>
          <w:rFonts w:asciiTheme="minorHAnsi" w:eastAsiaTheme="minorEastAsia" w:hAnsiTheme="minorHAnsi" w:cstheme="minorBidi"/>
          <w:szCs w:val="22"/>
          <w:lang w:eastAsia="en-GB"/>
        </w:rPr>
      </w:pPr>
      <w:r>
        <w:t>15.5.9</w:t>
      </w:r>
      <w:r>
        <w:rPr>
          <w:rFonts w:asciiTheme="minorHAnsi" w:eastAsiaTheme="minorEastAsia" w:hAnsiTheme="minorHAnsi" w:cstheme="minorBidi"/>
          <w:szCs w:val="22"/>
          <w:lang w:eastAsia="en-GB"/>
        </w:rPr>
        <w:tab/>
      </w:r>
      <w:r>
        <w:t>Data Protection</w:t>
      </w:r>
      <w:r>
        <w:tab/>
      </w:r>
      <w:r>
        <w:fldChar w:fldCharType="begin"/>
      </w:r>
      <w:r>
        <w:instrText xml:space="preserve"> PAGEREF _Toc220339538 \h </w:instrText>
      </w:r>
      <w:r>
        <w:fldChar w:fldCharType="separate"/>
      </w:r>
      <w:r>
        <w:t>38</w:t>
      </w:r>
      <w:r>
        <w:fldChar w:fldCharType="end"/>
      </w:r>
    </w:p>
    <w:p w14:paraId="7C37AC72" w14:textId="5A1336FB" w:rsidR="00AC624A" w:rsidRDefault="00AC624A">
      <w:pPr>
        <w:pStyle w:val="TOC1"/>
        <w:rPr>
          <w:rFonts w:asciiTheme="minorHAnsi" w:eastAsiaTheme="minorEastAsia" w:hAnsiTheme="minorHAnsi" w:cstheme="minorBidi"/>
          <w:b w:val="0"/>
          <w:szCs w:val="22"/>
          <w:lang w:eastAsia="en-GB"/>
        </w:rPr>
      </w:pPr>
      <w:r>
        <w:t>16</w:t>
      </w:r>
      <w:r>
        <w:rPr>
          <w:rFonts w:asciiTheme="minorHAnsi" w:eastAsiaTheme="minorEastAsia" w:hAnsiTheme="minorHAnsi" w:cstheme="minorBidi"/>
          <w:b w:val="0"/>
          <w:szCs w:val="22"/>
          <w:lang w:eastAsia="en-GB"/>
        </w:rPr>
        <w:tab/>
      </w:r>
      <w:r>
        <w:t>STUDY CONDUCT RESPONSIBILITIES</w:t>
      </w:r>
      <w:r>
        <w:tab/>
      </w:r>
      <w:r>
        <w:fldChar w:fldCharType="begin"/>
      </w:r>
      <w:r>
        <w:instrText xml:space="preserve"> PAGEREF _Toc220339539 \h </w:instrText>
      </w:r>
      <w:r>
        <w:fldChar w:fldCharType="separate"/>
      </w:r>
      <w:r>
        <w:t>38</w:t>
      </w:r>
      <w:r>
        <w:fldChar w:fldCharType="end"/>
      </w:r>
    </w:p>
    <w:p w14:paraId="7EDF8686" w14:textId="4B02DF65" w:rsidR="00AC624A" w:rsidRDefault="00AC624A">
      <w:pPr>
        <w:pStyle w:val="TOC2"/>
        <w:rPr>
          <w:rFonts w:asciiTheme="minorHAnsi" w:eastAsiaTheme="minorEastAsia" w:hAnsiTheme="minorHAnsi" w:cstheme="minorBidi"/>
          <w:szCs w:val="22"/>
          <w:lang w:eastAsia="en-GB"/>
        </w:rPr>
      </w:pPr>
      <w:r>
        <w:t>16.1</w:t>
      </w:r>
      <w:r>
        <w:rPr>
          <w:rFonts w:asciiTheme="minorHAnsi" w:eastAsiaTheme="minorEastAsia" w:hAnsiTheme="minorHAnsi" w:cstheme="minorBidi"/>
          <w:szCs w:val="22"/>
          <w:lang w:eastAsia="en-GB"/>
        </w:rPr>
        <w:tab/>
      </w:r>
      <w:r>
        <w:t>PROTOCOL MODIFICATIONS</w:t>
      </w:r>
      <w:r>
        <w:tab/>
      </w:r>
      <w:r>
        <w:fldChar w:fldCharType="begin"/>
      </w:r>
      <w:r>
        <w:instrText xml:space="preserve"> PAGEREF _Toc220339540 \h </w:instrText>
      </w:r>
      <w:r>
        <w:fldChar w:fldCharType="separate"/>
      </w:r>
      <w:r>
        <w:t>38</w:t>
      </w:r>
      <w:r>
        <w:fldChar w:fldCharType="end"/>
      </w:r>
    </w:p>
    <w:p w14:paraId="6038BF49" w14:textId="321A0F9B" w:rsidR="00AC624A" w:rsidRDefault="00AC624A">
      <w:pPr>
        <w:pStyle w:val="TOC2"/>
        <w:rPr>
          <w:rFonts w:asciiTheme="minorHAnsi" w:eastAsiaTheme="minorEastAsia" w:hAnsiTheme="minorHAnsi" w:cstheme="minorBidi"/>
          <w:szCs w:val="22"/>
          <w:lang w:eastAsia="en-GB"/>
        </w:rPr>
      </w:pPr>
      <w:r>
        <w:t>16.2</w:t>
      </w:r>
      <w:r>
        <w:rPr>
          <w:rFonts w:asciiTheme="minorHAnsi" w:eastAsiaTheme="minorEastAsia" w:hAnsiTheme="minorHAnsi" w:cstheme="minorBidi"/>
          <w:szCs w:val="22"/>
          <w:lang w:eastAsia="en-GB"/>
        </w:rPr>
        <w:tab/>
      </w:r>
      <w:r>
        <w:t>PROTOCOL NON-COMPLIANCE</w:t>
      </w:r>
      <w:r>
        <w:tab/>
      </w:r>
      <w:r>
        <w:fldChar w:fldCharType="begin"/>
      </w:r>
      <w:r>
        <w:instrText xml:space="preserve"> PAGEREF _Toc220339541 \h </w:instrText>
      </w:r>
      <w:r>
        <w:fldChar w:fldCharType="separate"/>
      </w:r>
      <w:r>
        <w:t>39</w:t>
      </w:r>
      <w:r>
        <w:fldChar w:fldCharType="end"/>
      </w:r>
    </w:p>
    <w:p w14:paraId="7C0F300D" w14:textId="05129F58" w:rsidR="00AC624A" w:rsidRDefault="00AC624A">
      <w:pPr>
        <w:pStyle w:val="TOC3"/>
        <w:rPr>
          <w:rFonts w:asciiTheme="minorHAnsi" w:eastAsiaTheme="minorEastAsia" w:hAnsiTheme="minorHAnsi" w:cstheme="minorBidi"/>
          <w:szCs w:val="22"/>
          <w:lang w:eastAsia="en-GB"/>
        </w:rPr>
      </w:pPr>
      <w:r>
        <w:t>16.2.1</w:t>
      </w:r>
      <w:r>
        <w:rPr>
          <w:rFonts w:asciiTheme="minorHAnsi" w:eastAsiaTheme="minorEastAsia" w:hAnsiTheme="minorHAnsi" w:cstheme="minorBidi"/>
          <w:szCs w:val="22"/>
          <w:lang w:eastAsia="en-GB"/>
        </w:rPr>
        <w:tab/>
      </w:r>
      <w:r>
        <w:t>Definitions</w:t>
      </w:r>
      <w:r>
        <w:tab/>
      </w:r>
      <w:r>
        <w:fldChar w:fldCharType="begin"/>
      </w:r>
      <w:r>
        <w:instrText xml:space="preserve"> PAGEREF _Toc220339542 \h </w:instrText>
      </w:r>
      <w:r>
        <w:fldChar w:fldCharType="separate"/>
      </w:r>
      <w:r>
        <w:t>39</w:t>
      </w:r>
      <w:r>
        <w:fldChar w:fldCharType="end"/>
      </w:r>
    </w:p>
    <w:p w14:paraId="6DB36F6F" w14:textId="0BDD278B" w:rsidR="00AC624A" w:rsidRDefault="00AC624A">
      <w:pPr>
        <w:pStyle w:val="TOC3"/>
        <w:rPr>
          <w:rFonts w:asciiTheme="minorHAnsi" w:eastAsiaTheme="minorEastAsia" w:hAnsiTheme="minorHAnsi" w:cstheme="minorBidi"/>
          <w:szCs w:val="22"/>
          <w:lang w:eastAsia="en-GB"/>
        </w:rPr>
      </w:pPr>
      <w:r>
        <w:t>16.2.2</w:t>
      </w:r>
      <w:r>
        <w:rPr>
          <w:rFonts w:asciiTheme="minorHAnsi" w:eastAsiaTheme="minorEastAsia" w:hAnsiTheme="minorHAnsi" w:cstheme="minorBidi"/>
          <w:szCs w:val="22"/>
          <w:lang w:eastAsia="en-GB"/>
        </w:rPr>
        <w:tab/>
      </w:r>
      <w:r>
        <w:t>Management of Deviations and Violations</w:t>
      </w:r>
      <w:r>
        <w:tab/>
      </w:r>
      <w:r>
        <w:fldChar w:fldCharType="begin"/>
      </w:r>
      <w:r>
        <w:instrText xml:space="preserve"> PAGEREF _Toc220339543 \h </w:instrText>
      </w:r>
      <w:r>
        <w:fldChar w:fldCharType="separate"/>
      </w:r>
      <w:r>
        <w:t>39</w:t>
      </w:r>
      <w:r>
        <w:fldChar w:fldCharType="end"/>
      </w:r>
    </w:p>
    <w:p w14:paraId="17C6FA53" w14:textId="163B901D" w:rsidR="00AC624A" w:rsidRDefault="00AC624A">
      <w:pPr>
        <w:pStyle w:val="TOC3"/>
        <w:rPr>
          <w:rFonts w:asciiTheme="minorHAnsi" w:eastAsiaTheme="minorEastAsia" w:hAnsiTheme="minorHAnsi" w:cstheme="minorBidi"/>
          <w:szCs w:val="22"/>
          <w:lang w:eastAsia="en-GB"/>
        </w:rPr>
      </w:pPr>
      <w:r>
        <w:t>16.2.3</w:t>
      </w:r>
      <w:r>
        <w:rPr>
          <w:rFonts w:asciiTheme="minorHAnsi" w:eastAsiaTheme="minorEastAsia" w:hAnsiTheme="minorHAnsi" w:cstheme="minorBidi"/>
          <w:szCs w:val="22"/>
          <w:lang w:eastAsia="en-GB"/>
        </w:rPr>
        <w:tab/>
      </w:r>
      <w:r>
        <w:t>Protocol Waivers</w:t>
      </w:r>
      <w:r>
        <w:tab/>
      </w:r>
      <w:r>
        <w:fldChar w:fldCharType="begin"/>
      </w:r>
      <w:r>
        <w:instrText xml:space="preserve"> PAGEREF _Toc220339544 \h </w:instrText>
      </w:r>
      <w:r>
        <w:fldChar w:fldCharType="separate"/>
      </w:r>
      <w:r>
        <w:t>39</w:t>
      </w:r>
      <w:r>
        <w:fldChar w:fldCharType="end"/>
      </w:r>
    </w:p>
    <w:p w14:paraId="477E0583" w14:textId="48CBF8DD" w:rsidR="00AC624A" w:rsidRDefault="00AC624A">
      <w:pPr>
        <w:pStyle w:val="TOC2"/>
        <w:rPr>
          <w:rFonts w:asciiTheme="minorHAnsi" w:eastAsiaTheme="minorEastAsia" w:hAnsiTheme="minorHAnsi" w:cstheme="minorBidi"/>
          <w:szCs w:val="22"/>
          <w:lang w:eastAsia="en-GB"/>
        </w:rPr>
      </w:pPr>
      <w:r>
        <w:t>16.3</w:t>
      </w:r>
      <w:r>
        <w:rPr>
          <w:rFonts w:asciiTheme="minorHAnsi" w:eastAsiaTheme="minorEastAsia" w:hAnsiTheme="minorHAnsi" w:cstheme="minorBidi"/>
          <w:szCs w:val="22"/>
          <w:lang w:eastAsia="en-GB"/>
        </w:rPr>
        <w:tab/>
      </w:r>
      <w:r>
        <w:t>URGENT SAFETY MEASURES</w:t>
      </w:r>
      <w:r>
        <w:tab/>
      </w:r>
      <w:r>
        <w:fldChar w:fldCharType="begin"/>
      </w:r>
      <w:r>
        <w:instrText xml:space="preserve"> PAGEREF _Toc220339545 \h </w:instrText>
      </w:r>
      <w:r>
        <w:fldChar w:fldCharType="separate"/>
      </w:r>
      <w:r>
        <w:t>39</w:t>
      </w:r>
      <w:r>
        <w:fldChar w:fldCharType="end"/>
      </w:r>
    </w:p>
    <w:p w14:paraId="48A657BE" w14:textId="5B7DFA13" w:rsidR="00AC624A" w:rsidRDefault="00AC624A">
      <w:pPr>
        <w:pStyle w:val="TOC2"/>
        <w:rPr>
          <w:rFonts w:asciiTheme="minorHAnsi" w:eastAsiaTheme="minorEastAsia" w:hAnsiTheme="minorHAnsi" w:cstheme="minorBidi"/>
          <w:szCs w:val="22"/>
          <w:lang w:eastAsia="en-GB"/>
        </w:rPr>
      </w:pPr>
      <w:r>
        <w:t>16.4</w:t>
      </w:r>
      <w:r>
        <w:rPr>
          <w:rFonts w:asciiTheme="minorHAnsi" w:eastAsiaTheme="minorEastAsia" w:hAnsiTheme="minorHAnsi" w:cstheme="minorBidi"/>
          <w:szCs w:val="22"/>
          <w:lang w:eastAsia="en-GB"/>
        </w:rPr>
        <w:tab/>
      </w:r>
      <w:r>
        <w:t>SERIOUS BREACH REQUIREMENTS</w:t>
      </w:r>
      <w:r>
        <w:tab/>
      </w:r>
      <w:r>
        <w:fldChar w:fldCharType="begin"/>
      </w:r>
      <w:r>
        <w:instrText xml:space="preserve"> PAGEREF _Toc220339546 \h </w:instrText>
      </w:r>
      <w:r>
        <w:fldChar w:fldCharType="separate"/>
      </w:r>
      <w:r>
        <w:t>39</w:t>
      </w:r>
      <w:r>
        <w:fldChar w:fldCharType="end"/>
      </w:r>
    </w:p>
    <w:p w14:paraId="3080F61B" w14:textId="5CB66B68" w:rsidR="00AC624A" w:rsidRDefault="00AC624A">
      <w:pPr>
        <w:pStyle w:val="TOC2"/>
        <w:rPr>
          <w:rFonts w:asciiTheme="minorHAnsi" w:eastAsiaTheme="minorEastAsia" w:hAnsiTheme="minorHAnsi" w:cstheme="minorBidi"/>
          <w:szCs w:val="22"/>
          <w:lang w:eastAsia="en-GB"/>
        </w:rPr>
      </w:pPr>
      <w:r>
        <w:t>16.5</w:t>
      </w:r>
      <w:r>
        <w:rPr>
          <w:rFonts w:asciiTheme="minorHAnsi" w:eastAsiaTheme="minorEastAsia" w:hAnsiTheme="minorHAnsi" w:cstheme="minorBidi"/>
          <w:szCs w:val="22"/>
          <w:lang w:eastAsia="en-GB"/>
        </w:rPr>
        <w:tab/>
      </w:r>
      <w:r>
        <w:t>END OF STUDY</w:t>
      </w:r>
      <w:r>
        <w:tab/>
      </w:r>
      <w:r>
        <w:fldChar w:fldCharType="begin"/>
      </w:r>
      <w:r>
        <w:instrText xml:space="preserve"> PAGEREF _Toc220339547 \h </w:instrText>
      </w:r>
      <w:r>
        <w:fldChar w:fldCharType="separate"/>
      </w:r>
      <w:r>
        <w:t>40</w:t>
      </w:r>
      <w:r>
        <w:fldChar w:fldCharType="end"/>
      </w:r>
    </w:p>
    <w:p w14:paraId="5E6E3ABB" w14:textId="7261DA63" w:rsidR="00AC624A" w:rsidRDefault="00AC624A">
      <w:pPr>
        <w:pStyle w:val="TOC2"/>
        <w:rPr>
          <w:rFonts w:asciiTheme="minorHAnsi" w:eastAsiaTheme="minorEastAsia" w:hAnsiTheme="minorHAnsi" w:cstheme="minorBidi"/>
          <w:szCs w:val="22"/>
          <w:lang w:eastAsia="en-GB"/>
        </w:rPr>
      </w:pPr>
      <w:r>
        <w:t>16.6</w:t>
      </w:r>
      <w:r>
        <w:rPr>
          <w:rFonts w:asciiTheme="minorHAnsi" w:eastAsiaTheme="minorEastAsia" w:hAnsiTheme="minorHAnsi" w:cstheme="minorBidi"/>
          <w:szCs w:val="22"/>
          <w:lang w:eastAsia="en-GB"/>
        </w:rPr>
        <w:tab/>
      </w:r>
      <w:r>
        <w:t>CONTINUATION OF DEVICE USE FOLLOWING THE END OF STUDY</w:t>
      </w:r>
      <w:r>
        <w:tab/>
      </w:r>
      <w:r>
        <w:fldChar w:fldCharType="begin"/>
      </w:r>
      <w:r>
        <w:instrText xml:space="preserve"> PAGEREF _Toc220339548 \h </w:instrText>
      </w:r>
      <w:r>
        <w:fldChar w:fldCharType="separate"/>
      </w:r>
      <w:r>
        <w:t>40</w:t>
      </w:r>
      <w:r>
        <w:fldChar w:fldCharType="end"/>
      </w:r>
    </w:p>
    <w:p w14:paraId="45CFF85E" w14:textId="7DD19ED1" w:rsidR="00AC624A" w:rsidRDefault="00AC624A">
      <w:pPr>
        <w:pStyle w:val="TOC2"/>
        <w:rPr>
          <w:rFonts w:asciiTheme="minorHAnsi" w:eastAsiaTheme="minorEastAsia" w:hAnsiTheme="minorHAnsi" w:cstheme="minorBidi"/>
          <w:szCs w:val="22"/>
          <w:lang w:eastAsia="en-GB"/>
        </w:rPr>
      </w:pPr>
      <w:r>
        <w:t>16.7</w:t>
      </w:r>
      <w:r>
        <w:rPr>
          <w:rFonts w:asciiTheme="minorHAnsi" w:eastAsiaTheme="minorEastAsia" w:hAnsiTheme="minorHAnsi" w:cstheme="minorBidi"/>
          <w:szCs w:val="22"/>
          <w:lang w:eastAsia="en-GB"/>
        </w:rPr>
        <w:tab/>
      </w:r>
      <w:r>
        <w:t>INSURANCE AND INDEMNITY</w:t>
      </w:r>
      <w:r>
        <w:tab/>
      </w:r>
      <w:r>
        <w:fldChar w:fldCharType="begin"/>
      </w:r>
      <w:r>
        <w:instrText xml:space="preserve"> PAGEREF _Toc220339549 \h </w:instrText>
      </w:r>
      <w:r>
        <w:fldChar w:fldCharType="separate"/>
      </w:r>
      <w:r>
        <w:t>40</w:t>
      </w:r>
      <w:r>
        <w:fldChar w:fldCharType="end"/>
      </w:r>
    </w:p>
    <w:p w14:paraId="5677FF38" w14:textId="7429AD3F" w:rsidR="00AC624A" w:rsidRDefault="00AC624A">
      <w:pPr>
        <w:pStyle w:val="TOC1"/>
        <w:rPr>
          <w:rFonts w:asciiTheme="minorHAnsi" w:eastAsiaTheme="minorEastAsia" w:hAnsiTheme="minorHAnsi" w:cstheme="minorBidi"/>
          <w:b w:val="0"/>
          <w:szCs w:val="22"/>
          <w:lang w:eastAsia="en-GB"/>
        </w:rPr>
      </w:pPr>
      <w:r>
        <w:t>17</w:t>
      </w:r>
      <w:r>
        <w:rPr>
          <w:rFonts w:asciiTheme="minorHAnsi" w:eastAsiaTheme="minorEastAsia" w:hAnsiTheme="minorHAnsi" w:cstheme="minorBidi"/>
          <w:b w:val="0"/>
          <w:szCs w:val="22"/>
          <w:lang w:eastAsia="en-GB"/>
        </w:rPr>
        <w:tab/>
      </w:r>
      <w:r>
        <w:t>REPORTING, PUBLICATIONS AND NOTIFICATION OF RESULTS</w:t>
      </w:r>
      <w:r>
        <w:tab/>
      </w:r>
      <w:r>
        <w:fldChar w:fldCharType="begin"/>
      </w:r>
      <w:r>
        <w:instrText xml:space="preserve"> PAGEREF _Toc220339550 \h </w:instrText>
      </w:r>
      <w:r>
        <w:fldChar w:fldCharType="separate"/>
      </w:r>
      <w:r>
        <w:t>41</w:t>
      </w:r>
      <w:r>
        <w:fldChar w:fldCharType="end"/>
      </w:r>
    </w:p>
    <w:p w14:paraId="5486F5B6" w14:textId="1156883A" w:rsidR="00AC624A" w:rsidRDefault="00AC624A">
      <w:pPr>
        <w:pStyle w:val="TOC2"/>
        <w:rPr>
          <w:rFonts w:asciiTheme="minorHAnsi" w:eastAsiaTheme="minorEastAsia" w:hAnsiTheme="minorHAnsi" w:cstheme="minorBidi"/>
          <w:szCs w:val="22"/>
          <w:lang w:eastAsia="en-GB"/>
        </w:rPr>
      </w:pPr>
      <w:r>
        <w:t>17.1</w:t>
      </w:r>
      <w:r>
        <w:rPr>
          <w:rFonts w:asciiTheme="minorHAnsi" w:eastAsiaTheme="minorEastAsia" w:hAnsiTheme="minorHAnsi" w:cstheme="minorBidi"/>
          <w:szCs w:val="22"/>
          <w:lang w:eastAsia="en-GB"/>
        </w:rPr>
        <w:tab/>
      </w:r>
      <w:r>
        <w:t>AUTHORSHIP POLICY</w:t>
      </w:r>
      <w:r>
        <w:tab/>
      </w:r>
      <w:r>
        <w:fldChar w:fldCharType="begin"/>
      </w:r>
      <w:r>
        <w:instrText xml:space="preserve"> PAGEREF _Toc220339551 \h </w:instrText>
      </w:r>
      <w:r>
        <w:fldChar w:fldCharType="separate"/>
      </w:r>
      <w:r>
        <w:t>41</w:t>
      </w:r>
      <w:r>
        <w:fldChar w:fldCharType="end"/>
      </w:r>
    </w:p>
    <w:p w14:paraId="588D364F" w14:textId="0C56E353" w:rsidR="00AC624A" w:rsidRDefault="00AC624A">
      <w:pPr>
        <w:pStyle w:val="TOC2"/>
        <w:rPr>
          <w:rFonts w:asciiTheme="minorHAnsi" w:eastAsiaTheme="minorEastAsia" w:hAnsiTheme="minorHAnsi" w:cstheme="minorBidi"/>
          <w:szCs w:val="22"/>
          <w:lang w:eastAsia="en-GB"/>
        </w:rPr>
      </w:pPr>
      <w:r>
        <w:t>17.2</w:t>
      </w:r>
      <w:r>
        <w:rPr>
          <w:rFonts w:asciiTheme="minorHAnsi" w:eastAsiaTheme="minorEastAsia" w:hAnsiTheme="minorHAnsi" w:cstheme="minorBidi"/>
          <w:szCs w:val="22"/>
          <w:lang w:eastAsia="en-GB"/>
        </w:rPr>
        <w:tab/>
      </w:r>
      <w:r>
        <w:t>PUBLICATION</w:t>
      </w:r>
      <w:r>
        <w:tab/>
      </w:r>
      <w:r>
        <w:fldChar w:fldCharType="begin"/>
      </w:r>
      <w:r>
        <w:instrText xml:space="preserve"> PAGEREF _Toc220339552 \h </w:instrText>
      </w:r>
      <w:r>
        <w:fldChar w:fldCharType="separate"/>
      </w:r>
      <w:r>
        <w:t>41</w:t>
      </w:r>
      <w:r>
        <w:fldChar w:fldCharType="end"/>
      </w:r>
    </w:p>
    <w:p w14:paraId="3C6963D2" w14:textId="162F07D1" w:rsidR="00AC624A" w:rsidRDefault="00AC624A">
      <w:pPr>
        <w:pStyle w:val="TOC2"/>
        <w:rPr>
          <w:rFonts w:asciiTheme="minorHAnsi" w:eastAsiaTheme="minorEastAsia" w:hAnsiTheme="minorHAnsi" w:cstheme="minorBidi"/>
          <w:szCs w:val="22"/>
          <w:lang w:eastAsia="en-GB"/>
        </w:rPr>
      </w:pPr>
      <w:r>
        <w:t>17.3</w:t>
      </w:r>
      <w:r>
        <w:rPr>
          <w:rFonts w:asciiTheme="minorHAnsi" w:eastAsiaTheme="minorEastAsia" w:hAnsiTheme="minorHAnsi" w:cstheme="minorBidi"/>
          <w:szCs w:val="22"/>
          <w:lang w:eastAsia="en-GB"/>
        </w:rPr>
        <w:tab/>
      </w:r>
      <w:r>
        <w:t>DATA SHARING</w:t>
      </w:r>
      <w:r>
        <w:tab/>
      </w:r>
      <w:r>
        <w:fldChar w:fldCharType="begin"/>
      </w:r>
      <w:r>
        <w:instrText xml:space="preserve"> PAGEREF _Toc220339553 \h </w:instrText>
      </w:r>
      <w:r>
        <w:fldChar w:fldCharType="separate"/>
      </w:r>
      <w:r>
        <w:t>41</w:t>
      </w:r>
      <w:r>
        <w:fldChar w:fldCharType="end"/>
      </w:r>
    </w:p>
    <w:p w14:paraId="32273114" w14:textId="488EAF5D" w:rsidR="00AC624A" w:rsidRDefault="00AC624A">
      <w:pPr>
        <w:pStyle w:val="TOC2"/>
        <w:rPr>
          <w:rFonts w:asciiTheme="minorHAnsi" w:eastAsiaTheme="minorEastAsia" w:hAnsiTheme="minorHAnsi" w:cstheme="minorBidi"/>
          <w:szCs w:val="22"/>
          <w:lang w:eastAsia="en-GB"/>
        </w:rPr>
      </w:pPr>
      <w:r>
        <w:t>17.4</w:t>
      </w:r>
      <w:r>
        <w:rPr>
          <w:rFonts w:asciiTheme="minorHAnsi" w:eastAsiaTheme="minorEastAsia" w:hAnsiTheme="minorHAnsi" w:cstheme="minorBidi"/>
          <w:szCs w:val="22"/>
          <w:lang w:eastAsia="en-GB"/>
        </w:rPr>
        <w:tab/>
      </w:r>
      <w:r>
        <w:t>PEER REVIEW</w:t>
      </w:r>
      <w:r>
        <w:tab/>
      </w:r>
      <w:r>
        <w:fldChar w:fldCharType="begin"/>
      </w:r>
      <w:r>
        <w:instrText xml:space="preserve"> PAGEREF _Toc220339554 \h </w:instrText>
      </w:r>
      <w:r>
        <w:fldChar w:fldCharType="separate"/>
      </w:r>
      <w:r>
        <w:t>42</w:t>
      </w:r>
      <w:r>
        <w:fldChar w:fldCharType="end"/>
      </w:r>
    </w:p>
    <w:p w14:paraId="2492922D" w14:textId="5A034A82" w:rsidR="00AC624A" w:rsidRDefault="00AC624A">
      <w:pPr>
        <w:pStyle w:val="TOC1"/>
        <w:rPr>
          <w:rFonts w:asciiTheme="minorHAnsi" w:eastAsiaTheme="minorEastAsia" w:hAnsiTheme="minorHAnsi" w:cstheme="minorBidi"/>
          <w:b w:val="0"/>
          <w:szCs w:val="22"/>
          <w:lang w:eastAsia="en-GB"/>
        </w:rPr>
      </w:pPr>
      <w:r>
        <w:t>18</w:t>
      </w:r>
      <w:r>
        <w:rPr>
          <w:rFonts w:asciiTheme="minorHAnsi" w:eastAsiaTheme="minorEastAsia" w:hAnsiTheme="minorHAnsi" w:cstheme="minorBidi"/>
          <w:b w:val="0"/>
          <w:szCs w:val="22"/>
          <w:lang w:eastAsia="en-GB"/>
        </w:rPr>
        <w:tab/>
      </w:r>
      <w:r>
        <w:t>REFERENCES</w:t>
      </w:r>
      <w:r>
        <w:tab/>
      </w:r>
      <w:r>
        <w:fldChar w:fldCharType="begin"/>
      </w:r>
      <w:r>
        <w:instrText xml:space="preserve"> PAGEREF _Toc220339555 \h </w:instrText>
      </w:r>
      <w:r>
        <w:fldChar w:fldCharType="separate"/>
      </w:r>
      <w:r>
        <w:t>42</w:t>
      </w:r>
      <w:r>
        <w:fldChar w:fldCharType="end"/>
      </w:r>
    </w:p>
    <w:p w14:paraId="25FE8DE2" w14:textId="215C1D2E" w:rsidR="00AC624A" w:rsidRDefault="00AC624A">
      <w:pPr>
        <w:pStyle w:val="TOC1"/>
        <w:rPr>
          <w:rFonts w:asciiTheme="minorHAnsi" w:eastAsiaTheme="minorEastAsia" w:hAnsiTheme="minorHAnsi" w:cstheme="minorBidi"/>
          <w:b w:val="0"/>
          <w:szCs w:val="22"/>
          <w:lang w:eastAsia="en-GB"/>
        </w:rPr>
      </w:pPr>
      <w:r>
        <w:t>APPENDIX 1: Trial Steering Committee</w:t>
      </w:r>
      <w:r>
        <w:tab/>
      </w:r>
      <w:r>
        <w:fldChar w:fldCharType="begin"/>
      </w:r>
      <w:r>
        <w:instrText xml:space="preserve"> PAGEREF _Toc220339556 \h </w:instrText>
      </w:r>
      <w:r>
        <w:fldChar w:fldCharType="separate"/>
      </w:r>
      <w:r>
        <w:t>43</w:t>
      </w:r>
      <w:r>
        <w:fldChar w:fldCharType="end"/>
      </w:r>
    </w:p>
    <w:p w14:paraId="3195E028" w14:textId="541BD14B" w:rsidR="00AC624A" w:rsidRDefault="00AC624A">
      <w:pPr>
        <w:pStyle w:val="TOC1"/>
        <w:rPr>
          <w:rFonts w:asciiTheme="minorHAnsi" w:eastAsiaTheme="minorEastAsia" w:hAnsiTheme="minorHAnsi" w:cstheme="minorBidi"/>
          <w:b w:val="0"/>
          <w:szCs w:val="22"/>
          <w:lang w:eastAsia="en-GB"/>
        </w:rPr>
      </w:pPr>
      <w:r>
        <w:t>APPENDIX 2: Data Monitoring Committee</w:t>
      </w:r>
      <w:r>
        <w:tab/>
      </w:r>
      <w:r>
        <w:fldChar w:fldCharType="begin"/>
      </w:r>
      <w:r>
        <w:instrText xml:space="preserve"> PAGEREF _Toc220339557 \h </w:instrText>
      </w:r>
      <w:r>
        <w:fldChar w:fldCharType="separate"/>
      </w:r>
      <w:r>
        <w:t>44</w:t>
      </w:r>
      <w:r>
        <w:fldChar w:fldCharType="end"/>
      </w:r>
    </w:p>
    <w:p w14:paraId="6AEED14A" w14:textId="5DC53C31" w:rsidR="00ED2CB9" w:rsidRDefault="001E444C" w:rsidP="007579D7">
      <w:pPr>
        <w:rPr>
          <w:rFonts w:asciiTheme="majorHAnsi" w:hAnsiTheme="majorHAnsi" w:cstheme="majorHAnsi"/>
          <w:caps/>
        </w:rPr>
      </w:pPr>
      <w:r>
        <w:rPr>
          <w:rFonts w:asciiTheme="majorHAnsi" w:hAnsiTheme="majorHAnsi" w:cstheme="majorHAnsi"/>
          <w:caps/>
          <w:noProof/>
          <w:sz w:val="24"/>
          <w:szCs w:val="26"/>
        </w:rPr>
        <w:fldChar w:fldCharType="end"/>
      </w:r>
    </w:p>
    <w:p w14:paraId="674D75A1" w14:textId="77777777" w:rsidR="00ED2CB9" w:rsidRDefault="00ED2CB9">
      <w:pPr>
        <w:spacing w:after="0"/>
        <w:rPr>
          <w:rFonts w:asciiTheme="majorHAnsi" w:hAnsiTheme="majorHAnsi" w:cstheme="majorHAnsi"/>
          <w:caps/>
        </w:rPr>
      </w:pPr>
      <w:r>
        <w:rPr>
          <w:rFonts w:asciiTheme="majorHAnsi" w:hAnsiTheme="majorHAnsi" w:cstheme="majorHAnsi"/>
          <w:caps/>
        </w:rPr>
        <w:br w:type="page"/>
      </w:r>
    </w:p>
    <w:p w14:paraId="66DFF53F" w14:textId="77777777" w:rsidR="007579D7" w:rsidRPr="0071382B" w:rsidRDefault="007579D7" w:rsidP="00ED2CB9">
      <w:pPr>
        <w:pStyle w:val="DocumentTitleA"/>
      </w:pPr>
      <w:r w:rsidRPr="0071382B">
        <w:lastRenderedPageBreak/>
        <w:t>LIST OF ABBREVIATIONS</w:t>
      </w:r>
    </w:p>
    <w:p w14:paraId="2EB2F9AB" w14:textId="2AA9116B" w:rsidR="007579D7" w:rsidRPr="00ED2CB9" w:rsidRDefault="007579D7" w:rsidP="00ED2CB9">
      <w:pPr>
        <w:rPr>
          <w:color w:val="0070C0"/>
        </w:rPr>
      </w:pPr>
      <w:bookmarkStart w:id="18" w:name="_Hlk216779272"/>
      <w:r w:rsidRPr="00ED2CB9">
        <w:rPr>
          <w:color w:val="0070C0"/>
        </w:rPr>
        <w:t>This is not an exhaustive list.</w:t>
      </w:r>
      <w:r w:rsidR="0049566B">
        <w:rPr>
          <w:color w:val="0070C0"/>
        </w:rPr>
        <w:t xml:space="preserve"> </w:t>
      </w:r>
      <w:r w:rsidRPr="00ED2CB9">
        <w:rPr>
          <w:color w:val="0070C0"/>
        </w:rPr>
        <w:t>Any additional abbreviations used within the protocol must also be added here.</w:t>
      </w:r>
    </w:p>
    <w:tbl>
      <w:tblPr>
        <w:tblW w:w="9072" w:type="dxa"/>
        <w:tblLook w:val="01E0" w:firstRow="1" w:lastRow="1" w:firstColumn="1" w:lastColumn="1" w:noHBand="0" w:noVBand="0"/>
      </w:tblPr>
      <w:tblGrid>
        <w:gridCol w:w="1065"/>
        <w:gridCol w:w="8007"/>
      </w:tblGrid>
      <w:tr w:rsidR="002931DB" w:rsidRPr="00ED2CB9" w14:paraId="3521B32D"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bookmarkEnd w:id="18"/>
          <w:p w14:paraId="28A585CA" w14:textId="77777777" w:rsidR="002931DB" w:rsidRPr="00906496" w:rsidRDefault="002931DB" w:rsidP="001362C0">
            <w:pPr>
              <w:jc w:val="center"/>
              <w:rPr>
                <w:rFonts w:asciiTheme="minorHAnsi" w:hAnsiTheme="minorHAnsi" w:cstheme="minorHAnsi"/>
                <w:b/>
                <w:bCs/>
                <w:color w:val="FFFFFF" w:themeColor="background1"/>
                <w:szCs w:val="22"/>
              </w:rPr>
            </w:pPr>
            <w:r w:rsidRPr="00ED2CB9">
              <w:rPr>
                <w:rFonts w:asciiTheme="minorHAnsi" w:hAnsiTheme="minorHAnsi" w:cstheme="minorHAnsi"/>
                <w:b/>
                <w:bCs/>
                <w:color w:val="FFFFFF" w:themeColor="background1"/>
                <w:szCs w:val="22"/>
              </w:rPr>
              <w:t>ACCORD</w:t>
            </w:r>
          </w:p>
        </w:tc>
        <w:tc>
          <w:tcPr>
            <w:tcW w:w="8007" w:type="dxa"/>
            <w:vAlign w:val="center"/>
          </w:tcPr>
          <w:p w14:paraId="710A59BE"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Academic and Clinical Central Office for Research &amp; Development - Joint office for The University of Edinburgh and Lothian Health Board</w:t>
            </w:r>
          </w:p>
        </w:tc>
      </w:tr>
      <w:tr w:rsidR="002931DB" w:rsidRPr="00ED2CB9" w14:paraId="30B14D51"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8E3A794" w14:textId="77777777" w:rsidR="002931DB" w:rsidRPr="00ED2CB9" w:rsidRDefault="002931DB" w:rsidP="001362C0">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ADE</w:t>
            </w:r>
          </w:p>
        </w:tc>
        <w:tc>
          <w:tcPr>
            <w:tcW w:w="8007" w:type="dxa"/>
            <w:vAlign w:val="center"/>
          </w:tcPr>
          <w:p w14:paraId="00A0B7A1"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Adverse Device Effect</w:t>
            </w:r>
          </w:p>
        </w:tc>
      </w:tr>
      <w:tr w:rsidR="002931DB" w:rsidRPr="00ED2CB9" w14:paraId="3214161D"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CEFEE40"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AE</w:t>
            </w:r>
          </w:p>
        </w:tc>
        <w:tc>
          <w:tcPr>
            <w:tcW w:w="8007" w:type="dxa"/>
            <w:vAlign w:val="center"/>
          </w:tcPr>
          <w:p w14:paraId="3B93D9B7"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Adverse Event</w:t>
            </w:r>
          </w:p>
        </w:tc>
      </w:tr>
      <w:tr w:rsidR="002931DB" w:rsidRPr="00ED2CB9" w14:paraId="0624D92B"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7A12369"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CA</w:t>
            </w:r>
          </w:p>
        </w:tc>
        <w:tc>
          <w:tcPr>
            <w:tcW w:w="8007" w:type="dxa"/>
            <w:vAlign w:val="center"/>
          </w:tcPr>
          <w:p w14:paraId="0BD85AEC"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Competent Authority</w:t>
            </w:r>
          </w:p>
        </w:tc>
      </w:tr>
      <w:tr w:rsidR="002931DB" w:rsidRPr="000A4853" w14:paraId="61410710"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EABFA65"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CE</w:t>
            </w:r>
          </w:p>
        </w:tc>
        <w:tc>
          <w:tcPr>
            <w:tcW w:w="8007" w:type="dxa"/>
            <w:vAlign w:val="center"/>
          </w:tcPr>
          <w:p w14:paraId="36B1E23D" w14:textId="77777777" w:rsidR="002931DB" w:rsidRPr="000A4853" w:rsidRDefault="002931DB" w:rsidP="001362C0">
            <w:pPr>
              <w:rPr>
                <w:rFonts w:asciiTheme="minorHAnsi" w:hAnsiTheme="minorHAnsi" w:cstheme="minorHAnsi"/>
                <w:szCs w:val="22"/>
              </w:rPr>
            </w:pPr>
            <w:proofErr w:type="spellStart"/>
            <w:r w:rsidRPr="00906496">
              <w:rPr>
                <w:rFonts w:asciiTheme="minorHAnsi" w:hAnsiTheme="minorHAnsi" w:cstheme="minorHAnsi"/>
                <w:szCs w:val="22"/>
              </w:rPr>
              <w:t>Conformité</w:t>
            </w:r>
            <w:proofErr w:type="spellEnd"/>
            <w:r w:rsidRPr="00906496">
              <w:rPr>
                <w:rFonts w:asciiTheme="minorHAnsi" w:hAnsiTheme="minorHAnsi" w:cstheme="minorHAnsi"/>
                <w:szCs w:val="22"/>
              </w:rPr>
              <w:t xml:space="preserve"> </w:t>
            </w:r>
            <w:proofErr w:type="spellStart"/>
            <w:r w:rsidRPr="00906496">
              <w:rPr>
                <w:rFonts w:asciiTheme="minorHAnsi" w:hAnsiTheme="minorHAnsi" w:cstheme="minorHAnsi"/>
                <w:szCs w:val="22"/>
              </w:rPr>
              <w:t>Européenne</w:t>
            </w:r>
            <w:proofErr w:type="spellEnd"/>
          </w:p>
        </w:tc>
      </w:tr>
      <w:tr w:rsidR="002931DB" w:rsidRPr="00ED2CB9" w14:paraId="75D3E5C6"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6B8E6E7"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CI</w:t>
            </w:r>
          </w:p>
        </w:tc>
        <w:tc>
          <w:tcPr>
            <w:tcW w:w="8007" w:type="dxa"/>
            <w:vAlign w:val="center"/>
          </w:tcPr>
          <w:p w14:paraId="4E7EE995"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Chief Investigator</w:t>
            </w:r>
          </w:p>
        </w:tc>
      </w:tr>
      <w:tr w:rsidR="002931DB" w:rsidRPr="00ED2CB9" w14:paraId="5E5F9D35"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D22C54E"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CIA</w:t>
            </w:r>
          </w:p>
        </w:tc>
        <w:tc>
          <w:tcPr>
            <w:tcW w:w="8007" w:type="dxa"/>
            <w:vAlign w:val="center"/>
          </w:tcPr>
          <w:p w14:paraId="19F81C3A"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Clinical Investigation Agreement</w:t>
            </w:r>
          </w:p>
        </w:tc>
      </w:tr>
      <w:tr w:rsidR="002931DB" w14:paraId="37BD609A"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51EE6AE"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CIP</w:t>
            </w:r>
          </w:p>
        </w:tc>
        <w:tc>
          <w:tcPr>
            <w:tcW w:w="8007" w:type="dxa"/>
            <w:vAlign w:val="center"/>
          </w:tcPr>
          <w:p w14:paraId="5D844E51" w14:textId="77777777" w:rsidR="002931DB" w:rsidRDefault="002931DB" w:rsidP="001362C0">
            <w:pPr>
              <w:rPr>
                <w:rFonts w:asciiTheme="minorHAnsi" w:hAnsiTheme="minorHAnsi" w:cstheme="minorHAnsi"/>
                <w:szCs w:val="22"/>
              </w:rPr>
            </w:pPr>
            <w:r>
              <w:rPr>
                <w:rFonts w:asciiTheme="minorHAnsi" w:hAnsiTheme="minorHAnsi" w:cstheme="minorHAnsi"/>
                <w:szCs w:val="22"/>
              </w:rPr>
              <w:t>Clinical Investigation Plan</w:t>
            </w:r>
          </w:p>
        </w:tc>
      </w:tr>
      <w:tr w:rsidR="002931DB" w14:paraId="7208C018"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772FD25A"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CISR</w:t>
            </w:r>
          </w:p>
        </w:tc>
        <w:tc>
          <w:tcPr>
            <w:tcW w:w="8007" w:type="dxa"/>
            <w:vAlign w:val="center"/>
          </w:tcPr>
          <w:p w14:paraId="00A5C1CF" w14:textId="77777777" w:rsidR="002931DB" w:rsidRDefault="002931DB" w:rsidP="001362C0">
            <w:pPr>
              <w:rPr>
                <w:rFonts w:asciiTheme="minorHAnsi" w:hAnsiTheme="minorHAnsi" w:cstheme="minorHAnsi"/>
                <w:szCs w:val="22"/>
              </w:rPr>
            </w:pPr>
            <w:r w:rsidRPr="00906496">
              <w:rPr>
                <w:rFonts w:asciiTheme="minorHAnsi" w:hAnsiTheme="minorHAnsi" w:cstheme="minorHAnsi"/>
                <w:szCs w:val="22"/>
              </w:rPr>
              <w:t>Clinical Investigation Study Report</w:t>
            </w:r>
          </w:p>
        </w:tc>
      </w:tr>
      <w:tr w:rsidR="002931DB" w:rsidRPr="00906496" w14:paraId="7CC001AA"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4BE44C4"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CPSP</w:t>
            </w:r>
          </w:p>
        </w:tc>
        <w:tc>
          <w:tcPr>
            <w:tcW w:w="8007" w:type="dxa"/>
            <w:vAlign w:val="center"/>
          </w:tcPr>
          <w:p w14:paraId="2260F5BC" w14:textId="77777777" w:rsidR="002931DB" w:rsidRPr="00906496" w:rsidRDefault="002931DB" w:rsidP="001362C0">
            <w:pPr>
              <w:rPr>
                <w:rFonts w:asciiTheme="minorHAnsi" w:hAnsiTheme="minorHAnsi" w:cstheme="minorHAnsi"/>
                <w:szCs w:val="22"/>
              </w:rPr>
            </w:pPr>
            <w:r w:rsidRPr="00906496">
              <w:rPr>
                <w:rFonts w:asciiTheme="minorHAnsi" w:hAnsiTheme="minorHAnsi" w:cstheme="minorHAnsi"/>
                <w:szCs w:val="22"/>
              </w:rPr>
              <w:t>Clinical Performance Study Protocol</w:t>
            </w:r>
          </w:p>
        </w:tc>
      </w:tr>
      <w:tr w:rsidR="002931DB" w14:paraId="6099B86D"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D0CC4D3"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CPSR</w:t>
            </w:r>
          </w:p>
        </w:tc>
        <w:tc>
          <w:tcPr>
            <w:tcW w:w="8007" w:type="dxa"/>
            <w:vAlign w:val="center"/>
          </w:tcPr>
          <w:p w14:paraId="1DE7CC6A" w14:textId="77777777" w:rsidR="002931DB" w:rsidRDefault="002931DB" w:rsidP="001362C0">
            <w:pPr>
              <w:rPr>
                <w:rFonts w:asciiTheme="minorHAnsi" w:hAnsiTheme="minorHAnsi" w:cstheme="minorHAnsi"/>
                <w:szCs w:val="22"/>
              </w:rPr>
            </w:pPr>
            <w:r w:rsidRPr="00906496">
              <w:rPr>
                <w:rFonts w:asciiTheme="minorHAnsi" w:hAnsiTheme="minorHAnsi" w:cstheme="minorHAnsi"/>
                <w:szCs w:val="22"/>
              </w:rPr>
              <w:t>Clinical Performance Study Report</w:t>
            </w:r>
          </w:p>
        </w:tc>
      </w:tr>
      <w:tr w:rsidR="002931DB" w:rsidRPr="00ED2CB9" w14:paraId="6A9186F5"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445171A"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CRF</w:t>
            </w:r>
          </w:p>
        </w:tc>
        <w:tc>
          <w:tcPr>
            <w:tcW w:w="8007" w:type="dxa"/>
            <w:vAlign w:val="center"/>
          </w:tcPr>
          <w:p w14:paraId="6993EA54"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Case Report Form</w:t>
            </w:r>
          </w:p>
        </w:tc>
      </w:tr>
      <w:tr w:rsidR="002931DB" w:rsidRPr="00ED2CB9" w14:paraId="1C56B724"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BF35B2A"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DD</w:t>
            </w:r>
          </w:p>
        </w:tc>
        <w:tc>
          <w:tcPr>
            <w:tcW w:w="8007" w:type="dxa"/>
            <w:vAlign w:val="center"/>
          </w:tcPr>
          <w:p w14:paraId="71FD4541"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Device Deficiency</w:t>
            </w:r>
          </w:p>
        </w:tc>
      </w:tr>
      <w:tr w:rsidR="002931DB" w:rsidRPr="00ED2CB9" w14:paraId="53C8F77F"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5BCA28A"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DMC</w:t>
            </w:r>
          </w:p>
        </w:tc>
        <w:tc>
          <w:tcPr>
            <w:tcW w:w="8007" w:type="dxa"/>
            <w:vAlign w:val="center"/>
          </w:tcPr>
          <w:p w14:paraId="70B46664"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Data Monitoring Committee</w:t>
            </w:r>
          </w:p>
        </w:tc>
      </w:tr>
      <w:tr w:rsidR="002931DB" w:rsidRPr="00ED2CB9" w14:paraId="3FFB86A5"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FCBB600"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EC</w:t>
            </w:r>
          </w:p>
        </w:tc>
        <w:tc>
          <w:tcPr>
            <w:tcW w:w="8007" w:type="dxa"/>
            <w:vAlign w:val="center"/>
          </w:tcPr>
          <w:p w14:paraId="2512094D"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European Commission</w:t>
            </w:r>
          </w:p>
        </w:tc>
      </w:tr>
      <w:tr w:rsidR="002931DB" w14:paraId="357B2B34"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F694035"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eCRF</w:t>
            </w:r>
          </w:p>
        </w:tc>
        <w:tc>
          <w:tcPr>
            <w:tcW w:w="8007" w:type="dxa"/>
            <w:vAlign w:val="center"/>
          </w:tcPr>
          <w:p w14:paraId="73D10A0B" w14:textId="77777777" w:rsidR="002931DB" w:rsidRDefault="002931DB" w:rsidP="001362C0">
            <w:pPr>
              <w:rPr>
                <w:rFonts w:asciiTheme="minorHAnsi" w:hAnsiTheme="minorHAnsi" w:cstheme="minorHAnsi"/>
                <w:szCs w:val="22"/>
              </w:rPr>
            </w:pPr>
            <w:r>
              <w:rPr>
                <w:rFonts w:asciiTheme="minorHAnsi" w:hAnsiTheme="minorHAnsi" w:cstheme="minorHAnsi"/>
                <w:szCs w:val="22"/>
              </w:rPr>
              <w:t>Electronic Case Report Form</w:t>
            </w:r>
          </w:p>
        </w:tc>
      </w:tr>
      <w:tr w:rsidR="002931DB" w14:paraId="1BA93E21"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135303F"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FDA</w:t>
            </w:r>
          </w:p>
        </w:tc>
        <w:tc>
          <w:tcPr>
            <w:tcW w:w="8007" w:type="dxa"/>
            <w:vAlign w:val="center"/>
          </w:tcPr>
          <w:p w14:paraId="0088D03C" w14:textId="24BB0EBA" w:rsidR="002931DB" w:rsidRDefault="002931DB" w:rsidP="001362C0">
            <w:pPr>
              <w:rPr>
                <w:rFonts w:asciiTheme="minorHAnsi" w:hAnsiTheme="minorHAnsi" w:cstheme="minorHAnsi"/>
                <w:szCs w:val="22"/>
              </w:rPr>
            </w:pPr>
            <w:r>
              <w:rPr>
                <w:rFonts w:asciiTheme="minorHAnsi" w:hAnsiTheme="minorHAnsi" w:cstheme="minorHAnsi"/>
                <w:szCs w:val="22"/>
              </w:rPr>
              <w:t>Food &amp;</w:t>
            </w:r>
            <w:r w:rsidR="00695434">
              <w:rPr>
                <w:rFonts w:asciiTheme="minorHAnsi" w:hAnsiTheme="minorHAnsi" w:cstheme="minorHAnsi"/>
                <w:szCs w:val="22"/>
              </w:rPr>
              <w:t xml:space="preserve"> </w:t>
            </w:r>
            <w:r>
              <w:rPr>
                <w:rFonts w:asciiTheme="minorHAnsi" w:hAnsiTheme="minorHAnsi" w:cstheme="minorHAnsi"/>
                <w:szCs w:val="22"/>
              </w:rPr>
              <w:t>Drug Administration</w:t>
            </w:r>
          </w:p>
        </w:tc>
      </w:tr>
      <w:tr w:rsidR="002931DB" w:rsidRPr="00ED2CB9" w14:paraId="276045A4"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6C13189"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GCP</w:t>
            </w:r>
          </w:p>
        </w:tc>
        <w:tc>
          <w:tcPr>
            <w:tcW w:w="8007" w:type="dxa"/>
            <w:vAlign w:val="center"/>
          </w:tcPr>
          <w:p w14:paraId="7C9626ED"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Good Clinical Practice</w:t>
            </w:r>
          </w:p>
        </w:tc>
      </w:tr>
      <w:tr w:rsidR="002931DB" w:rsidRPr="00ED2CB9" w14:paraId="7BFDE09D"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35C5BA7"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GMP</w:t>
            </w:r>
          </w:p>
        </w:tc>
        <w:tc>
          <w:tcPr>
            <w:tcW w:w="8007" w:type="dxa"/>
            <w:vAlign w:val="center"/>
          </w:tcPr>
          <w:p w14:paraId="7934DC8C"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Good Manufacturing Practice</w:t>
            </w:r>
          </w:p>
        </w:tc>
      </w:tr>
      <w:tr w:rsidR="002931DB" w:rsidRPr="00ED2CB9" w14:paraId="237D973D"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59EEDAE"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IB</w:t>
            </w:r>
          </w:p>
        </w:tc>
        <w:tc>
          <w:tcPr>
            <w:tcW w:w="8007" w:type="dxa"/>
            <w:vAlign w:val="center"/>
          </w:tcPr>
          <w:p w14:paraId="4D1115C9"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Investigator Brochure</w:t>
            </w:r>
          </w:p>
        </w:tc>
      </w:tr>
      <w:tr w:rsidR="002931DB" w:rsidRPr="00ED2CB9" w14:paraId="54BA25CD"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41FC31F"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ICH</w:t>
            </w:r>
          </w:p>
        </w:tc>
        <w:tc>
          <w:tcPr>
            <w:tcW w:w="8007" w:type="dxa"/>
            <w:vAlign w:val="center"/>
          </w:tcPr>
          <w:p w14:paraId="718D4C6F" w14:textId="77777777" w:rsidR="002931DB" w:rsidRPr="00ED2CB9" w:rsidRDefault="002931DB" w:rsidP="001362C0">
            <w:pPr>
              <w:rPr>
                <w:rFonts w:asciiTheme="minorHAnsi" w:hAnsiTheme="minorHAnsi" w:cstheme="minorHAnsi"/>
                <w:szCs w:val="22"/>
              </w:rPr>
            </w:pPr>
            <w:r w:rsidRPr="00906496">
              <w:rPr>
                <w:rFonts w:asciiTheme="minorHAnsi" w:hAnsiTheme="minorHAnsi" w:cstheme="minorHAnsi"/>
                <w:szCs w:val="22"/>
              </w:rPr>
              <w:t>International Conference on Harmonisation</w:t>
            </w:r>
          </w:p>
        </w:tc>
      </w:tr>
      <w:tr w:rsidR="002931DB" w:rsidRPr="00906496" w14:paraId="09D5F338"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448FD79"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IFU</w:t>
            </w:r>
          </w:p>
        </w:tc>
        <w:tc>
          <w:tcPr>
            <w:tcW w:w="8007" w:type="dxa"/>
            <w:vAlign w:val="center"/>
          </w:tcPr>
          <w:p w14:paraId="7F30AFD1" w14:textId="77777777" w:rsidR="002931DB" w:rsidRPr="00906496" w:rsidRDefault="002931DB" w:rsidP="001362C0">
            <w:pPr>
              <w:rPr>
                <w:rFonts w:asciiTheme="minorHAnsi" w:hAnsiTheme="minorHAnsi" w:cstheme="minorHAnsi"/>
                <w:szCs w:val="22"/>
              </w:rPr>
            </w:pPr>
            <w:r w:rsidRPr="00906496">
              <w:rPr>
                <w:rFonts w:asciiTheme="minorHAnsi" w:hAnsiTheme="minorHAnsi" w:cstheme="minorHAnsi"/>
                <w:szCs w:val="22"/>
              </w:rPr>
              <w:t>Instructions for Use</w:t>
            </w:r>
          </w:p>
        </w:tc>
      </w:tr>
      <w:tr w:rsidR="002931DB" w:rsidRPr="00906496" w14:paraId="62E0CD67"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FE05C6B"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IMD</w:t>
            </w:r>
          </w:p>
        </w:tc>
        <w:tc>
          <w:tcPr>
            <w:tcW w:w="8007" w:type="dxa"/>
            <w:vAlign w:val="center"/>
          </w:tcPr>
          <w:p w14:paraId="0D46741A" w14:textId="77777777" w:rsidR="002931DB" w:rsidRPr="00906496" w:rsidRDefault="002931DB" w:rsidP="001362C0">
            <w:pPr>
              <w:rPr>
                <w:rFonts w:asciiTheme="minorHAnsi" w:hAnsiTheme="minorHAnsi" w:cstheme="minorHAnsi"/>
                <w:szCs w:val="22"/>
              </w:rPr>
            </w:pPr>
            <w:r w:rsidRPr="00906496">
              <w:rPr>
                <w:rFonts w:asciiTheme="minorHAnsi" w:hAnsiTheme="minorHAnsi" w:cstheme="minorHAnsi"/>
                <w:szCs w:val="22"/>
              </w:rPr>
              <w:t>Investigational Medicinal Device</w:t>
            </w:r>
          </w:p>
        </w:tc>
      </w:tr>
      <w:tr w:rsidR="002931DB" w:rsidRPr="00ED2CB9" w14:paraId="744238D1"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534DEF4"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ISF</w:t>
            </w:r>
          </w:p>
        </w:tc>
        <w:tc>
          <w:tcPr>
            <w:tcW w:w="8007" w:type="dxa"/>
            <w:vAlign w:val="center"/>
          </w:tcPr>
          <w:p w14:paraId="385A1E1E"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Investigator Site File</w:t>
            </w:r>
          </w:p>
        </w:tc>
      </w:tr>
      <w:tr w:rsidR="002931DB" w:rsidRPr="00ED2CB9" w14:paraId="69B93D24"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B8A948D"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ISRCTN</w:t>
            </w:r>
          </w:p>
        </w:tc>
        <w:tc>
          <w:tcPr>
            <w:tcW w:w="8007" w:type="dxa"/>
            <w:vAlign w:val="center"/>
          </w:tcPr>
          <w:p w14:paraId="7E71AAFA"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International Standard Randomised Controlled Trials Number</w:t>
            </w:r>
          </w:p>
        </w:tc>
      </w:tr>
      <w:tr w:rsidR="002931DB" w:rsidRPr="00ED2CB9" w14:paraId="753C17A6"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26B85E4"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lastRenderedPageBreak/>
              <w:t>IVD</w:t>
            </w:r>
          </w:p>
        </w:tc>
        <w:tc>
          <w:tcPr>
            <w:tcW w:w="8007" w:type="dxa"/>
            <w:vAlign w:val="center"/>
          </w:tcPr>
          <w:p w14:paraId="71FC404F" w14:textId="77777777" w:rsidR="002931DB" w:rsidRPr="00ED2CB9" w:rsidRDefault="002931DB" w:rsidP="001362C0">
            <w:pPr>
              <w:rPr>
                <w:rFonts w:asciiTheme="minorHAnsi" w:hAnsiTheme="minorHAnsi" w:cstheme="minorHAnsi"/>
                <w:szCs w:val="22"/>
              </w:rPr>
            </w:pPr>
            <w:r w:rsidRPr="00906496">
              <w:rPr>
                <w:rFonts w:asciiTheme="minorHAnsi" w:hAnsiTheme="minorHAnsi" w:cstheme="minorHAnsi"/>
                <w:szCs w:val="22"/>
              </w:rPr>
              <w:t>In vitro</w:t>
            </w:r>
            <w:r>
              <w:rPr>
                <w:rFonts w:asciiTheme="minorHAnsi" w:hAnsiTheme="minorHAnsi" w:cstheme="minorHAnsi"/>
                <w:szCs w:val="22"/>
              </w:rPr>
              <w:t xml:space="preserve"> Diagnostic</w:t>
            </w:r>
          </w:p>
        </w:tc>
      </w:tr>
      <w:tr w:rsidR="002931DB" w:rsidRPr="000A4853" w14:paraId="26122472"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D64434D"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MD</w:t>
            </w:r>
          </w:p>
        </w:tc>
        <w:tc>
          <w:tcPr>
            <w:tcW w:w="8007" w:type="dxa"/>
            <w:vAlign w:val="center"/>
          </w:tcPr>
          <w:p w14:paraId="2A76AE86" w14:textId="77777777" w:rsidR="002931DB" w:rsidRPr="000A4853" w:rsidRDefault="002931DB" w:rsidP="001362C0">
            <w:pPr>
              <w:rPr>
                <w:rFonts w:asciiTheme="minorHAnsi" w:hAnsiTheme="minorHAnsi" w:cstheme="minorHAnsi"/>
                <w:szCs w:val="22"/>
              </w:rPr>
            </w:pPr>
            <w:r w:rsidRPr="000A4853">
              <w:rPr>
                <w:rFonts w:asciiTheme="minorHAnsi" w:hAnsiTheme="minorHAnsi" w:cstheme="minorHAnsi"/>
                <w:szCs w:val="22"/>
              </w:rPr>
              <w:t>Medical Device</w:t>
            </w:r>
          </w:p>
        </w:tc>
      </w:tr>
      <w:tr w:rsidR="002931DB" w:rsidRPr="00ED2CB9" w14:paraId="13628A00"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10CF41F"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MHRA</w:t>
            </w:r>
          </w:p>
        </w:tc>
        <w:tc>
          <w:tcPr>
            <w:tcW w:w="8007" w:type="dxa"/>
            <w:vAlign w:val="center"/>
          </w:tcPr>
          <w:p w14:paraId="08FE006A"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Medicines and Healthcare products Regulatory Agency</w:t>
            </w:r>
          </w:p>
        </w:tc>
      </w:tr>
      <w:tr w:rsidR="002931DB" w:rsidRPr="00ED2CB9" w14:paraId="1B48E915"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654CAE9"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PE</w:t>
            </w:r>
          </w:p>
        </w:tc>
        <w:tc>
          <w:tcPr>
            <w:tcW w:w="8007" w:type="dxa"/>
            <w:vAlign w:val="center"/>
          </w:tcPr>
          <w:p w14:paraId="3DF92D3A"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Performance Evaluation</w:t>
            </w:r>
          </w:p>
        </w:tc>
      </w:tr>
      <w:tr w:rsidR="002931DB" w:rsidRPr="00ED2CB9" w14:paraId="79445523"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7228A64"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PI</w:t>
            </w:r>
          </w:p>
        </w:tc>
        <w:tc>
          <w:tcPr>
            <w:tcW w:w="8007" w:type="dxa"/>
            <w:vAlign w:val="center"/>
          </w:tcPr>
          <w:p w14:paraId="63240E45"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Principal Investigator</w:t>
            </w:r>
          </w:p>
        </w:tc>
      </w:tr>
      <w:tr w:rsidR="002931DB" w:rsidRPr="00ED2CB9" w14:paraId="4FC364A8"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D832B61"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POC</w:t>
            </w:r>
          </w:p>
        </w:tc>
        <w:tc>
          <w:tcPr>
            <w:tcW w:w="8007" w:type="dxa"/>
            <w:vAlign w:val="center"/>
          </w:tcPr>
          <w:p w14:paraId="3C241842"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Point of Care</w:t>
            </w:r>
          </w:p>
        </w:tc>
      </w:tr>
      <w:tr w:rsidR="002931DB" w:rsidRPr="00ED2CB9" w14:paraId="0D091241"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5F96237"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QA</w:t>
            </w:r>
          </w:p>
        </w:tc>
        <w:tc>
          <w:tcPr>
            <w:tcW w:w="8007" w:type="dxa"/>
            <w:vAlign w:val="center"/>
          </w:tcPr>
          <w:p w14:paraId="1B39A203"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Quality Assurance</w:t>
            </w:r>
          </w:p>
        </w:tc>
      </w:tr>
      <w:tr w:rsidR="002931DB" w:rsidRPr="00ED2CB9" w14:paraId="6DA87648"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00DEDD4"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REC</w:t>
            </w:r>
          </w:p>
        </w:tc>
        <w:tc>
          <w:tcPr>
            <w:tcW w:w="8007" w:type="dxa"/>
            <w:vAlign w:val="center"/>
          </w:tcPr>
          <w:p w14:paraId="2169A9EC"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Research Ethics Committee</w:t>
            </w:r>
          </w:p>
        </w:tc>
      </w:tr>
      <w:tr w:rsidR="002931DB" w:rsidRPr="00ED2CB9" w14:paraId="10A2EACE"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72CEA728"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SADE</w:t>
            </w:r>
          </w:p>
        </w:tc>
        <w:tc>
          <w:tcPr>
            <w:tcW w:w="8007" w:type="dxa"/>
            <w:vAlign w:val="center"/>
          </w:tcPr>
          <w:p w14:paraId="7CEFA53C" w14:textId="77777777" w:rsidR="002931DB" w:rsidRPr="00ED2CB9" w:rsidRDefault="002931DB" w:rsidP="001362C0">
            <w:pPr>
              <w:rPr>
                <w:rFonts w:asciiTheme="minorHAnsi" w:hAnsiTheme="minorHAnsi" w:cstheme="minorHAnsi"/>
                <w:szCs w:val="22"/>
              </w:rPr>
            </w:pPr>
            <w:r>
              <w:rPr>
                <w:rFonts w:asciiTheme="minorHAnsi" w:hAnsiTheme="minorHAnsi" w:cstheme="minorHAnsi"/>
                <w:szCs w:val="22"/>
              </w:rPr>
              <w:t>Serious Adverse Device Effect</w:t>
            </w:r>
          </w:p>
        </w:tc>
      </w:tr>
      <w:tr w:rsidR="002931DB" w:rsidRPr="00ED2CB9" w14:paraId="26A8C523"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516ABFD"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SAE</w:t>
            </w:r>
          </w:p>
        </w:tc>
        <w:tc>
          <w:tcPr>
            <w:tcW w:w="8007" w:type="dxa"/>
            <w:vAlign w:val="center"/>
          </w:tcPr>
          <w:p w14:paraId="61D0E9DE"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Serious Adverse Event</w:t>
            </w:r>
          </w:p>
        </w:tc>
      </w:tr>
      <w:tr w:rsidR="002931DB" w:rsidRPr="00ED2CB9" w14:paraId="34C89981"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39FA13D"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SAR</w:t>
            </w:r>
          </w:p>
        </w:tc>
        <w:tc>
          <w:tcPr>
            <w:tcW w:w="8007" w:type="dxa"/>
            <w:vAlign w:val="center"/>
          </w:tcPr>
          <w:p w14:paraId="0DF96C9E"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Serious Adverse Reaction</w:t>
            </w:r>
          </w:p>
        </w:tc>
      </w:tr>
      <w:tr w:rsidR="002931DB" w:rsidRPr="00ED2CB9" w14:paraId="50DD32DA"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EB5B4DF"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SDV</w:t>
            </w:r>
          </w:p>
        </w:tc>
        <w:tc>
          <w:tcPr>
            <w:tcW w:w="8007" w:type="dxa"/>
            <w:vAlign w:val="center"/>
          </w:tcPr>
          <w:p w14:paraId="6BE87BAB"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Source Data Verification</w:t>
            </w:r>
          </w:p>
        </w:tc>
      </w:tr>
      <w:tr w:rsidR="002931DB" w:rsidRPr="00ED2CB9" w14:paraId="1EE0FD10"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0F4A60B"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SPC</w:t>
            </w:r>
          </w:p>
        </w:tc>
        <w:tc>
          <w:tcPr>
            <w:tcW w:w="8007" w:type="dxa"/>
            <w:vAlign w:val="center"/>
          </w:tcPr>
          <w:p w14:paraId="5492CD76"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Summary of Product Characteristics</w:t>
            </w:r>
          </w:p>
        </w:tc>
      </w:tr>
      <w:tr w:rsidR="002931DB" w:rsidRPr="00ED2CB9" w14:paraId="519B3F90"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8591672"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SOP</w:t>
            </w:r>
          </w:p>
        </w:tc>
        <w:tc>
          <w:tcPr>
            <w:tcW w:w="8007" w:type="dxa"/>
            <w:vAlign w:val="center"/>
          </w:tcPr>
          <w:p w14:paraId="4CBEDFC4"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Standard Operating Procedure</w:t>
            </w:r>
          </w:p>
        </w:tc>
      </w:tr>
      <w:tr w:rsidR="002931DB" w:rsidRPr="00ED2CB9" w14:paraId="5131B958"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BE25D97"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SUSAR</w:t>
            </w:r>
          </w:p>
        </w:tc>
        <w:tc>
          <w:tcPr>
            <w:tcW w:w="8007" w:type="dxa"/>
            <w:vAlign w:val="center"/>
          </w:tcPr>
          <w:p w14:paraId="462D415F"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Suspected Unexpected Serious Adverse Reaction</w:t>
            </w:r>
          </w:p>
        </w:tc>
      </w:tr>
      <w:tr w:rsidR="002931DB" w:rsidRPr="00ED2CB9" w14:paraId="534B1CA7"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7BA04B05"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TMF</w:t>
            </w:r>
          </w:p>
        </w:tc>
        <w:tc>
          <w:tcPr>
            <w:tcW w:w="8007" w:type="dxa"/>
            <w:vAlign w:val="center"/>
          </w:tcPr>
          <w:p w14:paraId="4F6AE7CA"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Trial Master File</w:t>
            </w:r>
          </w:p>
        </w:tc>
      </w:tr>
      <w:tr w:rsidR="002931DB" w:rsidRPr="00ED2CB9" w14:paraId="5AF10898"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3971E92"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TMG</w:t>
            </w:r>
          </w:p>
        </w:tc>
        <w:tc>
          <w:tcPr>
            <w:tcW w:w="8007" w:type="dxa"/>
            <w:vAlign w:val="center"/>
          </w:tcPr>
          <w:p w14:paraId="577C69BB"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Trial Management Group</w:t>
            </w:r>
          </w:p>
        </w:tc>
      </w:tr>
      <w:tr w:rsidR="002931DB" w:rsidRPr="00ED2CB9" w14:paraId="4802FDCF"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BE38B01"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TSC</w:t>
            </w:r>
          </w:p>
        </w:tc>
        <w:tc>
          <w:tcPr>
            <w:tcW w:w="8007" w:type="dxa"/>
            <w:vAlign w:val="center"/>
          </w:tcPr>
          <w:p w14:paraId="135892C3" w14:textId="77777777" w:rsidR="002931DB" w:rsidRPr="00ED2CB9" w:rsidRDefault="002931DB" w:rsidP="001362C0">
            <w:pPr>
              <w:rPr>
                <w:rFonts w:asciiTheme="minorHAnsi" w:hAnsiTheme="minorHAnsi" w:cstheme="minorHAnsi"/>
                <w:szCs w:val="22"/>
              </w:rPr>
            </w:pPr>
            <w:r w:rsidRPr="00ED2CB9">
              <w:rPr>
                <w:rFonts w:asciiTheme="minorHAnsi" w:hAnsiTheme="minorHAnsi" w:cstheme="minorHAnsi"/>
                <w:szCs w:val="22"/>
              </w:rPr>
              <w:t>Trial Steering Committee</w:t>
            </w:r>
          </w:p>
        </w:tc>
      </w:tr>
      <w:tr w:rsidR="002931DB" w:rsidRPr="00ED2CB9" w14:paraId="293DA776"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5CFC62A"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UKCA</w:t>
            </w:r>
          </w:p>
        </w:tc>
        <w:tc>
          <w:tcPr>
            <w:tcW w:w="8007" w:type="dxa"/>
            <w:vAlign w:val="center"/>
          </w:tcPr>
          <w:p w14:paraId="7EF21C89" w14:textId="77777777" w:rsidR="002931DB" w:rsidRPr="00ED2CB9" w:rsidRDefault="002931DB" w:rsidP="001362C0">
            <w:pPr>
              <w:rPr>
                <w:rFonts w:asciiTheme="minorHAnsi" w:hAnsiTheme="minorHAnsi" w:cstheme="minorHAnsi"/>
                <w:szCs w:val="22"/>
              </w:rPr>
            </w:pPr>
            <w:r w:rsidRPr="00906496">
              <w:rPr>
                <w:rFonts w:asciiTheme="minorHAnsi" w:hAnsiTheme="minorHAnsi" w:cstheme="minorHAnsi"/>
                <w:szCs w:val="22"/>
              </w:rPr>
              <w:t>United Kingdom Conformity Assessed</w:t>
            </w:r>
          </w:p>
        </w:tc>
      </w:tr>
      <w:tr w:rsidR="002931DB" w:rsidRPr="00ED2CB9" w14:paraId="346EF59A"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D4E1EBA"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UKMDR</w:t>
            </w:r>
          </w:p>
        </w:tc>
        <w:tc>
          <w:tcPr>
            <w:tcW w:w="8007" w:type="dxa"/>
            <w:vAlign w:val="center"/>
          </w:tcPr>
          <w:p w14:paraId="78FD9CA2" w14:textId="77777777" w:rsidR="002931DB" w:rsidRPr="00ED2CB9" w:rsidRDefault="002931DB" w:rsidP="001362C0">
            <w:pPr>
              <w:rPr>
                <w:rFonts w:asciiTheme="minorHAnsi" w:hAnsiTheme="minorHAnsi" w:cstheme="minorHAnsi"/>
                <w:szCs w:val="22"/>
              </w:rPr>
            </w:pPr>
            <w:r w:rsidRPr="00906496">
              <w:rPr>
                <w:rFonts w:asciiTheme="minorHAnsi" w:hAnsiTheme="minorHAnsi" w:cstheme="minorHAnsi"/>
                <w:szCs w:val="22"/>
              </w:rPr>
              <w:t>The Medical Devices Regulations 2002 (SI 2002 No 618, as amended) (UK medical devices regulations)</w:t>
            </w:r>
          </w:p>
        </w:tc>
      </w:tr>
      <w:tr w:rsidR="002931DB" w:rsidRPr="00ED2CB9" w14:paraId="652DFBA8" w14:textId="77777777" w:rsidTr="001362C0">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FD0ED70" w14:textId="77777777" w:rsidR="002931DB" w:rsidRPr="00906496" w:rsidRDefault="002931DB" w:rsidP="001362C0">
            <w:pPr>
              <w:jc w:val="center"/>
              <w:rPr>
                <w:rFonts w:asciiTheme="minorHAnsi" w:hAnsiTheme="minorHAnsi" w:cstheme="minorHAnsi"/>
                <w:b/>
                <w:bCs/>
                <w:color w:val="FFFFFF" w:themeColor="background1"/>
                <w:szCs w:val="22"/>
              </w:rPr>
            </w:pPr>
            <w:r w:rsidRPr="00906496">
              <w:rPr>
                <w:rFonts w:asciiTheme="minorHAnsi" w:hAnsiTheme="minorHAnsi" w:cstheme="minorHAnsi"/>
                <w:b/>
                <w:bCs/>
                <w:color w:val="FFFFFF" w:themeColor="background1"/>
                <w:szCs w:val="22"/>
              </w:rPr>
              <w:t>USADE</w:t>
            </w:r>
          </w:p>
        </w:tc>
        <w:tc>
          <w:tcPr>
            <w:tcW w:w="8007" w:type="dxa"/>
            <w:vAlign w:val="center"/>
          </w:tcPr>
          <w:p w14:paraId="2D31A905" w14:textId="77777777" w:rsidR="002931DB" w:rsidRPr="00ED2CB9" w:rsidRDefault="002931DB" w:rsidP="001362C0">
            <w:pPr>
              <w:rPr>
                <w:rFonts w:asciiTheme="minorHAnsi" w:hAnsiTheme="minorHAnsi" w:cstheme="minorHAnsi"/>
                <w:szCs w:val="22"/>
              </w:rPr>
            </w:pPr>
            <w:r w:rsidRPr="00906496">
              <w:rPr>
                <w:rFonts w:asciiTheme="minorHAnsi" w:hAnsiTheme="minorHAnsi" w:cstheme="minorHAnsi"/>
                <w:szCs w:val="22"/>
              </w:rPr>
              <w:t>Unanticipated Serious Adverse Device Effect</w:t>
            </w:r>
          </w:p>
        </w:tc>
      </w:tr>
    </w:tbl>
    <w:p w14:paraId="00E050B0" w14:textId="77777777" w:rsidR="007C031E" w:rsidRDefault="007C031E">
      <w:pPr>
        <w:spacing w:after="0"/>
        <w:rPr>
          <w:rFonts w:asciiTheme="minorHAnsi" w:hAnsiTheme="minorHAnsi" w:cstheme="minorHAnsi"/>
          <w:sz w:val="28"/>
          <w:szCs w:val="28"/>
        </w:rPr>
      </w:pPr>
    </w:p>
    <w:p w14:paraId="424C344A" w14:textId="77777777" w:rsidR="007C031E" w:rsidRDefault="007C031E">
      <w:pPr>
        <w:spacing w:after="0"/>
        <w:rPr>
          <w:rFonts w:asciiTheme="minorHAnsi" w:hAnsiTheme="minorHAnsi" w:cstheme="minorHAnsi"/>
          <w:sz w:val="28"/>
          <w:szCs w:val="28"/>
        </w:rPr>
      </w:pPr>
      <w:r>
        <w:rPr>
          <w:rFonts w:asciiTheme="minorHAnsi" w:hAnsiTheme="minorHAnsi" w:cstheme="minorHAnsi"/>
          <w:sz w:val="28"/>
          <w:szCs w:val="28"/>
        </w:rPr>
        <w:br w:type="page"/>
      </w:r>
    </w:p>
    <w:p w14:paraId="10CBFAE7" w14:textId="001887AF" w:rsidR="000F4308" w:rsidRPr="002A2E25" w:rsidRDefault="00361EB2" w:rsidP="000F4308">
      <w:pPr>
        <w:pStyle w:val="DocumentTitle"/>
      </w:pPr>
      <w:r>
        <w:lastRenderedPageBreak/>
        <w:t xml:space="preserve">SYNOPSIS OF THE </w:t>
      </w:r>
      <w:r w:rsidR="003B78CA">
        <w:fldChar w:fldCharType="begin">
          <w:ffData>
            <w:name w:val="Text156"/>
            <w:enabled/>
            <w:calcOnExit w:val="0"/>
            <w:textInput>
              <w:default w:val="CLINICAL INVESTIGATION or CLINICAL PERFORMANCE"/>
            </w:textInput>
          </w:ffData>
        </w:fldChar>
      </w:r>
      <w:bookmarkStart w:id="19" w:name="Text156"/>
      <w:r w:rsidR="003B78CA">
        <w:instrText xml:space="preserve"> FORMTEXT </w:instrText>
      </w:r>
      <w:r w:rsidR="003B78CA">
        <w:fldChar w:fldCharType="separate"/>
      </w:r>
      <w:r w:rsidR="003B78CA">
        <w:rPr>
          <w:noProof/>
        </w:rPr>
        <w:t>CLINICAL INVESTIGATION or CLINICAL PERFORMANCE</w:t>
      </w:r>
      <w:r w:rsidR="003B78CA">
        <w:fldChar w:fldCharType="end"/>
      </w:r>
      <w:bookmarkEnd w:id="19"/>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96B0" w:themeFill="text2" w:themeFillTint="99"/>
        <w:tblCellMar>
          <w:left w:w="45" w:type="dxa"/>
          <w:right w:w="45" w:type="dxa"/>
        </w:tblCellMar>
        <w:tblLook w:val="04A0" w:firstRow="1" w:lastRow="0" w:firstColumn="1" w:lastColumn="0" w:noHBand="0" w:noVBand="1"/>
      </w:tblPr>
      <w:tblGrid>
        <w:gridCol w:w="2830"/>
        <w:gridCol w:w="6096"/>
      </w:tblGrid>
      <w:tr w:rsidR="000F4308" w:rsidRPr="00ED2CB9" w14:paraId="270F0E9E" w14:textId="77777777" w:rsidTr="00265CAF">
        <w:trPr>
          <w:cantSplit/>
          <w:trHeight w:val="454"/>
          <w:jc w:val="center"/>
        </w:trPr>
        <w:tc>
          <w:tcPr>
            <w:tcW w:w="2830" w:type="dxa"/>
            <w:tcBorders>
              <w:top w:val="nil"/>
              <w:left w:val="nil"/>
              <w:bottom w:val="single" w:sz="4" w:space="0" w:color="FFFFFF" w:themeColor="background1"/>
              <w:right w:val="nil"/>
            </w:tcBorders>
            <w:shd w:val="clear" w:color="auto" w:fill="00325F"/>
            <w:vAlign w:val="center"/>
          </w:tcPr>
          <w:p w14:paraId="7C652E1B" w14:textId="5A5330B2" w:rsidR="000F4308" w:rsidRPr="00ED2CB9" w:rsidRDefault="00242183" w:rsidP="00BB1835">
            <w:pPr>
              <w:ind w:right="185"/>
              <w:rPr>
                <w:rFonts w:asciiTheme="minorHAnsi" w:hAnsiTheme="minorHAnsi" w:cstheme="minorHAnsi"/>
                <w:b/>
                <w:bCs/>
                <w:color w:val="FFFFFF"/>
                <w:szCs w:val="22"/>
              </w:rPr>
            </w:pPr>
            <w:r>
              <w:rPr>
                <w:rFonts w:asciiTheme="minorHAnsi" w:hAnsiTheme="minorHAnsi" w:cstheme="minorHAnsi"/>
                <w:b/>
                <w:bCs/>
                <w:color w:val="FFFFFF"/>
                <w:szCs w:val="22"/>
              </w:rPr>
              <w:t>Investigation</w:t>
            </w:r>
            <w:r w:rsidR="000F4308" w:rsidRPr="00ED2CB9">
              <w:rPr>
                <w:rFonts w:asciiTheme="minorHAnsi" w:hAnsiTheme="minorHAnsi" w:cstheme="minorHAnsi"/>
                <w:b/>
                <w:bCs/>
                <w:color w:val="FFFFFF"/>
                <w:szCs w:val="22"/>
              </w:rPr>
              <w:t xml:space="preserve"> Title</w:t>
            </w:r>
          </w:p>
        </w:tc>
        <w:tc>
          <w:tcPr>
            <w:tcW w:w="6096" w:type="dxa"/>
            <w:tcBorders>
              <w:top w:val="nil"/>
              <w:left w:val="nil"/>
              <w:bottom w:val="nil"/>
              <w:right w:val="nil"/>
            </w:tcBorders>
            <w:shd w:val="clear" w:color="auto" w:fill="FFFFFF" w:themeFill="background1"/>
            <w:vAlign w:val="center"/>
          </w:tcPr>
          <w:p w14:paraId="50A6B8DE"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1"/>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750D9554" w14:textId="77777777" w:rsidTr="00265CAF">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07B08171"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Study Acronym</w:t>
            </w:r>
          </w:p>
        </w:tc>
        <w:tc>
          <w:tcPr>
            <w:tcW w:w="6096" w:type="dxa"/>
            <w:tcBorders>
              <w:top w:val="nil"/>
              <w:left w:val="nil"/>
              <w:bottom w:val="nil"/>
              <w:right w:val="nil"/>
            </w:tcBorders>
            <w:shd w:val="clear" w:color="auto" w:fill="FFFFFF" w:themeFill="background1"/>
            <w:vAlign w:val="center"/>
          </w:tcPr>
          <w:p w14:paraId="19628ED1"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1F9C3C10" w14:textId="77777777" w:rsidTr="00265CAF">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2526BA91"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Clinical Phase</w:t>
            </w:r>
          </w:p>
        </w:tc>
        <w:tc>
          <w:tcPr>
            <w:tcW w:w="6096" w:type="dxa"/>
            <w:tcBorders>
              <w:top w:val="nil"/>
              <w:left w:val="nil"/>
              <w:bottom w:val="nil"/>
              <w:right w:val="nil"/>
            </w:tcBorders>
            <w:shd w:val="clear" w:color="auto" w:fill="FFFFFF" w:themeFill="background1"/>
            <w:vAlign w:val="center"/>
          </w:tcPr>
          <w:p w14:paraId="59D01AAD"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3"/>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0DFDF02A"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47B8E3CA" w14:textId="1A08B26F" w:rsidR="000F4308" w:rsidRPr="00ED2CB9" w:rsidRDefault="00725528" w:rsidP="00BB1835">
            <w:pPr>
              <w:ind w:right="185"/>
              <w:rPr>
                <w:rFonts w:asciiTheme="minorHAnsi" w:hAnsiTheme="minorHAnsi" w:cstheme="minorHAnsi"/>
                <w:b/>
                <w:bCs/>
                <w:color w:val="FFFFFF"/>
                <w:szCs w:val="22"/>
              </w:rPr>
            </w:pPr>
            <w:r>
              <w:rPr>
                <w:rFonts w:asciiTheme="minorHAnsi" w:hAnsiTheme="minorHAnsi" w:cstheme="minorHAnsi"/>
                <w:b/>
                <w:bCs/>
                <w:color w:val="FFFFFF"/>
                <w:szCs w:val="22"/>
              </w:rPr>
              <w:t>Investigation</w:t>
            </w:r>
            <w:r w:rsidR="000F4308" w:rsidRPr="00ED2CB9">
              <w:rPr>
                <w:rFonts w:asciiTheme="minorHAnsi" w:hAnsiTheme="minorHAnsi" w:cstheme="minorHAnsi"/>
                <w:b/>
                <w:bCs/>
                <w:color w:val="FFFFFF"/>
                <w:szCs w:val="22"/>
              </w:rPr>
              <w:t xml:space="preserve"> Design</w:t>
            </w:r>
          </w:p>
        </w:tc>
        <w:tc>
          <w:tcPr>
            <w:tcW w:w="6096" w:type="dxa"/>
            <w:tcBorders>
              <w:top w:val="nil"/>
              <w:left w:val="nil"/>
              <w:bottom w:val="nil"/>
              <w:right w:val="nil"/>
            </w:tcBorders>
            <w:shd w:val="clear" w:color="auto" w:fill="FFFFFF" w:themeFill="background1"/>
            <w:vAlign w:val="center"/>
          </w:tcPr>
          <w:p w14:paraId="1B079C25"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4"/>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06395863"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61F341FD" w14:textId="2903AC61" w:rsidR="000F4308" w:rsidRPr="00ED2CB9" w:rsidRDefault="00725528" w:rsidP="00BB1835">
            <w:pPr>
              <w:ind w:right="185"/>
              <w:rPr>
                <w:rFonts w:asciiTheme="minorHAnsi" w:hAnsiTheme="minorHAnsi" w:cstheme="minorHAnsi"/>
                <w:b/>
                <w:bCs/>
                <w:color w:val="FFFFFF"/>
                <w:szCs w:val="22"/>
              </w:rPr>
            </w:pPr>
            <w:r>
              <w:rPr>
                <w:rFonts w:asciiTheme="minorHAnsi" w:hAnsiTheme="minorHAnsi" w:cstheme="minorHAnsi"/>
                <w:b/>
                <w:bCs/>
                <w:color w:val="FFFFFF"/>
                <w:szCs w:val="22"/>
              </w:rPr>
              <w:t>Investigation</w:t>
            </w:r>
            <w:r w:rsidR="000F4308" w:rsidRPr="00ED2CB9">
              <w:rPr>
                <w:rFonts w:asciiTheme="minorHAnsi" w:hAnsiTheme="minorHAnsi" w:cstheme="minorHAnsi"/>
                <w:b/>
                <w:bCs/>
                <w:color w:val="FFFFFF"/>
                <w:szCs w:val="22"/>
              </w:rPr>
              <w:t xml:space="preserve"> Participants</w:t>
            </w:r>
          </w:p>
        </w:tc>
        <w:tc>
          <w:tcPr>
            <w:tcW w:w="6096" w:type="dxa"/>
            <w:tcBorders>
              <w:top w:val="nil"/>
              <w:left w:val="nil"/>
              <w:bottom w:val="nil"/>
              <w:right w:val="nil"/>
            </w:tcBorders>
            <w:shd w:val="clear" w:color="auto" w:fill="FFFFFF" w:themeFill="background1"/>
            <w:vAlign w:val="center"/>
          </w:tcPr>
          <w:p w14:paraId="4C3772BB"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5"/>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50417402"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61008962"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Planned Number of Participants</w:t>
            </w:r>
          </w:p>
        </w:tc>
        <w:tc>
          <w:tcPr>
            <w:tcW w:w="6096" w:type="dxa"/>
            <w:tcBorders>
              <w:top w:val="nil"/>
              <w:left w:val="nil"/>
              <w:bottom w:val="nil"/>
              <w:right w:val="nil"/>
            </w:tcBorders>
            <w:shd w:val="clear" w:color="auto" w:fill="FFFFFF" w:themeFill="background1"/>
            <w:vAlign w:val="center"/>
          </w:tcPr>
          <w:p w14:paraId="6CA35003"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6"/>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1E4EE4BE"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7A0C405F" w14:textId="0C570343"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 xml:space="preserve">Planned Number of </w:t>
            </w:r>
            <w:r w:rsidR="00725528">
              <w:rPr>
                <w:rFonts w:asciiTheme="minorHAnsi" w:hAnsiTheme="minorHAnsi" w:cstheme="minorHAnsi"/>
                <w:b/>
                <w:bCs/>
                <w:color w:val="FFFFFF"/>
                <w:szCs w:val="22"/>
              </w:rPr>
              <w:t>Investigation</w:t>
            </w:r>
            <w:r w:rsidR="00725528" w:rsidRPr="00ED2CB9">
              <w:rPr>
                <w:rFonts w:asciiTheme="minorHAnsi" w:hAnsiTheme="minorHAnsi" w:cstheme="minorHAnsi"/>
                <w:b/>
                <w:bCs/>
                <w:color w:val="FFFFFF"/>
                <w:szCs w:val="22"/>
              </w:rPr>
              <w:t xml:space="preserve"> </w:t>
            </w:r>
            <w:r w:rsidRPr="00ED2CB9">
              <w:rPr>
                <w:rFonts w:asciiTheme="minorHAnsi" w:hAnsiTheme="minorHAnsi" w:cstheme="minorHAnsi"/>
                <w:b/>
                <w:bCs/>
                <w:color w:val="FFFFFF"/>
                <w:szCs w:val="22"/>
              </w:rPr>
              <w:t>Locations</w:t>
            </w:r>
          </w:p>
        </w:tc>
        <w:tc>
          <w:tcPr>
            <w:tcW w:w="6096" w:type="dxa"/>
            <w:tcBorders>
              <w:top w:val="nil"/>
              <w:left w:val="nil"/>
              <w:bottom w:val="nil"/>
              <w:right w:val="nil"/>
            </w:tcBorders>
            <w:shd w:val="clear" w:color="auto" w:fill="FFFFFF" w:themeFill="background1"/>
            <w:vAlign w:val="center"/>
          </w:tcPr>
          <w:p w14:paraId="430E7FF0"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7"/>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71528E5F"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53AA1C99" w14:textId="7CAC0B9A"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 xml:space="preserve">Countries Anticipated to be Involved in </w:t>
            </w:r>
            <w:r w:rsidR="00725528">
              <w:rPr>
                <w:rFonts w:asciiTheme="minorHAnsi" w:hAnsiTheme="minorHAnsi" w:cstheme="minorHAnsi"/>
                <w:b/>
                <w:bCs/>
                <w:color w:val="FFFFFF"/>
                <w:szCs w:val="22"/>
              </w:rPr>
              <w:t>Investigation</w:t>
            </w:r>
          </w:p>
        </w:tc>
        <w:tc>
          <w:tcPr>
            <w:tcW w:w="6096" w:type="dxa"/>
            <w:tcBorders>
              <w:top w:val="nil"/>
              <w:left w:val="nil"/>
              <w:bottom w:val="nil"/>
              <w:right w:val="nil"/>
            </w:tcBorders>
            <w:shd w:val="clear" w:color="auto" w:fill="FFFFFF" w:themeFill="background1"/>
            <w:vAlign w:val="center"/>
          </w:tcPr>
          <w:p w14:paraId="4017EFAD"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0EEB4D4B"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072CBA24" w14:textId="3A573C1A" w:rsidR="000F4308" w:rsidRPr="00ED2CB9" w:rsidRDefault="00B33279" w:rsidP="00BB1835">
            <w:pPr>
              <w:ind w:right="185"/>
              <w:rPr>
                <w:rFonts w:asciiTheme="minorHAnsi" w:hAnsiTheme="minorHAnsi" w:cstheme="minorHAnsi"/>
                <w:b/>
                <w:bCs/>
                <w:color w:val="FFFFFF"/>
                <w:szCs w:val="22"/>
              </w:rPr>
            </w:pPr>
            <w:r>
              <w:rPr>
                <w:rFonts w:asciiTheme="minorHAnsi" w:hAnsiTheme="minorHAnsi" w:cstheme="minorHAnsi"/>
                <w:b/>
                <w:bCs/>
                <w:color w:val="FFFFFF"/>
                <w:szCs w:val="22"/>
              </w:rPr>
              <w:t>Investigation</w:t>
            </w:r>
            <w:r w:rsidR="000F4308" w:rsidRPr="00ED2CB9">
              <w:rPr>
                <w:rFonts w:asciiTheme="minorHAnsi" w:hAnsiTheme="minorHAnsi" w:cstheme="minorHAnsi"/>
                <w:b/>
                <w:bCs/>
                <w:color w:val="FFFFFF"/>
                <w:szCs w:val="22"/>
              </w:rPr>
              <w:t xml:space="preserve"> Duration</w:t>
            </w:r>
          </w:p>
        </w:tc>
        <w:tc>
          <w:tcPr>
            <w:tcW w:w="6096" w:type="dxa"/>
            <w:tcBorders>
              <w:top w:val="nil"/>
              <w:left w:val="nil"/>
              <w:bottom w:val="nil"/>
              <w:right w:val="nil"/>
            </w:tcBorders>
            <w:shd w:val="clear" w:color="auto" w:fill="FFFFFF" w:themeFill="background1"/>
            <w:vAlign w:val="center"/>
          </w:tcPr>
          <w:p w14:paraId="59EDB2A5"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09"/>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5F968A7A"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7400F88E"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Follow up Duration</w:t>
            </w:r>
          </w:p>
        </w:tc>
        <w:tc>
          <w:tcPr>
            <w:tcW w:w="6096" w:type="dxa"/>
            <w:tcBorders>
              <w:top w:val="nil"/>
              <w:left w:val="nil"/>
              <w:bottom w:val="nil"/>
              <w:right w:val="nil"/>
            </w:tcBorders>
            <w:shd w:val="clear" w:color="auto" w:fill="FFFFFF" w:themeFill="background1"/>
            <w:vAlign w:val="center"/>
          </w:tcPr>
          <w:p w14:paraId="644C5645"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0"/>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41ADF0C0"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2D4B5C5D" w14:textId="648555E2"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 xml:space="preserve">Total Planned </w:t>
            </w:r>
            <w:r w:rsidR="00B33279">
              <w:rPr>
                <w:rFonts w:asciiTheme="minorHAnsi" w:hAnsiTheme="minorHAnsi" w:cstheme="minorHAnsi"/>
                <w:b/>
                <w:bCs/>
                <w:color w:val="FFFFFF"/>
                <w:szCs w:val="22"/>
              </w:rPr>
              <w:t>Investigation</w:t>
            </w:r>
            <w:r w:rsidRPr="00ED2CB9">
              <w:rPr>
                <w:rFonts w:asciiTheme="minorHAnsi" w:hAnsiTheme="minorHAnsi" w:cstheme="minorHAnsi"/>
                <w:b/>
                <w:bCs/>
                <w:color w:val="FFFFFF"/>
                <w:szCs w:val="22"/>
              </w:rPr>
              <w:t xml:space="preserve"> Duration</w:t>
            </w:r>
          </w:p>
        </w:tc>
        <w:tc>
          <w:tcPr>
            <w:tcW w:w="6096" w:type="dxa"/>
            <w:tcBorders>
              <w:top w:val="nil"/>
              <w:left w:val="nil"/>
              <w:bottom w:val="nil"/>
              <w:right w:val="nil"/>
            </w:tcBorders>
            <w:shd w:val="clear" w:color="auto" w:fill="FFFFFF" w:themeFill="background1"/>
            <w:vAlign w:val="center"/>
          </w:tcPr>
          <w:p w14:paraId="3F2320CB"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1"/>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27FC95BE"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48F9C9E5"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Primary Objective</w:t>
            </w:r>
          </w:p>
        </w:tc>
        <w:tc>
          <w:tcPr>
            <w:tcW w:w="6096" w:type="dxa"/>
            <w:tcBorders>
              <w:top w:val="nil"/>
              <w:left w:val="nil"/>
              <w:bottom w:val="nil"/>
              <w:right w:val="nil"/>
            </w:tcBorders>
            <w:shd w:val="clear" w:color="auto" w:fill="FFFFFF" w:themeFill="background1"/>
            <w:vAlign w:val="center"/>
          </w:tcPr>
          <w:p w14:paraId="31C32F5B"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525A2AE8"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20097224"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Secondary Objectives</w:t>
            </w:r>
          </w:p>
        </w:tc>
        <w:tc>
          <w:tcPr>
            <w:tcW w:w="6096" w:type="dxa"/>
            <w:tcBorders>
              <w:top w:val="nil"/>
              <w:left w:val="nil"/>
              <w:bottom w:val="nil"/>
              <w:right w:val="nil"/>
            </w:tcBorders>
            <w:shd w:val="clear" w:color="auto" w:fill="FFFFFF" w:themeFill="background1"/>
            <w:vAlign w:val="center"/>
          </w:tcPr>
          <w:p w14:paraId="256C99EF"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3"/>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533881C1"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682CF240"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Primary Endpoint</w:t>
            </w:r>
          </w:p>
        </w:tc>
        <w:tc>
          <w:tcPr>
            <w:tcW w:w="6096" w:type="dxa"/>
            <w:tcBorders>
              <w:top w:val="nil"/>
              <w:left w:val="nil"/>
              <w:bottom w:val="nil"/>
              <w:right w:val="nil"/>
            </w:tcBorders>
            <w:shd w:val="clear" w:color="auto" w:fill="FFFFFF" w:themeFill="background1"/>
            <w:vAlign w:val="center"/>
          </w:tcPr>
          <w:p w14:paraId="1F5677A4"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4"/>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683B750F"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39D6A547" w14:textId="77777777"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Secondary Endpoint</w:t>
            </w:r>
          </w:p>
        </w:tc>
        <w:tc>
          <w:tcPr>
            <w:tcW w:w="6096" w:type="dxa"/>
            <w:tcBorders>
              <w:top w:val="nil"/>
              <w:left w:val="nil"/>
              <w:bottom w:val="nil"/>
              <w:right w:val="nil"/>
            </w:tcBorders>
            <w:shd w:val="clear" w:color="auto" w:fill="FFFFFF" w:themeFill="background1"/>
            <w:vAlign w:val="center"/>
          </w:tcPr>
          <w:p w14:paraId="7A8F584D"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5"/>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02F61B00"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4C06C0A7" w14:textId="7A00DFB3" w:rsidR="000F4308" w:rsidRPr="00ED2CB9" w:rsidRDefault="00790D76" w:rsidP="00BB1835">
            <w:pPr>
              <w:ind w:right="185"/>
              <w:rPr>
                <w:rFonts w:asciiTheme="minorHAnsi" w:hAnsiTheme="minorHAnsi" w:cstheme="minorHAnsi"/>
                <w:b/>
                <w:bCs/>
                <w:color w:val="FFFFFF"/>
                <w:szCs w:val="22"/>
              </w:rPr>
            </w:pPr>
            <w:r>
              <w:rPr>
                <w:rFonts w:asciiTheme="minorHAnsi" w:hAnsiTheme="minorHAnsi" w:cstheme="minorHAnsi"/>
                <w:b/>
                <w:bCs/>
                <w:color w:val="FFFFFF"/>
                <w:szCs w:val="22"/>
              </w:rPr>
              <w:t>Device(s) and Intended Purpose(s)</w:t>
            </w:r>
          </w:p>
        </w:tc>
        <w:tc>
          <w:tcPr>
            <w:tcW w:w="6096" w:type="dxa"/>
            <w:tcBorders>
              <w:top w:val="nil"/>
              <w:left w:val="nil"/>
              <w:bottom w:val="nil"/>
              <w:right w:val="nil"/>
            </w:tcBorders>
            <w:shd w:val="clear" w:color="auto" w:fill="FFFFFF" w:themeFill="background1"/>
            <w:vAlign w:val="center"/>
          </w:tcPr>
          <w:p w14:paraId="3A199857"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6"/>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0D990A9E"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367676DD" w14:textId="77777777" w:rsidR="000F4308" w:rsidRPr="00ED2CB9" w:rsidRDefault="000F4308" w:rsidP="00BB1835">
            <w:pPr>
              <w:ind w:right="185"/>
              <w:rPr>
                <w:rFonts w:asciiTheme="minorHAnsi" w:hAnsiTheme="minorHAnsi" w:cstheme="minorHAnsi"/>
                <w:b/>
                <w:bCs/>
                <w:color w:val="FFFFFF"/>
                <w:szCs w:val="22"/>
              </w:rPr>
            </w:pPr>
            <w:r>
              <w:rPr>
                <w:rFonts w:asciiTheme="minorHAnsi" w:hAnsiTheme="minorHAnsi" w:cstheme="minorHAnsi"/>
                <w:b/>
                <w:bCs/>
                <w:color w:val="FFFFFF"/>
                <w:szCs w:val="22"/>
              </w:rPr>
              <w:t>Main Inclusion/Exclusion Criteria</w:t>
            </w:r>
          </w:p>
        </w:tc>
        <w:tc>
          <w:tcPr>
            <w:tcW w:w="6096" w:type="dxa"/>
            <w:tcBorders>
              <w:top w:val="nil"/>
              <w:left w:val="nil"/>
              <w:bottom w:val="nil"/>
              <w:right w:val="nil"/>
            </w:tcBorders>
            <w:shd w:val="clear" w:color="auto" w:fill="FFFFFF" w:themeFill="background1"/>
            <w:vAlign w:val="center"/>
          </w:tcPr>
          <w:p w14:paraId="79BAC809"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7"/>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06B06D98" w14:textId="77777777" w:rsidTr="00BB1835">
        <w:trPr>
          <w:cantSplit/>
          <w:trHeight w:val="454"/>
          <w:jc w:val="center"/>
        </w:trPr>
        <w:tc>
          <w:tcPr>
            <w:tcW w:w="2830" w:type="dxa"/>
            <w:tcBorders>
              <w:top w:val="single" w:sz="4" w:space="0" w:color="FFFFFF" w:themeColor="background1"/>
              <w:left w:val="nil"/>
              <w:bottom w:val="single" w:sz="4" w:space="0" w:color="FFFFFF" w:themeColor="background1"/>
              <w:right w:val="nil"/>
            </w:tcBorders>
            <w:shd w:val="clear" w:color="auto" w:fill="00325F"/>
            <w:vAlign w:val="center"/>
          </w:tcPr>
          <w:p w14:paraId="433900ED" w14:textId="10592259" w:rsidR="000F4308" w:rsidRDefault="00790D76" w:rsidP="00BB1835">
            <w:pPr>
              <w:ind w:right="185"/>
              <w:rPr>
                <w:rFonts w:asciiTheme="minorHAnsi" w:hAnsiTheme="minorHAnsi" w:cstheme="minorHAnsi"/>
                <w:b/>
                <w:bCs/>
                <w:color w:val="FFFFFF"/>
                <w:szCs w:val="22"/>
              </w:rPr>
            </w:pPr>
            <w:r>
              <w:rPr>
                <w:rFonts w:asciiTheme="minorHAnsi" w:hAnsiTheme="minorHAnsi" w:cstheme="minorHAnsi"/>
                <w:b/>
                <w:bCs/>
                <w:color w:val="FFFFFF"/>
                <w:szCs w:val="22"/>
              </w:rPr>
              <w:t>Regulatory Classification of Device</w:t>
            </w:r>
          </w:p>
        </w:tc>
        <w:tc>
          <w:tcPr>
            <w:tcW w:w="6096" w:type="dxa"/>
            <w:tcBorders>
              <w:top w:val="nil"/>
              <w:left w:val="nil"/>
              <w:bottom w:val="nil"/>
              <w:right w:val="nil"/>
            </w:tcBorders>
            <w:shd w:val="clear" w:color="auto" w:fill="FFFFFF" w:themeFill="background1"/>
            <w:vAlign w:val="center"/>
          </w:tcPr>
          <w:p w14:paraId="7CE56068"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1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0F4308" w:rsidRPr="00ED2CB9" w14:paraId="3E297F76" w14:textId="77777777" w:rsidTr="00BB1835">
        <w:trPr>
          <w:cantSplit/>
          <w:trHeight w:val="454"/>
          <w:jc w:val="center"/>
        </w:trPr>
        <w:tc>
          <w:tcPr>
            <w:tcW w:w="2830" w:type="dxa"/>
            <w:tcBorders>
              <w:top w:val="single" w:sz="4" w:space="0" w:color="FFFFFF" w:themeColor="background1"/>
              <w:left w:val="nil"/>
              <w:bottom w:val="nil"/>
              <w:right w:val="nil"/>
            </w:tcBorders>
            <w:shd w:val="clear" w:color="auto" w:fill="00325F"/>
            <w:vAlign w:val="center"/>
          </w:tcPr>
          <w:p w14:paraId="104B1C50" w14:textId="42E85858" w:rsidR="000F4308" w:rsidRPr="00ED2CB9" w:rsidRDefault="000F4308" w:rsidP="00BB1835">
            <w:pPr>
              <w:ind w:right="185"/>
              <w:rPr>
                <w:rFonts w:asciiTheme="minorHAnsi" w:hAnsiTheme="minorHAnsi" w:cstheme="minorHAnsi"/>
                <w:b/>
                <w:bCs/>
                <w:color w:val="FFFFFF"/>
                <w:szCs w:val="22"/>
              </w:rPr>
            </w:pPr>
            <w:r w:rsidRPr="00ED2CB9">
              <w:rPr>
                <w:rFonts w:asciiTheme="minorHAnsi" w:hAnsiTheme="minorHAnsi" w:cstheme="minorHAnsi"/>
                <w:b/>
                <w:bCs/>
                <w:color w:val="FFFFFF"/>
                <w:szCs w:val="22"/>
              </w:rPr>
              <w:t xml:space="preserve">Lay Summary of </w:t>
            </w:r>
            <w:r w:rsidR="00AC7120">
              <w:rPr>
                <w:rFonts w:asciiTheme="minorHAnsi" w:hAnsiTheme="minorHAnsi" w:cstheme="minorHAnsi"/>
                <w:b/>
                <w:bCs/>
                <w:color w:val="FFFFFF"/>
                <w:szCs w:val="22"/>
              </w:rPr>
              <w:t>Investigation</w:t>
            </w:r>
          </w:p>
        </w:tc>
        <w:tc>
          <w:tcPr>
            <w:tcW w:w="6096" w:type="dxa"/>
            <w:tcBorders>
              <w:top w:val="nil"/>
              <w:left w:val="nil"/>
              <w:bottom w:val="nil"/>
              <w:right w:val="nil"/>
            </w:tcBorders>
            <w:shd w:val="clear" w:color="auto" w:fill="FFFFFF" w:themeFill="background1"/>
            <w:vAlign w:val="center"/>
          </w:tcPr>
          <w:p w14:paraId="2C89D127" w14:textId="77777777" w:rsidR="000F4308" w:rsidRPr="00ED2CB9" w:rsidRDefault="000F4308" w:rsidP="00BB1835">
            <w:pPr>
              <w:rPr>
                <w:rFonts w:asciiTheme="minorHAnsi" w:hAnsiTheme="minorHAnsi" w:cstheme="minorHAnsi"/>
                <w:szCs w:val="22"/>
              </w:rPr>
            </w:pPr>
            <w:r>
              <w:rPr>
                <w:rFonts w:asciiTheme="minorHAnsi" w:hAnsiTheme="minorHAnsi" w:cstheme="minorHAnsi"/>
                <w:szCs w:val="22"/>
              </w:rPr>
              <w:fldChar w:fldCharType="begin">
                <w:ffData>
                  <w:name w:val="Text120"/>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bl>
    <w:p w14:paraId="7D2908D8" w14:textId="388430AD" w:rsidR="00ED2CB9" w:rsidRDefault="00ED2CB9">
      <w:pPr>
        <w:spacing w:after="0"/>
        <w:rPr>
          <w:rFonts w:asciiTheme="minorHAnsi" w:hAnsiTheme="minorHAnsi" w:cstheme="minorHAnsi"/>
          <w:b/>
          <w:bCs/>
          <w:sz w:val="28"/>
          <w:szCs w:val="28"/>
        </w:rPr>
      </w:pPr>
      <w:r>
        <w:rPr>
          <w:rFonts w:asciiTheme="minorHAnsi" w:hAnsiTheme="minorHAnsi" w:cstheme="minorHAnsi"/>
          <w:sz w:val="28"/>
          <w:szCs w:val="28"/>
        </w:rPr>
        <w:br w:type="page"/>
      </w:r>
    </w:p>
    <w:p w14:paraId="6F9D50E7" w14:textId="57E93C8E" w:rsidR="00280C57" w:rsidRPr="007579D7" w:rsidRDefault="00280C57" w:rsidP="00587A1C">
      <w:pPr>
        <w:pStyle w:val="Heading1"/>
      </w:pPr>
      <w:bookmarkStart w:id="20" w:name="_Toc220339425"/>
      <w:r w:rsidRPr="00B05D08">
        <w:lastRenderedPageBreak/>
        <w:t>I</w:t>
      </w:r>
      <w:r w:rsidR="007579D7" w:rsidRPr="00B05D08">
        <w:t>NTRODUCTION</w:t>
      </w:r>
      <w:bookmarkEnd w:id="20"/>
    </w:p>
    <w:p w14:paraId="39EFFC79" w14:textId="2E9D3E39" w:rsidR="007579D7" w:rsidRDefault="007579D7" w:rsidP="00582905">
      <w:pPr>
        <w:pStyle w:val="Heading2"/>
      </w:pPr>
      <w:bookmarkStart w:id="21" w:name="_Toc220339426"/>
      <w:bookmarkStart w:id="22" w:name="_Hlk216779914"/>
      <w:bookmarkStart w:id="23" w:name="_Hlk216779930"/>
      <w:r w:rsidRPr="007579D7">
        <w:t>BACKGROUND</w:t>
      </w:r>
      <w:bookmarkEnd w:id="21"/>
    </w:p>
    <w:p w14:paraId="6168CDEC" w14:textId="78DFC1DC" w:rsidR="0088140E" w:rsidRPr="00041A9B" w:rsidRDefault="0088140E" w:rsidP="00A74678">
      <w:pPr>
        <w:jc w:val="both"/>
        <w:rPr>
          <w:rFonts w:asciiTheme="minorHAnsi" w:hAnsiTheme="minorHAnsi" w:cstheme="minorHAnsi"/>
        </w:rPr>
      </w:pPr>
      <w:r w:rsidRPr="00041A9B">
        <w:rPr>
          <w:rFonts w:asciiTheme="minorHAnsi" w:hAnsiTheme="minorHAnsi" w:cstheme="minorHAnsi"/>
        </w:rPr>
        <w:fldChar w:fldCharType="begin">
          <w:ffData>
            <w:name w:val="Text1"/>
            <w:enabled/>
            <w:calcOnExit w:val="0"/>
            <w:textInput/>
          </w:ffData>
        </w:fldChar>
      </w:r>
      <w:bookmarkStart w:id="24" w:name="Text1"/>
      <w:r w:rsidRPr="00041A9B">
        <w:rPr>
          <w:rFonts w:asciiTheme="minorHAnsi" w:hAnsiTheme="minorHAnsi" w:cstheme="minorHAnsi"/>
        </w:rPr>
        <w:instrText xml:space="preserve"> FORMTEXT </w:instrText>
      </w:r>
      <w:r w:rsidRPr="00041A9B">
        <w:rPr>
          <w:rFonts w:asciiTheme="minorHAnsi" w:hAnsiTheme="minorHAnsi" w:cstheme="minorHAnsi"/>
        </w:rPr>
      </w:r>
      <w:r w:rsidRPr="00041A9B">
        <w:rPr>
          <w:rFonts w:asciiTheme="minorHAnsi" w:hAnsiTheme="minorHAnsi" w:cstheme="minorHAnsi"/>
        </w:rPr>
        <w:fldChar w:fldCharType="separate"/>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rPr>
        <w:fldChar w:fldCharType="end"/>
      </w:r>
      <w:bookmarkEnd w:id="24"/>
    </w:p>
    <w:bookmarkEnd w:id="22"/>
    <w:bookmarkEnd w:id="23"/>
    <w:p w14:paraId="522C0CC8" w14:textId="77777777" w:rsidR="002931DB" w:rsidRPr="002931DB" w:rsidRDefault="002931DB" w:rsidP="002931DB">
      <w:pPr>
        <w:jc w:val="both"/>
        <w:rPr>
          <w:rFonts w:asciiTheme="minorHAnsi" w:hAnsiTheme="minorHAnsi" w:cstheme="minorHAnsi"/>
          <w:color w:val="0070C0"/>
        </w:rPr>
      </w:pPr>
      <w:r w:rsidRPr="002931DB">
        <w:rPr>
          <w:rFonts w:asciiTheme="minorHAnsi" w:hAnsiTheme="minorHAnsi" w:cstheme="minorHAnsi"/>
          <w:color w:val="0070C0"/>
        </w:rPr>
        <w:t>Should include:</w:t>
      </w:r>
    </w:p>
    <w:p w14:paraId="7EF333BD" w14:textId="14071618" w:rsidR="002931DB" w:rsidRPr="002931DB" w:rsidRDefault="002931DB" w:rsidP="002931DB">
      <w:pPr>
        <w:pStyle w:val="ListParagraph"/>
        <w:numPr>
          <w:ilvl w:val="0"/>
          <w:numId w:val="11"/>
        </w:numPr>
        <w:rPr>
          <w:rFonts w:asciiTheme="minorHAnsi" w:hAnsiTheme="minorHAnsi" w:cstheme="minorHAnsi"/>
          <w:color w:val="0070C0"/>
        </w:rPr>
      </w:pPr>
      <w:r w:rsidRPr="002931DB">
        <w:rPr>
          <w:rFonts w:asciiTheme="minorHAnsi" w:hAnsiTheme="minorHAnsi" w:cstheme="minorHAnsi"/>
          <w:color w:val="0070C0"/>
        </w:rPr>
        <w:t>Reviews of previous studies</w:t>
      </w:r>
      <w:r w:rsidR="004779E9">
        <w:rPr>
          <w:rFonts w:asciiTheme="minorHAnsi" w:hAnsiTheme="minorHAnsi" w:cstheme="minorHAnsi"/>
          <w:color w:val="0070C0"/>
        </w:rPr>
        <w:t xml:space="preserve"> conducted</w:t>
      </w:r>
      <w:r w:rsidRPr="002931DB">
        <w:rPr>
          <w:rFonts w:asciiTheme="minorHAnsi" w:hAnsiTheme="minorHAnsi" w:cstheme="minorHAnsi"/>
          <w:color w:val="0070C0"/>
        </w:rPr>
        <w:t>.</w:t>
      </w:r>
    </w:p>
    <w:p w14:paraId="5314C6C1" w14:textId="55CB4A20" w:rsidR="002931DB" w:rsidRPr="002931DB" w:rsidRDefault="002931DB" w:rsidP="002931DB">
      <w:pPr>
        <w:pStyle w:val="ListParagraph"/>
        <w:numPr>
          <w:ilvl w:val="0"/>
          <w:numId w:val="11"/>
        </w:numPr>
        <w:rPr>
          <w:rFonts w:asciiTheme="minorHAnsi" w:hAnsiTheme="minorHAnsi" w:cstheme="minorHAnsi"/>
          <w:color w:val="0070C0"/>
        </w:rPr>
      </w:pPr>
      <w:r w:rsidRPr="002931DB">
        <w:rPr>
          <w:rFonts w:asciiTheme="minorHAnsi" w:hAnsiTheme="minorHAnsi" w:cstheme="minorHAnsi"/>
          <w:color w:val="0070C0"/>
        </w:rPr>
        <w:t xml:space="preserve">Clinical use of the device (or </w:t>
      </w:r>
      <w:r w:rsidR="003F3F56">
        <w:rPr>
          <w:rFonts w:asciiTheme="minorHAnsi" w:hAnsiTheme="minorHAnsi" w:cstheme="minorHAnsi"/>
          <w:color w:val="0070C0"/>
        </w:rPr>
        <w:t xml:space="preserve">relevant inference to </w:t>
      </w:r>
      <w:r w:rsidRPr="002931DB">
        <w:rPr>
          <w:rFonts w:asciiTheme="minorHAnsi" w:hAnsiTheme="minorHAnsi" w:cstheme="minorHAnsi"/>
          <w:color w:val="0070C0"/>
        </w:rPr>
        <w:t>similar devices).</w:t>
      </w:r>
    </w:p>
    <w:p w14:paraId="5F19C5EF" w14:textId="77777777" w:rsidR="002931DB" w:rsidRPr="002931DB" w:rsidRDefault="002931DB" w:rsidP="002931DB">
      <w:pPr>
        <w:pStyle w:val="ListParagraph"/>
        <w:numPr>
          <w:ilvl w:val="0"/>
          <w:numId w:val="11"/>
        </w:numPr>
        <w:rPr>
          <w:rFonts w:asciiTheme="minorHAnsi" w:hAnsiTheme="minorHAnsi" w:cstheme="minorHAnsi"/>
          <w:color w:val="0070C0"/>
        </w:rPr>
      </w:pPr>
      <w:r w:rsidRPr="002931DB">
        <w:rPr>
          <w:rFonts w:asciiTheme="minorHAnsi" w:hAnsiTheme="minorHAnsi" w:cstheme="minorHAnsi"/>
          <w:color w:val="0070C0"/>
        </w:rPr>
        <w:t>Disease particulars.</w:t>
      </w:r>
    </w:p>
    <w:p w14:paraId="7ACB4A45" w14:textId="77777777" w:rsidR="002931DB" w:rsidRPr="002931DB" w:rsidRDefault="002931DB" w:rsidP="002931DB">
      <w:pPr>
        <w:pStyle w:val="ListParagraph"/>
        <w:numPr>
          <w:ilvl w:val="0"/>
          <w:numId w:val="11"/>
        </w:numPr>
        <w:rPr>
          <w:rFonts w:asciiTheme="minorHAnsi" w:hAnsiTheme="minorHAnsi" w:cstheme="minorHAnsi"/>
          <w:color w:val="0070C0"/>
        </w:rPr>
      </w:pPr>
      <w:r w:rsidRPr="002931DB">
        <w:rPr>
          <w:rFonts w:asciiTheme="minorHAnsi" w:hAnsiTheme="minorHAnsi" w:cstheme="minorHAnsi"/>
          <w:color w:val="0070C0"/>
        </w:rPr>
        <w:t>Disease incidence.</w:t>
      </w:r>
    </w:p>
    <w:p w14:paraId="63ED4136" w14:textId="77777777" w:rsidR="002931DB" w:rsidRPr="002931DB" w:rsidRDefault="002931DB" w:rsidP="002931DB">
      <w:pPr>
        <w:pStyle w:val="ListParagraph"/>
        <w:numPr>
          <w:ilvl w:val="0"/>
          <w:numId w:val="11"/>
        </w:numPr>
        <w:rPr>
          <w:rFonts w:asciiTheme="minorHAnsi" w:hAnsiTheme="minorHAnsi" w:cstheme="minorHAnsi"/>
          <w:color w:val="0070C0"/>
        </w:rPr>
      </w:pPr>
      <w:r w:rsidRPr="002931DB">
        <w:rPr>
          <w:rFonts w:asciiTheme="minorHAnsi" w:hAnsiTheme="minorHAnsi" w:cstheme="minorHAnsi"/>
          <w:color w:val="0070C0"/>
        </w:rPr>
        <w:t>Current treatment options.</w:t>
      </w:r>
    </w:p>
    <w:p w14:paraId="1FEB901B" w14:textId="77777777" w:rsidR="002931DB" w:rsidRPr="002931DB" w:rsidRDefault="002931DB" w:rsidP="002931DB">
      <w:pPr>
        <w:pStyle w:val="ListParagraph"/>
        <w:numPr>
          <w:ilvl w:val="0"/>
          <w:numId w:val="11"/>
        </w:numPr>
        <w:rPr>
          <w:rFonts w:asciiTheme="minorHAnsi" w:hAnsiTheme="minorHAnsi" w:cstheme="minorHAnsi"/>
          <w:color w:val="0070C0"/>
        </w:rPr>
      </w:pPr>
      <w:r w:rsidRPr="002931DB">
        <w:rPr>
          <w:rFonts w:asciiTheme="minorHAnsi" w:hAnsiTheme="minorHAnsi" w:cstheme="minorHAnsi"/>
          <w:color w:val="0070C0"/>
        </w:rPr>
        <w:t>Risks and benefits.</w:t>
      </w:r>
    </w:p>
    <w:p w14:paraId="2B042D55" w14:textId="77777777" w:rsidR="002931DB" w:rsidRPr="002931DB" w:rsidRDefault="002931DB" w:rsidP="002931DB">
      <w:pPr>
        <w:pStyle w:val="ListParagraph"/>
        <w:numPr>
          <w:ilvl w:val="0"/>
          <w:numId w:val="11"/>
        </w:numPr>
        <w:jc w:val="both"/>
        <w:rPr>
          <w:rFonts w:asciiTheme="minorHAnsi" w:hAnsiTheme="minorHAnsi" w:cstheme="minorHAnsi"/>
          <w:color w:val="0070C0"/>
        </w:rPr>
      </w:pPr>
      <w:r w:rsidRPr="002931DB">
        <w:rPr>
          <w:rFonts w:asciiTheme="minorHAnsi" w:hAnsiTheme="minorHAnsi" w:cstheme="minorHAnsi"/>
          <w:color w:val="0070C0"/>
        </w:rPr>
        <w:t>Summary of important relevant preclinical/non clinical studies. Cross reference the IB where applicable.</w:t>
      </w:r>
    </w:p>
    <w:p w14:paraId="75DB1A39" w14:textId="4F2D7433" w:rsidR="007579D7" w:rsidRDefault="007579D7" w:rsidP="00A74678">
      <w:pPr>
        <w:pStyle w:val="Heading2"/>
      </w:pPr>
      <w:bookmarkStart w:id="25" w:name="_Toc220339427"/>
      <w:r>
        <w:t>RATIONALE FOR STUDY</w:t>
      </w:r>
      <w:bookmarkEnd w:id="25"/>
    </w:p>
    <w:p w14:paraId="4259CFE8" w14:textId="1E95BA96" w:rsidR="0088140E" w:rsidRDefault="0088140E" w:rsidP="00A74678">
      <w:pPr>
        <w:jc w:val="both"/>
      </w:pPr>
      <w:r>
        <w:fldChar w:fldCharType="begin">
          <w:ffData>
            <w:name w:val="Text2"/>
            <w:enabled/>
            <w:calcOnExit w:val="0"/>
            <w:textInput/>
          </w:ffData>
        </w:fldChar>
      </w:r>
      <w:bookmarkStart w:id="2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FBC4B8A" w14:textId="77777777" w:rsidR="002931DB" w:rsidRPr="002931DB" w:rsidRDefault="002931DB" w:rsidP="002931DB">
      <w:pPr>
        <w:jc w:val="both"/>
        <w:rPr>
          <w:rFonts w:asciiTheme="minorHAnsi" w:hAnsiTheme="minorHAnsi" w:cstheme="minorHAnsi"/>
          <w:color w:val="0070C0"/>
        </w:rPr>
      </w:pPr>
      <w:bookmarkStart w:id="27" w:name="_Hlk216780598"/>
      <w:r w:rsidRPr="002931DB">
        <w:rPr>
          <w:rFonts w:asciiTheme="minorHAnsi" w:hAnsiTheme="minorHAnsi" w:cstheme="minorHAnsi"/>
          <w:color w:val="0070C0"/>
        </w:rPr>
        <w:t>A clear explanation of the research questions, hypothesis and justification of the study is required here.</w:t>
      </w:r>
    </w:p>
    <w:p w14:paraId="65AAC9E4" w14:textId="77777777" w:rsidR="002931DB" w:rsidRPr="002931DB" w:rsidRDefault="002931DB" w:rsidP="002931DB">
      <w:pPr>
        <w:pStyle w:val="ListParagraph"/>
        <w:numPr>
          <w:ilvl w:val="0"/>
          <w:numId w:val="12"/>
        </w:numPr>
        <w:jc w:val="both"/>
        <w:rPr>
          <w:rFonts w:asciiTheme="minorHAnsi" w:hAnsiTheme="minorHAnsi" w:cstheme="minorHAnsi"/>
          <w:color w:val="0070C0"/>
        </w:rPr>
      </w:pPr>
      <w:r w:rsidRPr="002931DB">
        <w:rPr>
          <w:rFonts w:asciiTheme="minorHAnsi" w:hAnsiTheme="minorHAnsi" w:cstheme="minorHAnsi"/>
          <w:color w:val="0070C0"/>
        </w:rPr>
        <w:t>An explanation of why the research is appropriate.</w:t>
      </w:r>
    </w:p>
    <w:p w14:paraId="64102B15" w14:textId="77777777" w:rsidR="002931DB" w:rsidRPr="002931DB" w:rsidRDefault="002931DB" w:rsidP="002931DB">
      <w:pPr>
        <w:pStyle w:val="ListParagraph"/>
        <w:numPr>
          <w:ilvl w:val="0"/>
          <w:numId w:val="12"/>
        </w:numPr>
        <w:jc w:val="both"/>
        <w:rPr>
          <w:rFonts w:asciiTheme="minorHAnsi" w:hAnsiTheme="minorHAnsi" w:cstheme="minorHAnsi"/>
          <w:color w:val="0070C0"/>
        </w:rPr>
      </w:pPr>
      <w:r w:rsidRPr="002931DB">
        <w:rPr>
          <w:rFonts w:asciiTheme="minorHAnsi" w:hAnsiTheme="minorHAnsi" w:cstheme="minorHAnsi"/>
          <w:color w:val="0070C0"/>
        </w:rPr>
        <w:t>Benefits to participants.</w:t>
      </w:r>
    </w:p>
    <w:p w14:paraId="5B51BD1D" w14:textId="77777777" w:rsidR="002931DB" w:rsidRPr="002931DB" w:rsidRDefault="002931DB" w:rsidP="002931DB">
      <w:pPr>
        <w:pStyle w:val="ListParagraph"/>
        <w:numPr>
          <w:ilvl w:val="0"/>
          <w:numId w:val="12"/>
        </w:numPr>
        <w:jc w:val="both"/>
        <w:rPr>
          <w:rFonts w:asciiTheme="minorHAnsi" w:hAnsiTheme="minorHAnsi" w:cstheme="minorHAnsi"/>
          <w:color w:val="0070C0"/>
        </w:rPr>
      </w:pPr>
      <w:r w:rsidRPr="002931DB">
        <w:rPr>
          <w:rFonts w:asciiTheme="minorHAnsi" w:hAnsiTheme="minorHAnsi" w:cstheme="minorHAnsi"/>
          <w:color w:val="0070C0"/>
        </w:rPr>
        <w:t>Relevance to current policies.</w:t>
      </w:r>
    </w:p>
    <w:p w14:paraId="69D0DE5E" w14:textId="77777777" w:rsidR="002931DB" w:rsidRPr="002931DB" w:rsidRDefault="002931DB" w:rsidP="002931DB">
      <w:pPr>
        <w:pStyle w:val="ListParagraph"/>
        <w:numPr>
          <w:ilvl w:val="0"/>
          <w:numId w:val="12"/>
        </w:numPr>
        <w:jc w:val="both"/>
        <w:rPr>
          <w:rFonts w:asciiTheme="minorHAnsi" w:hAnsiTheme="minorHAnsi" w:cstheme="minorHAnsi"/>
          <w:color w:val="0070C0"/>
        </w:rPr>
      </w:pPr>
      <w:r w:rsidRPr="002931DB">
        <w:rPr>
          <w:rFonts w:asciiTheme="minorHAnsi" w:hAnsiTheme="minorHAnsi" w:cstheme="minorHAnsi"/>
          <w:color w:val="0070C0"/>
        </w:rPr>
        <w:t>Current available treatment(s), their limitations, why the device may be an improvement.</w:t>
      </w:r>
    </w:p>
    <w:p w14:paraId="0CEFBE61" w14:textId="77777777" w:rsidR="002931DB" w:rsidRPr="002931DB" w:rsidRDefault="002931DB" w:rsidP="002931DB">
      <w:pPr>
        <w:jc w:val="both"/>
        <w:rPr>
          <w:rFonts w:asciiTheme="minorHAnsi" w:hAnsiTheme="minorHAnsi" w:cstheme="minorHAnsi"/>
          <w:color w:val="0070C0"/>
        </w:rPr>
      </w:pPr>
      <w:r w:rsidRPr="002931DB">
        <w:rPr>
          <w:rFonts w:asciiTheme="minorHAnsi" w:hAnsiTheme="minorHAnsi" w:cstheme="minorHAnsi"/>
          <w:color w:val="0070C0"/>
        </w:rPr>
        <w:t>Descriptions of the following should also be provided:</w:t>
      </w:r>
    </w:p>
    <w:p w14:paraId="646736E0" w14:textId="77777777" w:rsidR="002931DB" w:rsidRPr="002931DB" w:rsidRDefault="002931DB" w:rsidP="002931DB">
      <w:pPr>
        <w:pStyle w:val="ListParagraph"/>
        <w:numPr>
          <w:ilvl w:val="0"/>
          <w:numId w:val="13"/>
        </w:numPr>
        <w:jc w:val="both"/>
        <w:rPr>
          <w:rFonts w:asciiTheme="minorHAnsi" w:hAnsiTheme="minorHAnsi" w:cstheme="minorHAnsi"/>
          <w:color w:val="0070C0"/>
        </w:rPr>
      </w:pPr>
      <w:r w:rsidRPr="002931DB">
        <w:rPr>
          <w:rFonts w:asciiTheme="minorHAnsi" w:hAnsiTheme="minorHAnsi" w:cstheme="minorHAnsi"/>
          <w:color w:val="0070C0"/>
        </w:rPr>
        <w:t>Indication (diagnosis, incidence, current treatment(s) and their limitations).</w:t>
      </w:r>
    </w:p>
    <w:p w14:paraId="66B10C95" w14:textId="77777777" w:rsidR="002931DB" w:rsidRPr="002931DB" w:rsidRDefault="002931DB" w:rsidP="002931DB">
      <w:pPr>
        <w:pStyle w:val="ListParagraph"/>
        <w:numPr>
          <w:ilvl w:val="0"/>
          <w:numId w:val="13"/>
        </w:numPr>
        <w:jc w:val="both"/>
        <w:rPr>
          <w:rFonts w:asciiTheme="minorHAnsi" w:hAnsiTheme="minorHAnsi" w:cstheme="minorHAnsi"/>
          <w:color w:val="0070C0"/>
        </w:rPr>
      </w:pPr>
      <w:r w:rsidRPr="002931DB">
        <w:rPr>
          <w:rFonts w:asciiTheme="minorHAnsi" w:hAnsiTheme="minorHAnsi" w:cstheme="minorHAnsi"/>
          <w:color w:val="0070C0"/>
        </w:rPr>
        <w:t>Treatment/device under investigation.</w:t>
      </w:r>
    </w:p>
    <w:p w14:paraId="313CAED5" w14:textId="77777777" w:rsidR="002931DB" w:rsidRPr="002931DB" w:rsidRDefault="002931DB" w:rsidP="002931DB">
      <w:pPr>
        <w:jc w:val="both"/>
        <w:rPr>
          <w:rFonts w:asciiTheme="minorHAnsi" w:hAnsiTheme="minorHAnsi" w:cstheme="minorHAnsi"/>
          <w:color w:val="0070C0"/>
        </w:rPr>
      </w:pPr>
      <w:r w:rsidRPr="002931DB">
        <w:rPr>
          <w:rFonts w:asciiTheme="minorHAnsi" w:hAnsiTheme="minorHAnsi" w:cstheme="minorHAnsi"/>
          <w:color w:val="0070C0"/>
        </w:rPr>
        <w:t>Justification should be provided to support that the device could achieve clinical improvement over current practice (and indicate its relevance to healthcare practice). Especially if the study population is:</w:t>
      </w:r>
    </w:p>
    <w:p w14:paraId="000C0124" w14:textId="77777777" w:rsidR="002931DB" w:rsidRPr="002931DB" w:rsidRDefault="002931DB" w:rsidP="002040D6">
      <w:pPr>
        <w:pStyle w:val="ListParagraph"/>
        <w:numPr>
          <w:ilvl w:val="0"/>
          <w:numId w:val="53"/>
        </w:numPr>
        <w:jc w:val="both"/>
        <w:rPr>
          <w:rFonts w:asciiTheme="minorHAnsi" w:hAnsiTheme="minorHAnsi" w:cstheme="minorHAnsi"/>
          <w:color w:val="0070C0"/>
        </w:rPr>
      </w:pPr>
      <w:r w:rsidRPr="002931DB">
        <w:rPr>
          <w:rFonts w:asciiTheme="minorHAnsi" w:hAnsiTheme="minorHAnsi" w:cstheme="minorHAnsi"/>
          <w:color w:val="0070C0"/>
        </w:rPr>
        <w:t>in children or in adults unable to consent for themselves for longer duration</w:t>
      </w:r>
    </w:p>
    <w:p w14:paraId="67947ACC" w14:textId="77777777" w:rsidR="002931DB" w:rsidRPr="002931DB" w:rsidRDefault="002931DB" w:rsidP="002040D6">
      <w:pPr>
        <w:pStyle w:val="ListParagraph"/>
        <w:numPr>
          <w:ilvl w:val="0"/>
          <w:numId w:val="53"/>
        </w:numPr>
        <w:jc w:val="both"/>
        <w:rPr>
          <w:rFonts w:asciiTheme="minorHAnsi" w:hAnsiTheme="minorHAnsi" w:cstheme="minorHAnsi"/>
          <w:color w:val="0070C0"/>
        </w:rPr>
      </w:pPr>
      <w:r w:rsidRPr="002931DB">
        <w:rPr>
          <w:rFonts w:asciiTheme="minorHAnsi" w:hAnsiTheme="minorHAnsi" w:cstheme="minorHAnsi"/>
          <w:color w:val="0070C0"/>
        </w:rPr>
        <w:t>in a participant population that might handle it differently (e.g. hepatic or renally impaired participants, children, elderly, immunocompromised)</w:t>
      </w:r>
    </w:p>
    <w:p w14:paraId="4637D135" w14:textId="77777777" w:rsidR="002931DB" w:rsidRPr="002931DB" w:rsidRDefault="002931DB" w:rsidP="002040D6">
      <w:pPr>
        <w:pStyle w:val="ListParagraph"/>
        <w:numPr>
          <w:ilvl w:val="0"/>
          <w:numId w:val="53"/>
        </w:numPr>
        <w:jc w:val="both"/>
        <w:rPr>
          <w:rFonts w:asciiTheme="minorHAnsi" w:hAnsiTheme="minorHAnsi" w:cstheme="minorHAnsi"/>
          <w:color w:val="0070C0"/>
        </w:rPr>
      </w:pPr>
      <w:r w:rsidRPr="002931DB">
        <w:rPr>
          <w:rFonts w:asciiTheme="minorHAnsi" w:hAnsiTheme="minorHAnsi" w:cstheme="minorHAnsi"/>
          <w:color w:val="0070C0"/>
        </w:rPr>
        <w:t>it is being used in combination with another device or medicinal product</w:t>
      </w:r>
    </w:p>
    <w:p w14:paraId="6661B159" w14:textId="77777777" w:rsidR="002931DB" w:rsidRPr="002931DB" w:rsidRDefault="002931DB" w:rsidP="002040D6">
      <w:pPr>
        <w:pStyle w:val="ListParagraph"/>
        <w:numPr>
          <w:ilvl w:val="0"/>
          <w:numId w:val="53"/>
        </w:numPr>
        <w:jc w:val="both"/>
        <w:rPr>
          <w:rFonts w:asciiTheme="minorHAnsi" w:hAnsiTheme="minorHAnsi" w:cstheme="minorHAnsi"/>
          <w:color w:val="0070C0"/>
        </w:rPr>
      </w:pPr>
      <w:r w:rsidRPr="002931DB">
        <w:rPr>
          <w:rFonts w:asciiTheme="minorHAnsi" w:hAnsiTheme="minorHAnsi" w:cstheme="minorHAnsi"/>
          <w:color w:val="0070C0"/>
        </w:rPr>
        <w:t>the indication/ medical condition compromises the participant’s tolerance</w:t>
      </w:r>
    </w:p>
    <w:p w14:paraId="6750CD7A" w14:textId="77777777" w:rsidR="002931DB" w:rsidRDefault="002931DB" w:rsidP="002931DB">
      <w:pPr>
        <w:pStyle w:val="Heading1"/>
      </w:pPr>
      <w:bookmarkStart w:id="28" w:name="_Toc216812430"/>
      <w:bookmarkStart w:id="29" w:name="_Toc218614980"/>
      <w:bookmarkStart w:id="30" w:name="_Toc220339428"/>
      <w:r>
        <w:t>OVERVIEW OF THE INVESTIGATIONAL DEVICE</w:t>
      </w:r>
      <w:bookmarkEnd w:id="28"/>
      <w:bookmarkEnd w:id="29"/>
      <w:bookmarkEnd w:id="30"/>
    </w:p>
    <w:p w14:paraId="21E7A0A2" w14:textId="77777777" w:rsidR="002931DB" w:rsidRDefault="002931DB" w:rsidP="002931DB">
      <w:pPr>
        <w:rPr>
          <w:color w:val="0070C0"/>
        </w:rPr>
      </w:pPr>
      <w:r>
        <w:rPr>
          <w:color w:val="0070C0"/>
        </w:rPr>
        <w:t>Each section below should also provide available information for the comparator if applicable.</w:t>
      </w:r>
    </w:p>
    <w:p w14:paraId="4E0A1C20" w14:textId="77777777" w:rsidR="002931DB" w:rsidRDefault="002931DB" w:rsidP="002931DB">
      <w:pPr>
        <w:pStyle w:val="Heading2"/>
      </w:pPr>
      <w:bookmarkStart w:id="31" w:name="_Toc216812431"/>
      <w:bookmarkStart w:id="32" w:name="_Toc218614981"/>
      <w:bookmarkStart w:id="33" w:name="_Toc220339429"/>
      <w:r>
        <w:lastRenderedPageBreak/>
        <w:t>SUMMARY DESCRIPTION OF THE INVESTIGATIONAL DEVICE</w:t>
      </w:r>
      <w:bookmarkEnd w:id="31"/>
      <w:bookmarkEnd w:id="32"/>
      <w:bookmarkEnd w:id="33"/>
    </w:p>
    <w:p w14:paraId="74E5D715" w14:textId="77777777" w:rsidR="002931DB" w:rsidRDefault="002931DB" w:rsidP="002931DB">
      <w:r>
        <w:fldChar w:fldCharType="begin">
          <w:ffData>
            <w:name w:val="Text125"/>
            <w:enabled/>
            <w:calcOnExit w:val="0"/>
            <w:textInput/>
          </w:ffData>
        </w:fldChar>
      </w:r>
      <w:bookmarkStart w:id="34"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30792A34" w14:textId="77777777" w:rsidR="002931DB" w:rsidRDefault="002931DB" w:rsidP="002931DB">
      <w:pPr>
        <w:pStyle w:val="Heading2"/>
      </w:pPr>
      <w:bookmarkStart w:id="35" w:name="_Toc216812432"/>
      <w:bookmarkStart w:id="36" w:name="_Toc218614982"/>
      <w:bookmarkStart w:id="37" w:name="_Toc220339430"/>
      <w:r>
        <w:t>MANUFACTURER OF THE INVESTIGATIONAL DEVICE</w:t>
      </w:r>
      <w:bookmarkEnd w:id="35"/>
      <w:bookmarkEnd w:id="36"/>
      <w:bookmarkEnd w:id="37"/>
    </w:p>
    <w:p w14:paraId="3354E42F" w14:textId="77777777" w:rsidR="002931DB" w:rsidRDefault="002931DB" w:rsidP="002931DB">
      <w:r>
        <w:fldChar w:fldCharType="begin">
          <w:ffData>
            <w:name w:val="Text126"/>
            <w:enabled/>
            <w:calcOnExit w:val="0"/>
            <w:textInput/>
          </w:ffData>
        </w:fldChar>
      </w:r>
      <w:bookmarkStart w:id="3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AC2AA00" w14:textId="77777777" w:rsidR="002931DB" w:rsidRPr="00C23653" w:rsidRDefault="002931DB" w:rsidP="002040D6">
      <w:pPr>
        <w:pStyle w:val="ListParagraph"/>
        <w:numPr>
          <w:ilvl w:val="0"/>
          <w:numId w:val="54"/>
        </w:numPr>
        <w:jc w:val="both"/>
        <w:rPr>
          <w:rFonts w:asciiTheme="minorHAnsi" w:hAnsiTheme="minorHAnsi" w:cstheme="minorHAnsi"/>
          <w:color w:val="0070C0"/>
        </w:rPr>
      </w:pPr>
      <w:r w:rsidRPr="00C23653">
        <w:rPr>
          <w:rFonts w:asciiTheme="minorHAnsi" w:hAnsiTheme="minorHAnsi" w:cstheme="minorHAnsi"/>
          <w:color w:val="0070C0"/>
        </w:rPr>
        <w:t>Include name, address, compliance to regulations, any certifications/standards achieved and details of a manufacturer representative.</w:t>
      </w:r>
    </w:p>
    <w:p w14:paraId="7900B46A" w14:textId="77777777" w:rsidR="002931DB" w:rsidRPr="00C23653" w:rsidRDefault="002931DB" w:rsidP="002040D6">
      <w:pPr>
        <w:pStyle w:val="ListParagraph"/>
        <w:numPr>
          <w:ilvl w:val="0"/>
          <w:numId w:val="54"/>
        </w:numPr>
        <w:jc w:val="both"/>
        <w:rPr>
          <w:rFonts w:asciiTheme="minorHAnsi" w:hAnsiTheme="minorHAnsi" w:cstheme="minorHAnsi"/>
          <w:color w:val="0070C0"/>
        </w:rPr>
      </w:pPr>
      <w:r w:rsidRPr="00C23653">
        <w:rPr>
          <w:rFonts w:asciiTheme="minorHAnsi" w:hAnsiTheme="minorHAnsi" w:cstheme="minorHAnsi"/>
          <w:color w:val="0070C0"/>
        </w:rPr>
        <w:t xml:space="preserve">Note some countries may require the contact details of a local authorised representative. Add who will provide sign off to release the devices to </w:t>
      </w:r>
      <w:r>
        <w:rPr>
          <w:rFonts w:asciiTheme="minorHAnsi" w:hAnsiTheme="minorHAnsi" w:cstheme="minorHAnsi"/>
          <w:color w:val="0070C0"/>
        </w:rPr>
        <w:t>study location</w:t>
      </w:r>
      <w:r w:rsidRPr="00C23653">
        <w:rPr>
          <w:rFonts w:asciiTheme="minorHAnsi" w:hAnsiTheme="minorHAnsi" w:cstheme="minorHAnsi"/>
          <w:color w:val="0070C0"/>
        </w:rPr>
        <w:t>s – this role is normally taken by the manufacturer of the device(s).</w:t>
      </w:r>
    </w:p>
    <w:p w14:paraId="2B162E5C" w14:textId="77777777" w:rsidR="002931DB" w:rsidRDefault="002931DB" w:rsidP="002040D6">
      <w:pPr>
        <w:pStyle w:val="ListParagraph"/>
        <w:numPr>
          <w:ilvl w:val="0"/>
          <w:numId w:val="54"/>
        </w:numPr>
        <w:jc w:val="both"/>
        <w:rPr>
          <w:rFonts w:asciiTheme="minorHAnsi" w:hAnsiTheme="minorHAnsi" w:cstheme="minorHAnsi"/>
          <w:color w:val="0070C0"/>
        </w:rPr>
      </w:pPr>
      <w:r w:rsidRPr="00C23653">
        <w:rPr>
          <w:rFonts w:asciiTheme="minorHAnsi" w:hAnsiTheme="minorHAnsi" w:cstheme="minorHAnsi"/>
          <w:color w:val="0070C0"/>
        </w:rPr>
        <w:t xml:space="preserve">The lead ACCORD monitor for single centre </w:t>
      </w:r>
      <w:r>
        <w:rPr>
          <w:rFonts w:asciiTheme="minorHAnsi" w:hAnsiTheme="minorHAnsi" w:cstheme="minorHAnsi"/>
          <w:color w:val="0070C0"/>
        </w:rPr>
        <w:t>studie</w:t>
      </w:r>
      <w:r w:rsidRPr="00C23653">
        <w:rPr>
          <w:rFonts w:asciiTheme="minorHAnsi" w:hAnsiTheme="minorHAnsi" w:cstheme="minorHAnsi"/>
          <w:color w:val="0070C0"/>
        </w:rPr>
        <w:t xml:space="preserve">s or the Trial Manager for multi-centre </w:t>
      </w:r>
      <w:r>
        <w:rPr>
          <w:rFonts w:asciiTheme="minorHAnsi" w:hAnsiTheme="minorHAnsi" w:cstheme="minorHAnsi"/>
          <w:color w:val="0070C0"/>
        </w:rPr>
        <w:t>studie</w:t>
      </w:r>
      <w:r w:rsidRPr="00C23653">
        <w:rPr>
          <w:rFonts w:asciiTheme="minorHAnsi" w:hAnsiTheme="minorHAnsi" w:cstheme="minorHAnsi"/>
          <w:color w:val="0070C0"/>
        </w:rPr>
        <w:t xml:space="preserve">s will provide authorisation to ship the devices to </w:t>
      </w:r>
      <w:r>
        <w:rPr>
          <w:rFonts w:asciiTheme="minorHAnsi" w:hAnsiTheme="minorHAnsi" w:cstheme="minorHAnsi"/>
          <w:color w:val="0070C0"/>
        </w:rPr>
        <w:t>study location</w:t>
      </w:r>
      <w:r w:rsidRPr="00C23653">
        <w:rPr>
          <w:rFonts w:asciiTheme="minorHAnsi" w:hAnsiTheme="minorHAnsi" w:cstheme="minorHAnsi"/>
          <w:color w:val="0070C0"/>
        </w:rPr>
        <w:t>s using regulatory green light checklist (SOP CM001). Release cannot take place until required approvals are in place.</w:t>
      </w:r>
    </w:p>
    <w:p w14:paraId="0CFD4FF9" w14:textId="77777777" w:rsidR="002931DB" w:rsidRPr="00C23653" w:rsidRDefault="002931DB" w:rsidP="002040D6">
      <w:pPr>
        <w:pStyle w:val="ListParagraph"/>
        <w:numPr>
          <w:ilvl w:val="0"/>
          <w:numId w:val="54"/>
        </w:numPr>
        <w:jc w:val="both"/>
        <w:rPr>
          <w:rFonts w:asciiTheme="minorHAnsi" w:hAnsiTheme="minorHAnsi" w:cstheme="minorHAnsi"/>
          <w:color w:val="0070C0"/>
        </w:rPr>
      </w:pPr>
      <w:r w:rsidRPr="00C23653">
        <w:rPr>
          <w:rFonts w:asciiTheme="minorHAnsi" w:hAnsiTheme="minorHAnsi" w:cstheme="minorHAnsi"/>
          <w:color w:val="0070C0"/>
        </w:rPr>
        <w:t xml:space="preserve">Include information on the process to return the devices to the manufacturer or destruction at </w:t>
      </w:r>
      <w:r>
        <w:rPr>
          <w:rFonts w:asciiTheme="minorHAnsi" w:hAnsiTheme="minorHAnsi" w:cstheme="minorHAnsi"/>
          <w:color w:val="0070C0"/>
        </w:rPr>
        <w:t>study location</w:t>
      </w:r>
      <w:r w:rsidRPr="00C23653">
        <w:rPr>
          <w:rFonts w:asciiTheme="minorHAnsi" w:hAnsiTheme="minorHAnsi" w:cstheme="minorHAnsi"/>
          <w:color w:val="0070C0"/>
        </w:rPr>
        <w:t>, who will provide this authorisation and where it will be documented.</w:t>
      </w:r>
    </w:p>
    <w:p w14:paraId="6CF1C10C" w14:textId="77777777" w:rsidR="002931DB" w:rsidRDefault="002931DB" w:rsidP="002931DB">
      <w:pPr>
        <w:pStyle w:val="Heading2"/>
      </w:pPr>
      <w:bookmarkStart w:id="39" w:name="_Toc216812433"/>
      <w:bookmarkStart w:id="40" w:name="_Toc218614983"/>
      <w:bookmarkStart w:id="41" w:name="_Toc220339431"/>
      <w:r>
        <w:t>INVESTIGATIONAL DEVICE IDENTIFICATION</w:t>
      </w:r>
      <w:bookmarkEnd w:id="39"/>
      <w:bookmarkEnd w:id="40"/>
      <w:bookmarkEnd w:id="41"/>
    </w:p>
    <w:tbl>
      <w:tblPr>
        <w:tblStyle w:val="TableGrid"/>
        <w:tblW w:w="0" w:type="auto"/>
        <w:tblInd w:w="86" w:type="dxa"/>
        <w:tblLook w:val="04A0" w:firstRow="1" w:lastRow="0" w:firstColumn="1" w:lastColumn="0" w:noHBand="0" w:noVBand="1"/>
      </w:tblPr>
      <w:tblGrid>
        <w:gridCol w:w="1504"/>
        <w:gridCol w:w="1263"/>
        <w:gridCol w:w="1126"/>
        <w:gridCol w:w="1693"/>
        <w:gridCol w:w="3344"/>
      </w:tblGrid>
      <w:tr w:rsidR="002931DB" w:rsidRPr="00B40670" w14:paraId="20CD41F5" w14:textId="77777777" w:rsidTr="001362C0">
        <w:tc>
          <w:tcPr>
            <w:tcW w:w="1504" w:type="dxa"/>
            <w:shd w:val="clear" w:color="auto" w:fill="auto"/>
            <w:vAlign w:val="center"/>
          </w:tcPr>
          <w:p w14:paraId="1187CF0A" w14:textId="77777777" w:rsidR="002931DB" w:rsidRPr="004933D8" w:rsidRDefault="002931DB" w:rsidP="001362C0">
            <w:pPr>
              <w:jc w:val="center"/>
            </w:pPr>
            <w:r w:rsidRPr="004933D8">
              <w:t>Device name</w:t>
            </w:r>
          </w:p>
        </w:tc>
        <w:tc>
          <w:tcPr>
            <w:tcW w:w="1263" w:type="dxa"/>
            <w:shd w:val="clear" w:color="auto" w:fill="auto"/>
            <w:vAlign w:val="center"/>
          </w:tcPr>
          <w:p w14:paraId="221E78D8" w14:textId="77777777" w:rsidR="002931DB" w:rsidRPr="004933D8" w:rsidRDefault="002931DB" w:rsidP="001362C0">
            <w:pPr>
              <w:jc w:val="center"/>
            </w:pPr>
            <w:r w:rsidRPr="004933D8">
              <w:t>Device Model</w:t>
            </w:r>
          </w:p>
        </w:tc>
        <w:tc>
          <w:tcPr>
            <w:tcW w:w="1126" w:type="dxa"/>
            <w:shd w:val="clear" w:color="auto" w:fill="auto"/>
            <w:vAlign w:val="center"/>
          </w:tcPr>
          <w:p w14:paraId="060EB184" w14:textId="77777777" w:rsidR="002931DB" w:rsidRPr="004933D8" w:rsidRDefault="002931DB" w:rsidP="001362C0">
            <w:pPr>
              <w:jc w:val="center"/>
            </w:pPr>
            <w:r w:rsidRPr="004933D8">
              <w:t>GMDN code</w:t>
            </w:r>
          </w:p>
        </w:tc>
        <w:tc>
          <w:tcPr>
            <w:tcW w:w="1693" w:type="dxa"/>
            <w:shd w:val="clear" w:color="auto" w:fill="auto"/>
            <w:vAlign w:val="center"/>
          </w:tcPr>
          <w:p w14:paraId="7CBCCD85" w14:textId="77777777" w:rsidR="002931DB" w:rsidRPr="004933D8" w:rsidRDefault="002931DB" w:rsidP="001362C0">
            <w:pPr>
              <w:jc w:val="center"/>
            </w:pPr>
            <w:r w:rsidRPr="004933D8">
              <w:t>Classification</w:t>
            </w:r>
          </w:p>
        </w:tc>
        <w:tc>
          <w:tcPr>
            <w:tcW w:w="3344" w:type="dxa"/>
            <w:shd w:val="clear" w:color="auto" w:fill="auto"/>
            <w:vAlign w:val="center"/>
          </w:tcPr>
          <w:p w14:paraId="72256CD6" w14:textId="77777777" w:rsidR="002931DB" w:rsidRPr="004933D8" w:rsidRDefault="002931DB" w:rsidP="001362C0">
            <w:pPr>
              <w:jc w:val="center"/>
            </w:pPr>
            <w:r w:rsidRPr="004933D8">
              <w:t>Regulation</w:t>
            </w:r>
          </w:p>
        </w:tc>
      </w:tr>
      <w:tr w:rsidR="002931DB" w:rsidRPr="00B40670" w14:paraId="67F50F7A" w14:textId="77777777" w:rsidTr="001362C0">
        <w:tc>
          <w:tcPr>
            <w:tcW w:w="1504" w:type="dxa"/>
            <w:shd w:val="clear" w:color="auto" w:fill="auto"/>
            <w:vAlign w:val="center"/>
          </w:tcPr>
          <w:p w14:paraId="7D682359" w14:textId="77777777" w:rsidR="002931DB" w:rsidRPr="004933D8" w:rsidRDefault="002931DB" w:rsidP="001362C0">
            <w:pPr>
              <w:jc w:val="center"/>
            </w:pPr>
            <w:r>
              <w:fldChar w:fldCharType="begin">
                <w:ffData>
                  <w:name w:val="Text142"/>
                  <w:enabled/>
                  <w:calcOnExit w:val="0"/>
                  <w:textInput>
                    <w:default w:val="Blood gas analyser"/>
                  </w:textInput>
                </w:ffData>
              </w:fldChar>
            </w:r>
            <w:bookmarkStart w:id="42" w:name="Text142"/>
            <w:r>
              <w:instrText xml:space="preserve"> FORMTEXT </w:instrText>
            </w:r>
            <w:r>
              <w:fldChar w:fldCharType="separate"/>
            </w:r>
            <w:r>
              <w:rPr>
                <w:noProof/>
              </w:rPr>
              <w:t>Blood gas analyser</w:t>
            </w:r>
            <w:r>
              <w:fldChar w:fldCharType="end"/>
            </w:r>
            <w:bookmarkEnd w:id="42"/>
          </w:p>
        </w:tc>
        <w:tc>
          <w:tcPr>
            <w:tcW w:w="1263" w:type="dxa"/>
            <w:shd w:val="clear" w:color="auto" w:fill="auto"/>
            <w:vAlign w:val="center"/>
          </w:tcPr>
          <w:p w14:paraId="1F211B40" w14:textId="77777777" w:rsidR="002931DB" w:rsidRPr="004933D8" w:rsidRDefault="002931DB" w:rsidP="001362C0">
            <w:pPr>
              <w:jc w:val="center"/>
            </w:pPr>
            <w:r>
              <w:fldChar w:fldCharType="begin">
                <w:ffData>
                  <w:name w:val="Text143"/>
                  <w:enabled/>
                  <w:calcOnExit w:val="0"/>
                  <w:textInput>
                    <w:default w:val="BGA1"/>
                  </w:textInput>
                </w:ffData>
              </w:fldChar>
            </w:r>
            <w:bookmarkStart w:id="43" w:name="Text143"/>
            <w:r>
              <w:instrText xml:space="preserve"> FORMTEXT </w:instrText>
            </w:r>
            <w:r>
              <w:fldChar w:fldCharType="separate"/>
            </w:r>
            <w:r>
              <w:rPr>
                <w:noProof/>
              </w:rPr>
              <w:t>BGA1</w:t>
            </w:r>
            <w:r>
              <w:fldChar w:fldCharType="end"/>
            </w:r>
            <w:bookmarkEnd w:id="43"/>
          </w:p>
        </w:tc>
        <w:tc>
          <w:tcPr>
            <w:tcW w:w="1126" w:type="dxa"/>
            <w:shd w:val="clear" w:color="auto" w:fill="auto"/>
            <w:vAlign w:val="center"/>
          </w:tcPr>
          <w:p w14:paraId="541F1AEC" w14:textId="77777777" w:rsidR="002931DB" w:rsidRPr="004933D8" w:rsidRDefault="002931DB" w:rsidP="001362C0">
            <w:pPr>
              <w:jc w:val="center"/>
            </w:pPr>
            <w:r>
              <w:fldChar w:fldCharType="begin">
                <w:ffData>
                  <w:name w:val="Text144"/>
                  <w:enabled/>
                  <w:calcOnExit w:val="0"/>
                  <w:textInput>
                    <w:default w:val="18853"/>
                  </w:textInput>
                </w:ffData>
              </w:fldChar>
            </w:r>
            <w:bookmarkStart w:id="44" w:name="Text144"/>
            <w:r>
              <w:instrText xml:space="preserve"> FORMTEXT </w:instrText>
            </w:r>
            <w:r>
              <w:fldChar w:fldCharType="separate"/>
            </w:r>
            <w:r>
              <w:rPr>
                <w:noProof/>
              </w:rPr>
              <w:t>18853</w:t>
            </w:r>
            <w:r>
              <w:fldChar w:fldCharType="end"/>
            </w:r>
            <w:bookmarkEnd w:id="44"/>
          </w:p>
        </w:tc>
        <w:tc>
          <w:tcPr>
            <w:tcW w:w="1693" w:type="dxa"/>
            <w:shd w:val="clear" w:color="auto" w:fill="auto"/>
            <w:vAlign w:val="center"/>
          </w:tcPr>
          <w:p w14:paraId="4858C42C" w14:textId="77777777" w:rsidR="002931DB" w:rsidRPr="004933D8" w:rsidRDefault="002931DB" w:rsidP="001362C0">
            <w:pPr>
              <w:jc w:val="center"/>
            </w:pPr>
            <w:r>
              <w:fldChar w:fldCharType="begin">
                <w:ffData>
                  <w:name w:val="Text145"/>
                  <w:enabled/>
                  <w:calcOnExit w:val="0"/>
                  <w:textInput>
                    <w:default w:val="Class IIb"/>
                  </w:textInput>
                </w:ffData>
              </w:fldChar>
            </w:r>
            <w:bookmarkStart w:id="45" w:name="Text145"/>
            <w:r>
              <w:instrText xml:space="preserve"> FORMTEXT </w:instrText>
            </w:r>
            <w:r>
              <w:fldChar w:fldCharType="separate"/>
            </w:r>
            <w:r>
              <w:rPr>
                <w:noProof/>
              </w:rPr>
              <w:t>Class IIb</w:t>
            </w:r>
            <w:r>
              <w:fldChar w:fldCharType="end"/>
            </w:r>
            <w:bookmarkEnd w:id="45"/>
          </w:p>
        </w:tc>
        <w:tc>
          <w:tcPr>
            <w:tcW w:w="3344" w:type="dxa"/>
            <w:shd w:val="clear" w:color="auto" w:fill="auto"/>
            <w:vAlign w:val="center"/>
          </w:tcPr>
          <w:p w14:paraId="106AB02B" w14:textId="77777777" w:rsidR="002931DB" w:rsidRPr="004933D8" w:rsidRDefault="002931DB" w:rsidP="001362C0">
            <w:pPr>
              <w:jc w:val="center"/>
            </w:pPr>
            <w:r>
              <w:fldChar w:fldCharType="begin">
                <w:ffData>
                  <w:name w:val="Text146"/>
                  <w:enabled/>
                  <w:calcOnExit w:val="0"/>
                  <w:textInput>
                    <w:default w:val="UK MDR 2002"/>
                  </w:textInput>
                </w:ffData>
              </w:fldChar>
            </w:r>
            <w:bookmarkStart w:id="46" w:name="Text146"/>
            <w:r>
              <w:instrText xml:space="preserve"> FORMTEXT </w:instrText>
            </w:r>
            <w:r>
              <w:fldChar w:fldCharType="separate"/>
            </w:r>
            <w:r>
              <w:rPr>
                <w:noProof/>
              </w:rPr>
              <w:t>UK MDR 2002</w:t>
            </w:r>
            <w:r>
              <w:fldChar w:fldCharType="end"/>
            </w:r>
            <w:bookmarkEnd w:id="46"/>
          </w:p>
        </w:tc>
      </w:tr>
      <w:tr w:rsidR="002931DB" w:rsidRPr="00B40670" w14:paraId="46CF1C1A" w14:textId="77777777" w:rsidTr="001362C0">
        <w:tc>
          <w:tcPr>
            <w:tcW w:w="1504" w:type="dxa"/>
            <w:shd w:val="clear" w:color="auto" w:fill="auto"/>
            <w:vAlign w:val="center"/>
          </w:tcPr>
          <w:p w14:paraId="3F5F9B74" w14:textId="77777777" w:rsidR="002931DB" w:rsidRDefault="002931DB" w:rsidP="001362C0">
            <w:pPr>
              <w:jc w:val="center"/>
            </w:pPr>
            <w:r>
              <w:fldChar w:fldCharType="begin">
                <w:ffData>
                  <w:name w:val="Text147"/>
                  <w:enabled/>
                  <w:calcOnExit w:val="0"/>
                  <w:textInput/>
                </w:ffData>
              </w:fldChar>
            </w:r>
            <w:bookmarkStart w:id="47"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263" w:type="dxa"/>
            <w:shd w:val="clear" w:color="auto" w:fill="auto"/>
            <w:vAlign w:val="center"/>
          </w:tcPr>
          <w:p w14:paraId="51DB8CB4" w14:textId="77777777" w:rsidR="002931DB" w:rsidRDefault="002931DB" w:rsidP="001362C0">
            <w:pPr>
              <w:jc w:val="center"/>
            </w:pPr>
            <w:r>
              <w:fldChar w:fldCharType="begin">
                <w:ffData>
                  <w:name w:val="Text148"/>
                  <w:enabled/>
                  <w:calcOnExit w:val="0"/>
                  <w:textInput/>
                </w:ffData>
              </w:fldChar>
            </w:r>
            <w:bookmarkStart w:id="48"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126" w:type="dxa"/>
            <w:shd w:val="clear" w:color="auto" w:fill="auto"/>
            <w:vAlign w:val="center"/>
          </w:tcPr>
          <w:p w14:paraId="6EB1ADE1" w14:textId="77777777" w:rsidR="002931DB" w:rsidRDefault="002931DB" w:rsidP="001362C0">
            <w:pPr>
              <w:jc w:val="center"/>
            </w:pPr>
            <w:r>
              <w:fldChar w:fldCharType="begin">
                <w:ffData>
                  <w:name w:val="Text149"/>
                  <w:enabled/>
                  <w:calcOnExit w:val="0"/>
                  <w:textInput/>
                </w:ffData>
              </w:fldChar>
            </w:r>
            <w:bookmarkStart w:id="49"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693" w:type="dxa"/>
            <w:shd w:val="clear" w:color="auto" w:fill="auto"/>
            <w:vAlign w:val="center"/>
          </w:tcPr>
          <w:p w14:paraId="31687E6F" w14:textId="77777777" w:rsidR="002931DB" w:rsidRDefault="002931DB" w:rsidP="001362C0">
            <w:pPr>
              <w:jc w:val="center"/>
            </w:pPr>
            <w:r>
              <w:fldChar w:fldCharType="begin">
                <w:ffData>
                  <w:name w:val="Text150"/>
                  <w:enabled/>
                  <w:calcOnExit w:val="0"/>
                  <w:textInput/>
                </w:ffData>
              </w:fldChar>
            </w:r>
            <w:bookmarkStart w:id="50"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3344" w:type="dxa"/>
            <w:shd w:val="clear" w:color="auto" w:fill="auto"/>
            <w:vAlign w:val="center"/>
          </w:tcPr>
          <w:p w14:paraId="10C73F2B" w14:textId="77777777" w:rsidR="002931DB" w:rsidRDefault="002931DB" w:rsidP="001362C0">
            <w:pPr>
              <w:jc w:val="center"/>
            </w:pPr>
            <w:r>
              <w:fldChar w:fldCharType="begin">
                <w:ffData>
                  <w:name w:val="Text151"/>
                  <w:enabled/>
                  <w:calcOnExit w:val="0"/>
                  <w:textInput/>
                </w:ffData>
              </w:fldChar>
            </w:r>
            <w:bookmarkStart w:id="51"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5273CE4F" w14:textId="77777777" w:rsidR="002931DB" w:rsidRPr="00C23653" w:rsidRDefault="002931DB" w:rsidP="00D4035D">
      <w:pPr>
        <w:jc w:val="both"/>
      </w:pPr>
      <w:r>
        <w:rPr>
          <w:color w:val="0070C0"/>
        </w:rPr>
        <w:t xml:space="preserve">Provide </w:t>
      </w:r>
      <w:r w:rsidRPr="00C23653">
        <w:rPr>
          <w:color w:val="0070C0"/>
        </w:rPr>
        <w:t>name or number of the model/type, including software version and accessories, if any, to permit full identification.</w:t>
      </w:r>
    </w:p>
    <w:p w14:paraId="3FBE923A" w14:textId="77777777" w:rsidR="002931DB" w:rsidRDefault="002931DB" w:rsidP="002931DB">
      <w:pPr>
        <w:pStyle w:val="Heading2"/>
      </w:pPr>
      <w:bookmarkStart w:id="52" w:name="_Toc218614984"/>
      <w:bookmarkStart w:id="53" w:name="_Toc220339432"/>
      <w:r>
        <w:t>INVESTIGATIONAL DEVICE TRACEABILITY</w:t>
      </w:r>
      <w:bookmarkEnd w:id="52"/>
      <w:bookmarkEnd w:id="53"/>
    </w:p>
    <w:p w14:paraId="0CFC99A2" w14:textId="77777777" w:rsidR="002931DB" w:rsidRDefault="002931DB" w:rsidP="00D4035D">
      <w:pPr>
        <w:jc w:val="both"/>
      </w:pPr>
      <w:r>
        <w:fldChar w:fldCharType="begin">
          <w:ffData>
            <w:name w:val="Text127"/>
            <w:enabled/>
            <w:calcOnExit w:val="0"/>
            <w:textInput/>
          </w:ffData>
        </w:fldChar>
      </w:r>
      <w:bookmarkStart w:id="54"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19E982B" w14:textId="77777777" w:rsidR="002931DB" w:rsidRPr="002931DB" w:rsidRDefault="002931DB" w:rsidP="00D4035D">
      <w:pPr>
        <w:jc w:val="both"/>
        <w:rPr>
          <w:rFonts w:asciiTheme="minorHAnsi" w:hAnsiTheme="minorHAnsi" w:cstheme="minorHAnsi"/>
          <w:color w:val="0070C0"/>
        </w:rPr>
      </w:pPr>
      <w:r w:rsidRPr="002931DB">
        <w:rPr>
          <w:rFonts w:asciiTheme="minorHAnsi" w:hAnsiTheme="minorHAnsi" w:cstheme="minorHAnsi"/>
          <w:color w:val="0070C0"/>
        </w:rPr>
        <w:t>Description of how traceability will be achieved during and after the clinical investigation, e.g. by assignment of lot numbers, batch numbers, or serial numbers.</w:t>
      </w:r>
    </w:p>
    <w:p w14:paraId="4C408BED" w14:textId="3396ECC1" w:rsidR="002931DB" w:rsidRDefault="004D19AA" w:rsidP="002931DB">
      <w:pPr>
        <w:pStyle w:val="Heading2"/>
      </w:pPr>
      <w:bookmarkStart w:id="55" w:name="_Toc216812435"/>
      <w:bookmarkStart w:id="56" w:name="_Toc218614985"/>
      <w:bookmarkStart w:id="57" w:name="_Toc220339433"/>
      <w:r>
        <w:t xml:space="preserve">INVESTIGATIONAL DEVICE </w:t>
      </w:r>
      <w:r w:rsidR="002931DB">
        <w:t>INTENDED PURPOSE</w:t>
      </w:r>
      <w:bookmarkEnd w:id="55"/>
      <w:bookmarkEnd w:id="56"/>
      <w:bookmarkEnd w:id="57"/>
    </w:p>
    <w:p w14:paraId="6344E8EC" w14:textId="77777777" w:rsidR="002931DB" w:rsidRDefault="002931DB" w:rsidP="00D4035D">
      <w:pPr>
        <w:jc w:val="both"/>
      </w:pPr>
      <w:r>
        <w:fldChar w:fldCharType="begin">
          <w:ffData>
            <w:name w:val="Text128"/>
            <w:enabled/>
            <w:calcOnExit w:val="0"/>
            <w:textInput/>
          </w:ffData>
        </w:fldChar>
      </w:r>
      <w:bookmarkStart w:id="5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65A8A02A" w14:textId="77777777" w:rsidR="002931DB" w:rsidRDefault="002931DB" w:rsidP="002931DB">
      <w:pPr>
        <w:pStyle w:val="Heading2"/>
      </w:pPr>
      <w:bookmarkStart w:id="59" w:name="_Toc216812436"/>
      <w:bookmarkStart w:id="60" w:name="_Toc218614986"/>
      <w:bookmarkStart w:id="61" w:name="_Toc220339434"/>
      <w:r>
        <w:t>INVESTIGATIONAL DEVICE ACCOUNTABILITY</w:t>
      </w:r>
      <w:bookmarkEnd w:id="59"/>
      <w:bookmarkEnd w:id="60"/>
      <w:bookmarkEnd w:id="61"/>
    </w:p>
    <w:p w14:paraId="111563D2" w14:textId="77777777" w:rsidR="002931DB" w:rsidRDefault="002931DB" w:rsidP="00D4035D">
      <w:pPr>
        <w:jc w:val="both"/>
      </w:pPr>
      <w:r>
        <w:fldChar w:fldCharType="begin">
          <w:ffData>
            <w:name w:val="Text129"/>
            <w:enabled/>
            <w:calcOnExit w:val="0"/>
            <w:textInput/>
          </w:ffData>
        </w:fldChar>
      </w:r>
      <w:bookmarkStart w:id="62"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CA32CBA" w14:textId="77777777" w:rsidR="002931DB" w:rsidRPr="006D6013" w:rsidRDefault="002931DB" w:rsidP="00D4035D">
      <w:pPr>
        <w:jc w:val="both"/>
        <w:rPr>
          <w:color w:val="0070C0"/>
          <w:szCs w:val="22"/>
        </w:rPr>
      </w:pPr>
      <w:r w:rsidRPr="006D6013">
        <w:rPr>
          <w:color w:val="0070C0"/>
          <w:szCs w:val="22"/>
        </w:rPr>
        <w:t>Include a description of the procedures for the accountability of investigational devices and the procedures and particular materials and instructions for the safe return of investigational devices, including those that are potentially hazardous.</w:t>
      </w:r>
    </w:p>
    <w:p w14:paraId="1AF7D9AD" w14:textId="77777777" w:rsidR="002931DB" w:rsidRPr="006D6013" w:rsidRDefault="002931DB" w:rsidP="00D4035D">
      <w:pPr>
        <w:jc w:val="both"/>
        <w:rPr>
          <w:rFonts w:asciiTheme="minorHAnsi" w:hAnsiTheme="minorHAnsi" w:cstheme="minorHAnsi"/>
          <w:color w:val="0070C0"/>
          <w:szCs w:val="22"/>
        </w:rPr>
      </w:pPr>
      <w:r w:rsidRPr="006D6013">
        <w:rPr>
          <w:rFonts w:asciiTheme="minorHAnsi" w:hAnsiTheme="minorHAnsi" w:cstheme="minorHAnsi"/>
          <w:color w:val="0070C0"/>
          <w:szCs w:val="22"/>
        </w:rPr>
        <w:t>The Investigator or an authorised designee shall keep records documenting the following:</w:t>
      </w:r>
    </w:p>
    <w:p w14:paraId="3166904C" w14:textId="77777777" w:rsidR="002931DB" w:rsidRPr="006D6013"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t>Name(s) of person(s) who received, used, returned, or disposed of the device.</w:t>
      </w:r>
    </w:p>
    <w:p w14:paraId="46BA9444" w14:textId="77777777" w:rsidR="002931DB" w:rsidRPr="006D6013"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t>The date of receipt, identification, and quantity of each investigational device (batch number/serial number or unique code).</w:t>
      </w:r>
    </w:p>
    <w:p w14:paraId="7ED6DAAD" w14:textId="77777777" w:rsidR="002931DB" w:rsidRPr="006D6013"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t>The expiry date, if applicable.</w:t>
      </w:r>
    </w:p>
    <w:p w14:paraId="13902738" w14:textId="77777777" w:rsidR="002931DB" w:rsidRPr="006D6013"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lastRenderedPageBreak/>
        <w:t>The date or dates of use.</w:t>
      </w:r>
    </w:p>
    <w:p w14:paraId="1C3D594D" w14:textId="77777777" w:rsidR="002931DB" w:rsidRPr="006D6013"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t>Subject identification.</w:t>
      </w:r>
    </w:p>
    <w:p w14:paraId="78979D29" w14:textId="77777777" w:rsidR="002931DB" w:rsidRPr="006D6013"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t>Date on which the investigational device was returned/explanted from subject, if applicable.</w:t>
      </w:r>
    </w:p>
    <w:p w14:paraId="6B7524F4" w14:textId="77777777" w:rsidR="002931DB" w:rsidRPr="006D6013"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t>The date of return of unused, expired, or malfunctioning investigational devices, if applicable.</w:t>
      </w:r>
    </w:p>
    <w:p w14:paraId="0817969C" w14:textId="77777777" w:rsidR="002931DB" w:rsidRDefault="002931DB" w:rsidP="002040D6">
      <w:pPr>
        <w:pStyle w:val="ListParagraph"/>
        <w:numPr>
          <w:ilvl w:val="0"/>
          <w:numId w:val="55"/>
        </w:numPr>
        <w:jc w:val="both"/>
        <w:rPr>
          <w:rFonts w:asciiTheme="minorHAnsi" w:hAnsiTheme="minorHAnsi" w:cstheme="minorHAnsi"/>
          <w:color w:val="0070C0"/>
          <w:szCs w:val="22"/>
        </w:rPr>
      </w:pPr>
      <w:r w:rsidRPr="006D6013">
        <w:rPr>
          <w:rFonts w:asciiTheme="minorHAnsi" w:hAnsiTheme="minorHAnsi" w:cstheme="minorHAnsi"/>
          <w:color w:val="0070C0"/>
          <w:szCs w:val="22"/>
        </w:rPr>
        <w:t>The date and documentation of disposal of the investigational devices as per instructions of the sponsor, if applicable.</w:t>
      </w:r>
    </w:p>
    <w:p w14:paraId="0BF99CCA" w14:textId="77777777" w:rsidR="002931DB" w:rsidRPr="006D6013" w:rsidRDefault="002931DB" w:rsidP="00D4035D">
      <w:pPr>
        <w:ind w:left="360"/>
        <w:jc w:val="both"/>
        <w:rPr>
          <w:rFonts w:asciiTheme="minorHAnsi" w:hAnsiTheme="minorHAnsi" w:cstheme="minorHAnsi"/>
          <w:color w:val="0070C0"/>
          <w:szCs w:val="22"/>
        </w:rPr>
      </w:pPr>
      <w:r w:rsidRPr="006D6013">
        <w:rPr>
          <w:rFonts w:asciiTheme="minorHAnsi" w:hAnsiTheme="minorHAnsi" w:cstheme="minorHAnsi"/>
          <w:color w:val="0070C0"/>
          <w:szCs w:val="22"/>
        </w:rPr>
        <w:t>Written procedures should be established for the entire process of device accountability.</w:t>
      </w:r>
    </w:p>
    <w:p w14:paraId="0200BB1E" w14:textId="77777777" w:rsidR="002931DB" w:rsidRDefault="002931DB" w:rsidP="00D4035D">
      <w:pPr>
        <w:pStyle w:val="Heading2"/>
      </w:pPr>
      <w:bookmarkStart w:id="63" w:name="_Toc216812437"/>
      <w:bookmarkStart w:id="64" w:name="_Toc218614987"/>
      <w:bookmarkStart w:id="65" w:name="_Toc220339435"/>
      <w:r>
        <w:t>TARGET POPULATION(S) AND INDICATION(S) FOR USE</w:t>
      </w:r>
      <w:bookmarkEnd w:id="63"/>
      <w:bookmarkEnd w:id="64"/>
      <w:bookmarkEnd w:id="65"/>
    </w:p>
    <w:p w14:paraId="7117172E" w14:textId="77777777" w:rsidR="002931DB" w:rsidRDefault="002931DB" w:rsidP="00D4035D">
      <w:pPr>
        <w:jc w:val="both"/>
      </w:pPr>
      <w:r>
        <w:fldChar w:fldCharType="begin">
          <w:ffData>
            <w:name w:val="Text130"/>
            <w:enabled/>
            <w:calcOnExit w:val="0"/>
            <w:textInput/>
          </w:ffData>
        </w:fldChar>
      </w:r>
      <w:bookmarkStart w:id="6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1DE14324" w14:textId="77777777" w:rsidR="002931DB" w:rsidRDefault="002931DB" w:rsidP="00D4035D">
      <w:pPr>
        <w:pStyle w:val="Heading2"/>
      </w:pPr>
      <w:bookmarkStart w:id="67" w:name="_Toc216812438"/>
      <w:bookmarkStart w:id="68" w:name="_Toc218614988"/>
      <w:bookmarkStart w:id="69" w:name="_Toc220339436"/>
      <w:r>
        <w:t>TECHNICAL DESCRIPTION OF THE INVESTIGATIONAL DEVICE</w:t>
      </w:r>
      <w:bookmarkEnd w:id="67"/>
      <w:bookmarkEnd w:id="68"/>
      <w:bookmarkEnd w:id="69"/>
    </w:p>
    <w:p w14:paraId="65D97732" w14:textId="77777777" w:rsidR="002931DB" w:rsidRDefault="002931DB" w:rsidP="00D4035D">
      <w:pPr>
        <w:jc w:val="both"/>
      </w:pPr>
      <w:r>
        <w:fldChar w:fldCharType="begin">
          <w:ffData>
            <w:name w:val="Text131"/>
            <w:enabled/>
            <w:calcOnExit w:val="0"/>
            <w:textInput/>
          </w:ffData>
        </w:fldChar>
      </w:r>
      <w:bookmarkStart w:id="70"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62BE9F11" w14:textId="77777777" w:rsidR="002931DB" w:rsidRPr="000444E4" w:rsidRDefault="002931DB" w:rsidP="002040D6">
      <w:pPr>
        <w:pStyle w:val="ListParagraph"/>
        <w:numPr>
          <w:ilvl w:val="0"/>
          <w:numId w:val="56"/>
        </w:numPr>
        <w:jc w:val="both"/>
        <w:rPr>
          <w:rFonts w:asciiTheme="minorHAnsi" w:hAnsiTheme="minorHAnsi" w:cstheme="minorHAnsi"/>
          <w:color w:val="0070C0"/>
          <w:u w:val="single"/>
        </w:rPr>
      </w:pPr>
      <w:r w:rsidRPr="000444E4">
        <w:rPr>
          <w:rFonts w:asciiTheme="minorHAnsi" w:hAnsiTheme="minorHAnsi" w:cstheme="minorHAnsi"/>
          <w:color w:val="0070C0"/>
        </w:rPr>
        <w:t xml:space="preserve">Provide a description of how the device operates and its components, e.g. software, to achieve the intended purpose. this could include any images/photographs of the device. </w:t>
      </w:r>
    </w:p>
    <w:p w14:paraId="45E92A37" w14:textId="77777777" w:rsidR="002931DB" w:rsidRPr="00300B1C" w:rsidRDefault="002931DB" w:rsidP="002040D6">
      <w:pPr>
        <w:pStyle w:val="ListParagraph"/>
        <w:numPr>
          <w:ilvl w:val="0"/>
          <w:numId w:val="56"/>
        </w:numPr>
        <w:jc w:val="both"/>
        <w:rPr>
          <w:rFonts w:asciiTheme="minorHAnsi" w:hAnsiTheme="minorHAnsi" w:cstheme="minorHAnsi"/>
          <w:color w:val="0070C0"/>
          <w:u w:val="single"/>
        </w:rPr>
      </w:pPr>
      <w:r w:rsidRPr="000444E4">
        <w:rPr>
          <w:rFonts w:asciiTheme="minorHAnsi" w:hAnsiTheme="minorHAnsi" w:cstheme="minorHAnsi"/>
          <w:color w:val="0070C0"/>
        </w:rPr>
        <w:t>List any device components and/or accessories that are part of the device.</w:t>
      </w:r>
    </w:p>
    <w:p w14:paraId="1D054E0F" w14:textId="77777777" w:rsidR="002931DB" w:rsidRPr="000444E4" w:rsidRDefault="002931DB" w:rsidP="002040D6">
      <w:pPr>
        <w:pStyle w:val="ListParagraph"/>
        <w:numPr>
          <w:ilvl w:val="0"/>
          <w:numId w:val="56"/>
        </w:numPr>
        <w:jc w:val="both"/>
        <w:rPr>
          <w:rFonts w:asciiTheme="minorHAnsi" w:hAnsiTheme="minorHAnsi" w:cstheme="minorHAnsi"/>
          <w:color w:val="0070C0"/>
          <w:u w:val="single"/>
        </w:rPr>
      </w:pPr>
      <w:r w:rsidRPr="000444E4">
        <w:rPr>
          <w:rFonts w:asciiTheme="minorHAnsi" w:hAnsiTheme="minorHAnsi" w:cstheme="minorHAnsi"/>
          <w:color w:val="0070C0"/>
        </w:rPr>
        <w:t>Add the specification of the analyte or marker to be determined by the device</w:t>
      </w:r>
      <w:r>
        <w:rPr>
          <w:rFonts w:asciiTheme="minorHAnsi" w:hAnsiTheme="minorHAnsi" w:cstheme="minorHAnsi"/>
          <w:color w:val="0070C0"/>
        </w:rPr>
        <w:t>.</w:t>
      </w:r>
    </w:p>
    <w:p w14:paraId="6F905343" w14:textId="77777777" w:rsidR="002931DB" w:rsidRDefault="002931DB" w:rsidP="00D4035D">
      <w:pPr>
        <w:pStyle w:val="Heading3"/>
      </w:pPr>
      <w:bookmarkStart w:id="71" w:name="_Toc216812439"/>
      <w:bookmarkStart w:id="72" w:name="_Toc218614989"/>
      <w:bookmarkStart w:id="73" w:name="_Toc220339437"/>
      <w:r>
        <w:t>Materials and Active Ingredients</w:t>
      </w:r>
      <w:bookmarkEnd w:id="71"/>
      <w:bookmarkEnd w:id="72"/>
      <w:bookmarkEnd w:id="73"/>
    </w:p>
    <w:p w14:paraId="0ED72BED" w14:textId="77777777" w:rsidR="002931DB" w:rsidRDefault="002931DB" w:rsidP="00D4035D">
      <w:pPr>
        <w:jc w:val="both"/>
      </w:pPr>
      <w:r>
        <w:fldChar w:fldCharType="begin">
          <w:ffData>
            <w:name w:val="Text132"/>
            <w:enabled/>
            <w:calcOnExit w:val="0"/>
            <w:textInput/>
          </w:ffData>
        </w:fldChar>
      </w:r>
      <w:bookmarkStart w:id="74"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6FBCDCDD" w14:textId="77777777" w:rsidR="002931DB" w:rsidRDefault="002931DB" w:rsidP="00D4035D">
      <w:pPr>
        <w:jc w:val="both"/>
        <w:rPr>
          <w:color w:val="0070C0"/>
        </w:rPr>
      </w:pPr>
      <w:r w:rsidRPr="000444E4">
        <w:rPr>
          <w:color w:val="0070C0"/>
        </w:rPr>
        <w:t>Provide information on any biologically active substances, medical substances, human or animal tissues or their derivatives that are part of the device and reference compliance with the applicable national regulations</w:t>
      </w:r>
      <w:r>
        <w:rPr>
          <w:color w:val="0070C0"/>
        </w:rPr>
        <w:t>.</w:t>
      </w:r>
    </w:p>
    <w:p w14:paraId="3B720C36" w14:textId="77777777" w:rsidR="002931DB" w:rsidRDefault="002931DB" w:rsidP="00D4035D">
      <w:pPr>
        <w:pStyle w:val="Heading3"/>
      </w:pPr>
      <w:bookmarkStart w:id="75" w:name="_Toc216812440"/>
      <w:bookmarkStart w:id="76" w:name="_Toc218614990"/>
      <w:bookmarkStart w:id="77" w:name="_Toc220339438"/>
      <w:r>
        <w:t>Labelling and Packaging</w:t>
      </w:r>
      <w:bookmarkEnd w:id="75"/>
      <w:bookmarkEnd w:id="76"/>
      <w:bookmarkEnd w:id="77"/>
    </w:p>
    <w:p w14:paraId="214B4C42" w14:textId="77777777" w:rsidR="002931DB" w:rsidRDefault="002931DB" w:rsidP="00D4035D">
      <w:pPr>
        <w:jc w:val="both"/>
      </w:pPr>
      <w:r>
        <w:fldChar w:fldCharType="begin">
          <w:ffData>
            <w:name w:val="Text133"/>
            <w:enabled/>
            <w:calcOnExit w:val="0"/>
            <w:textInput/>
          </w:ffData>
        </w:fldChar>
      </w:r>
      <w:bookmarkStart w:id="7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60B9553E" w14:textId="77777777" w:rsidR="002931DB" w:rsidRPr="000444E4" w:rsidRDefault="002931DB" w:rsidP="00D4035D">
      <w:pPr>
        <w:pStyle w:val="ListParagraph"/>
        <w:numPr>
          <w:ilvl w:val="0"/>
          <w:numId w:val="22"/>
        </w:numPr>
        <w:jc w:val="both"/>
        <w:rPr>
          <w:rFonts w:asciiTheme="minorHAnsi" w:hAnsiTheme="minorHAnsi" w:cstheme="minorHAnsi"/>
          <w:color w:val="0070C0"/>
        </w:rPr>
      </w:pPr>
      <w:r w:rsidRPr="000444E4">
        <w:rPr>
          <w:rFonts w:asciiTheme="minorHAnsi" w:hAnsiTheme="minorHAnsi" w:cstheme="minorHAnsi"/>
          <w:color w:val="0070C0"/>
        </w:rPr>
        <w:t>Name and address of the party responsible for any additional packaging and/or labelling.</w:t>
      </w:r>
    </w:p>
    <w:p w14:paraId="4108207D" w14:textId="77777777" w:rsidR="002931DB" w:rsidRDefault="002931DB" w:rsidP="00D4035D">
      <w:pPr>
        <w:pStyle w:val="ListParagraph"/>
        <w:numPr>
          <w:ilvl w:val="0"/>
          <w:numId w:val="22"/>
        </w:numPr>
        <w:jc w:val="both"/>
        <w:rPr>
          <w:rFonts w:asciiTheme="minorHAnsi" w:hAnsiTheme="minorHAnsi" w:cstheme="minorHAnsi"/>
          <w:color w:val="0070C0"/>
        </w:rPr>
      </w:pPr>
      <w:r w:rsidRPr="000444E4">
        <w:rPr>
          <w:rFonts w:asciiTheme="minorHAnsi" w:hAnsiTheme="minorHAnsi" w:cstheme="minorHAnsi"/>
          <w:color w:val="0070C0"/>
        </w:rPr>
        <w:t>Any specifics such as the number of components within a pack or pouch / a description of the label format.</w:t>
      </w:r>
    </w:p>
    <w:p w14:paraId="6FD323A3" w14:textId="77777777" w:rsidR="002931DB" w:rsidRPr="000444E4" w:rsidRDefault="002931DB" w:rsidP="00D4035D">
      <w:pPr>
        <w:pStyle w:val="ListParagraph"/>
        <w:numPr>
          <w:ilvl w:val="0"/>
          <w:numId w:val="22"/>
        </w:numPr>
        <w:jc w:val="both"/>
        <w:rPr>
          <w:rFonts w:asciiTheme="minorHAnsi" w:hAnsiTheme="minorHAnsi" w:cstheme="minorHAnsi"/>
          <w:color w:val="0070C0"/>
        </w:rPr>
      </w:pPr>
      <w:r w:rsidRPr="000444E4">
        <w:rPr>
          <w:rFonts w:asciiTheme="minorHAnsi" w:hAnsiTheme="minorHAnsi" w:cstheme="minorHAnsi"/>
          <w:color w:val="0070C0"/>
        </w:rPr>
        <w:t>Labels will be in the local language and comply with the legal requirements and the Medical Devices Regulations 2002 (Annex I, section 13), ISO 15223-1 and ISO 15223-2. They will include storage conditions for the device, but no information about the patient. The labelling should indicate that the Medical Device/IVD medical device under investigation is exclusively for use in a clinical investigation/performance study.</w:t>
      </w:r>
    </w:p>
    <w:p w14:paraId="120B2851" w14:textId="77777777" w:rsidR="002931DB" w:rsidRDefault="002931DB" w:rsidP="00D4035D">
      <w:pPr>
        <w:pStyle w:val="Heading3"/>
      </w:pPr>
      <w:bookmarkStart w:id="79" w:name="_Toc216812441"/>
      <w:bookmarkStart w:id="80" w:name="_Toc218614991"/>
      <w:bookmarkStart w:id="81" w:name="_Toc220339439"/>
      <w:r>
        <w:t>Stability and Storage</w:t>
      </w:r>
      <w:bookmarkEnd w:id="79"/>
      <w:bookmarkEnd w:id="80"/>
      <w:bookmarkEnd w:id="81"/>
    </w:p>
    <w:p w14:paraId="511667E4" w14:textId="77777777" w:rsidR="002931DB" w:rsidRDefault="002931DB" w:rsidP="00D4035D">
      <w:pPr>
        <w:jc w:val="both"/>
      </w:pPr>
      <w:r>
        <w:fldChar w:fldCharType="begin">
          <w:ffData>
            <w:name w:val="Text134"/>
            <w:enabled/>
            <w:calcOnExit w:val="0"/>
            <w:textInput/>
          </w:ffData>
        </w:fldChar>
      </w:r>
      <w:bookmarkStart w:id="82"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639C8612" w14:textId="77777777" w:rsidR="002931DB" w:rsidRPr="000444E4" w:rsidRDefault="002931DB" w:rsidP="002040D6">
      <w:pPr>
        <w:pStyle w:val="ListParagraph"/>
        <w:numPr>
          <w:ilvl w:val="0"/>
          <w:numId w:val="57"/>
        </w:numPr>
        <w:jc w:val="both"/>
        <w:rPr>
          <w:rFonts w:asciiTheme="minorHAnsi" w:hAnsiTheme="minorHAnsi" w:cstheme="minorHAnsi"/>
          <w:color w:val="0070C0"/>
        </w:rPr>
      </w:pPr>
      <w:r w:rsidRPr="000444E4">
        <w:rPr>
          <w:rFonts w:asciiTheme="minorHAnsi" w:hAnsiTheme="minorHAnsi" w:cstheme="minorHAnsi"/>
          <w:color w:val="0070C0"/>
        </w:rPr>
        <w:t>What is the stability of the investigational devices? Could reference the IB instead.</w:t>
      </w:r>
    </w:p>
    <w:p w14:paraId="06D03E21" w14:textId="77777777" w:rsidR="002931DB" w:rsidRPr="000444E4" w:rsidRDefault="002931DB" w:rsidP="002040D6">
      <w:pPr>
        <w:pStyle w:val="ListParagraph"/>
        <w:numPr>
          <w:ilvl w:val="0"/>
          <w:numId w:val="57"/>
        </w:numPr>
        <w:jc w:val="both"/>
        <w:rPr>
          <w:rFonts w:asciiTheme="minorHAnsi" w:hAnsiTheme="minorHAnsi" w:cstheme="minorHAnsi"/>
          <w:color w:val="0070C0"/>
        </w:rPr>
      </w:pPr>
      <w:r w:rsidRPr="000444E4">
        <w:rPr>
          <w:rFonts w:asciiTheme="minorHAnsi" w:hAnsiTheme="minorHAnsi" w:cstheme="minorHAnsi"/>
          <w:color w:val="0070C0"/>
        </w:rPr>
        <w:t xml:space="preserve">Where will the investigational devices be stored at </w:t>
      </w:r>
      <w:r>
        <w:rPr>
          <w:rFonts w:asciiTheme="minorHAnsi" w:hAnsiTheme="minorHAnsi" w:cstheme="minorHAnsi"/>
          <w:color w:val="0070C0"/>
        </w:rPr>
        <w:t>study location</w:t>
      </w:r>
      <w:r w:rsidRPr="000444E4">
        <w:rPr>
          <w:rFonts w:asciiTheme="minorHAnsi" w:hAnsiTheme="minorHAnsi" w:cstheme="minorHAnsi"/>
          <w:color w:val="0070C0"/>
        </w:rPr>
        <w:t>?</w:t>
      </w:r>
    </w:p>
    <w:p w14:paraId="7DEC2671" w14:textId="77777777" w:rsidR="002931DB" w:rsidRPr="000444E4" w:rsidRDefault="002931DB" w:rsidP="002040D6">
      <w:pPr>
        <w:pStyle w:val="ListParagraph"/>
        <w:numPr>
          <w:ilvl w:val="0"/>
          <w:numId w:val="57"/>
        </w:numPr>
        <w:jc w:val="both"/>
        <w:rPr>
          <w:rFonts w:asciiTheme="minorHAnsi" w:hAnsiTheme="minorHAnsi" w:cstheme="minorHAnsi"/>
          <w:color w:val="0070C0"/>
        </w:rPr>
      </w:pPr>
      <w:r w:rsidRPr="000444E4">
        <w:rPr>
          <w:rFonts w:asciiTheme="minorHAnsi" w:hAnsiTheme="minorHAnsi" w:cstheme="minorHAnsi"/>
          <w:color w:val="0070C0"/>
        </w:rPr>
        <w:t>What are the storage conditions (e.g. temperature)?</w:t>
      </w:r>
    </w:p>
    <w:p w14:paraId="678BAE91" w14:textId="77777777" w:rsidR="002931DB" w:rsidRPr="000444E4" w:rsidRDefault="002931DB" w:rsidP="002040D6">
      <w:pPr>
        <w:pStyle w:val="ListParagraph"/>
        <w:numPr>
          <w:ilvl w:val="0"/>
          <w:numId w:val="57"/>
        </w:numPr>
        <w:jc w:val="both"/>
        <w:rPr>
          <w:rFonts w:asciiTheme="minorHAnsi" w:hAnsiTheme="minorHAnsi" w:cstheme="minorHAnsi"/>
          <w:color w:val="0070C0"/>
        </w:rPr>
      </w:pPr>
      <w:r w:rsidRPr="000444E4">
        <w:rPr>
          <w:rFonts w:asciiTheme="minorHAnsi" w:hAnsiTheme="minorHAnsi" w:cstheme="minorHAnsi"/>
          <w:color w:val="0070C0"/>
        </w:rPr>
        <w:t xml:space="preserve">Will temperature monitoring be in place at </w:t>
      </w:r>
      <w:r>
        <w:rPr>
          <w:rFonts w:asciiTheme="minorHAnsi" w:hAnsiTheme="minorHAnsi" w:cstheme="minorHAnsi"/>
          <w:color w:val="0070C0"/>
        </w:rPr>
        <w:t>study location</w:t>
      </w:r>
      <w:r w:rsidRPr="000444E4">
        <w:rPr>
          <w:rFonts w:asciiTheme="minorHAnsi" w:hAnsiTheme="minorHAnsi" w:cstheme="minorHAnsi"/>
          <w:color w:val="0070C0"/>
        </w:rPr>
        <w:t>?</w:t>
      </w:r>
    </w:p>
    <w:p w14:paraId="74B4D1B4" w14:textId="77777777" w:rsidR="002931DB" w:rsidRDefault="002931DB" w:rsidP="002040D6">
      <w:pPr>
        <w:pStyle w:val="ListParagraph"/>
        <w:numPr>
          <w:ilvl w:val="0"/>
          <w:numId w:val="57"/>
        </w:numPr>
        <w:jc w:val="both"/>
        <w:rPr>
          <w:rFonts w:asciiTheme="minorHAnsi" w:hAnsiTheme="minorHAnsi" w:cstheme="minorHAnsi"/>
          <w:color w:val="0070C0"/>
        </w:rPr>
      </w:pPr>
      <w:r w:rsidRPr="000444E4">
        <w:rPr>
          <w:rFonts w:asciiTheme="minorHAnsi" w:hAnsiTheme="minorHAnsi" w:cstheme="minorHAnsi"/>
          <w:color w:val="0070C0"/>
        </w:rPr>
        <w:lastRenderedPageBreak/>
        <w:t xml:space="preserve">How will devices be transported (e.g. between manufacturer and </w:t>
      </w:r>
      <w:r>
        <w:rPr>
          <w:rFonts w:asciiTheme="minorHAnsi" w:hAnsiTheme="minorHAnsi" w:cstheme="minorHAnsi"/>
          <w:color w:val="0070C0"/>
        </w:rPr>
        <w:t>study location</w:t>
      </w:r>
      <w:r w:rsidRPr="000444E4">
        <w:rPr>
          <w:rFonts w:asciiTheme="minorHAnsi" w:hAnsiTheme="minorHAnsi" w:cstheme="minorHAnsi"/>
          <w:color w:val="0070C0"/>
        </w:rPr>
        <w:t xml:space="preserve">, or between </w:t>
      </w:r>
      <w:r>
        <w:rPr>
          <w:rFonts w:asciiTheme="minorHAnsi" w:hAnsiTheme="minorHAnsi" w:cstheme="minorHAnsi"/>
          <w:color w:val="0070C0"/>
        </w:rPr>
        <w:t>study location</w:t>
      </w:r>
      <w:r w:rsidRPr="000444E4">
        <w:rPr>
          <w:rFonts w:asciiTheme="minorHAnsi" w:hAnsiTheme="minorHAnsi" w:cstheme="minorHAnsi"/>
          <w:color w:val="0070C0"/>
        </w:rPr>
        <w:t xml:space="preserve"> and participant homes) – will conditions be monitored during transit?</w:t>
      </w:r>
    </w:p>
    <w:p w14:paraId="57DDEF35" w14:textId="77777777" w:rsidR="002931DB" w:rsidRPr="000444E4" w:rsidRDefault="002931DB" w:rsidP="002040D6">
      <w:pPr>
        <w:pStyle w:val="ListParagraph"/>
        <w:numPr>
          <w:ilvl w:val="0"/>
          <w:numId w:val="57"/>
        </w:numPr>
        <w:jc w:val="both"/>
        <w:rPr>
          <w:rFonts w:asciiTheme="minorHAnsi" w:hAnsiTheme="minorHAnsi" w:cstheme="minorHAnsi"/>
          <w:color w:val="0070C0"/>
        </w:rPr>
      </w:pPr>
      <w:r w:rsidRPr="000444E4">
        <w:rPr>
          <w:rFonts w:asciiTheme="minorHAnsi" w:hAnsiTheme="minorHAnsi" w:cstheme="minorHAnsi"/>
          <w:color w:val="0070C0"/>
        </w:rPr>
        <w:t>Consider whether any risk adaption for temperature monitoring is possible, taking into account stability of product and storage conditions required</w:t>
      </w:r>
      <w:r>
        <w:rPr>
          <w:rFonts w:asciiTheme="minorHAnsi" w:hAnsiTheme="minorHAnsi" w:cstheme="minorHAnsi"/>
          <w:color w:val="0070C0"/>
        </w:rPr>
        <w:t>.</w:t>
      </w:r>
    </w:p>
    <w:p w14:paraId="782EB82A" w14:textId="77777777" w:rsidR="002931DB" w:rsidRDefault="002931DB" w:rsidP="00D4035D">
      <w:pPr>
        <w:pStyle w:val="Heading2"/>
      </w:pPr>
      <w:bookmarkStart w:id="83" w:name="_Toc216812442"/>
      <w:bookmarkStart w:id="84" w:name="_Toc218614992"/>
      <w:bookmarkStart w:id="85" w:name="_Toc220339440"/>
      <w:r>
        <w:t>TRAINING AND EXPERIENCE REQUIREMENTS</w:t>
      </w:r>
      <w:bookmarkEnd w:id="83"/>
      <w:bookmarkEnd w:id="84"/>
      <w:bookmarkEnd w:id="85"/>
    </w:p>
    <w:p w14:paraId="335C2363" w14:textId="77777777" w:rsidR="002931DB" w:rsidRDefault="002931DB" w:rsidP="00D4035D">
      <w:pPr>
        <w:jc w:val="both"/>
      </w:pPr>
      <w:r>
        <w:fldChar w:fldCharType="begin">
          <w:ffData>
            <w:name w:val="Text135"/>
            <w:enabled/>
            <w:calcOnExit w:val="0"/>
            <w:textInput/>
          </w:ffData>
        </w:fldChar>
      </w:r>
      <w:bookmarkStart w:id="86"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0C657D1" w14:textId="77777777" w:rsidR="002931DB" w:rsidRDefault="002931DB" w:rsidP="00D4035D">
      <w:pPr>
        <w:jc w:val="both"/>
        <w:rPr>
          <w:color w:val="0070C0"/>
        </w:rPr>
      </w:pPr>
      <w:r w:rsidRPr="000444E4">
        <w:rPr>
          <w:color w:val="0070C0"/>
        </w:rPr>
        <w:t>Provide an overview of the user information, e.g. device used by lay users, by professionals, any specific training required to effectively use or operate the device – this training must be documented/logged.</w:t>
      </w:r>
    </w:p>
    <w:p w14:paraId="0423D860" w14:textId="77777777" w:rsidR="002931DB" w:rsidRDefault="002931DB" w:rsidP="00D4035D">
      <w:pPr>
        <w:pStyle w:val="Heading2"/>
      </w:pPr>
      <w:bookmarkStart w:id="87" w:name="_Toc216812443"/>
      <w:bookmarkStart w:id="88" w:name="_Toc218614993"/>
      <w:bookmarkStart w:id="89" w:name="_Toc220339441"/>
      <w:r>
        <w:t>USER INFORMATION</w:t>
      </w:r>
      <w:bookmarkEnd w:id="87"/>
      <w:bookmarkEnd w:id="88"/>
      <w:bookmarkEnd w:id="89"/>
    </w:p>
    <w:p w14:paraId="6E30A0A1" w14:textId="77777777" w:rsidR="002931DB" w:rsidRDefault="002931DB" w:rsidP="00D4035D">
      <w:pPr>
        <w:jc w:val="both"/>
      </w:pPr>
      <w:r>
        <w:fldChar w:fldCharType="begin">
          <w:ffData>
            <w:name w:val="Text136"/>
            <w:enabled/>
            <w:calcOnExit w:val="0"/>
            <w:textInput/>
          </w:ffData>
        </w:fldChar>
      </w:r>
      <w:bookmarkStart w:id="90"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5A8F44CF" w14:textId="77777777" w:rsidR="002931DB" w:rsidRDefault="002931DB" w:rsidP="00D4035D">
      <w:pPr>
        <w:jc w:val="both"/>
        <w:rPr>
          <w:color w:val="0070C0"/>
        </w:rPr>
      </w:pPr>
      <w:r w:rsidRPr="000444E4">
        <w:rPr>
          <w:color w:val="0070C0"/>
        </w:rPr>
        <w:t>Description of the specific medical or surgical procedures involved in the use of the investigational device. Reference the Investigator Brochure (IB) and Instructions for Use (IFU) and any other supporting documents, e.g. brochures, training manuals.</w:t>
      </w:r>
    </w:p>
    <w:p w14:paraId="454FB102" w14:textId="77777777" w:rsidR="002931DB" w:rsidRDefault="002931DB" w:rsidP="00D4035D">
      <w:pPr>
        <w:pStyle w:val="Heading1"/>
        <w:jc w:val="both"/>
      </w:pPr>
      <w:bookmarkStart w:id="91" w:name="_Toc216812444"/>
      <w:bookmarkStart w:id="92" w:name="_Toc218614994"/>
      <w:bookmarkStart w:id="93" w:name="_Toc220339442"/>
      <w:r>
        <w:t>ANALYTICAL PERFORMANCE</w:t>
      </w:r>
      <w:bookmarkEnd w:id="91"/>
      <w:bookmarkEnd w:id="92"/>
      <w:bookmarkEnd w:id="93"/>
    </w:p>
    <w:p w14:paraId="1D468494" w14:textId="77777777" w:rsidR="002931DB" w:rsidRDefault="002931DB" w:rsidP="00D4035D">
      <w:pPr>
        <w:jc w:val="both"/>
      </w:pPr>
      <w:r>
        <w:fldChar w:fldCharType="begin">
          <w:ffData>
            <w:name w:val="Text137"/>
            <w:enabled/>
            <w:calcOnExit w:val="0"/>
            <w:textInput/>
          </w:ffData>
        </w:fldChar>
      </w:r>
      <w:bookmarkStart w:id="94"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558D5FE" w14:textId="603CCF62" w:rsidR="002931DB" w:rsidRPr="00CA31B5" w:rsidRDefault="002746F4" w:rsidP="00D4035D">
      <w:pPr>
        <w:jc w:val="both"/>
        <w:rPr>
          <w:color w:val="0070C0"/>
        </w:rPr>
      </w:pPr>
      <w:r>
        <w:rPr>
          <w:color w:val="0070C0"/>
        </w:rPr>
        <w:t>I</w:t>
      </w:r>
      <w:r w:rsidR="002931DB" w:rsidRPr="00CA31B5">
        <w:rPr>
          <w:color w:val="0070C0"/>
        </w:rPr>
        <w:t xml:space="preserve">nclude all pre-clinical testing of the device to demonstrate it is capable of performing under ideal and controlled conditions. </w:t>
      </w:r>
      <w:r w:rsidR="002931DB">
        <w:rPr>
          <w:color w:val="0070C0"/>
        </w:rPr>
        <w:t xml:space="preserve">This </w:t>
      </w:r>
      <w:r w:rsidR="002931DB" w:rsidRPr="00CA31B5">
        <w:rPr>
          <w:color w:val="0070C0"/>
        </w:rPr>
        <w:t xml:space="preserve">might include sensitivity, specificity, reading time, in-use stability, shelf-life, robustness etc. </w:t>
      </w:r>
      <w:r w:rsidR="002931DB">
        <w:rPr>
          <w:color w:val="0070C0"/>
        </w:rPr>
        <w:t>C</w:t>
      </w:r>
      <w:r w:rsidR="002931DB" w:rsidRPr="00CA31B5">
        <w:rPr>
          <w:color w:val="0070C0"/>
        </w:rPr>
        <w:t>onsider the points below in the justification.</w:t>
      </w:r>
    </w:p>
    <w:p w14:paraId="2C163BE7" w14:textId="77777777" w:rsidR="002931DB" w:rsidRPr="00CA31B5" w:rsidRDefault="002931DB" w:rsidP="002040D6">
      <w:pPr>
        <w:pStyle w:val="ListParagraph"/>
        <w:numPr>
          <w:ilvl w:val="0"/>
          <w:numId w:val="58"/>
        </w:numPr>
        <w:jc w:val="both"/>
        <w:rPr>
          <w:rFonts w:asciiTheme="minorHAnsi" w:hAnsiTheme="minorHAnsi" w:cstheme="minorHAnsi"/>
          <w:color w:val="0070C0"/>
        </w:rPr>
      </w:pPr>
      <w:r w:rsidRPr="00CA31B5">
        <w:rPr>
          <w:rFonts w:asciiTheme="minorHAnsi" w:hAnsiTheme="minorHAnsi" w:cstheme="minorHAnsi"/>
          <w:color w:val="0070C0"/>
        </w:rPr>
        <w:t>Evaluation of the results of the relevant pre-clinical testing/assessment and prior clinical investigations, if applicable, carried out to justify the use of the investigational device in human subjects.</w:t>
      </w:r>
    </w:p>
    <w:p w14:paraId="6C04E375" w14:textId="77777777" w:rsidR="002931DB" w:rsidRDefault="002931DB" w:rsidP="002040D6">
      <w:pPr>
        <w:pStyle w:val="ListParagraph"/>
        <w:numPr>
          <w:ilvl w:val="0"/>
          <w:numId w:val="58"/>
        </w:numPr>
        <w:jc w:val="both"/>
        <w:rPr>
          <w:rFonts w:asciiTheme="minorHAnsi" w:hAnsiTheme="minorHAnsi" w:cstheme="minorHAnsi"/>
          <w:color w:val="0070C0"/>
        </w:rPr>
      </w:pPr>
      <w:r w:rsidRPr="00CA31B5">
        <w:rPr>
          <w:rFonts w:asciiTheme="minorHAnsi" w:hAnsiTheme="minorHAnsi" w:cstheme="minorHAnsi"/>
          <w:color w:val="0070C0"/>
        </w:rPr>
        <w:t>Evaluation of clinical data that are relevant to the proposed clinical investigation.</w:t>
      </w:r>
    </w:p>
    <w:p w14:paraId="1296F7D8" w14:textId="77777777" w:rsidR="002931DB" w:rsidRPr="00CA31B5" w:rsidRDefault="002931DB" w:rsidP="002040D6">
      <w:pPr>
        <w:pStyle w:val="ListParagraph"/>
        <w:numPr>
          <w:ilvl w:val="0"/>
          <w:numId w:val="58"/>
        </w:numPr>
        <w:jc w:val="both"/>
        <w:rPr>
          <w:rFonts w:asciiTheme="minorHAnsi" w:hAnsiTheme="minorHAnsi" w:cstheme="minorHAnsi"/>
          <w:color w:val="0070C0"/>
        </w:rPr>
      </w:pPr>
      <w:r w:rsidRPr="00CA31B5">
        <w:rPr>
          <w:rFonts w:asciiTheme="minorHAnsi" w:hAnsiTheme="minorHAnsi" w:cstheme="minorHAnsi"/>
          <w:color w:val="0070C0"/>
        </w:rPr>
        <w:t>Description of the clinical development stage, if appropriate</w:t>
      </w:r>
      <w:r>
        <w:rPr>
          <w:rFonts w:asciiTheme="minorHAnsi" w:hAnsiTheme="minorHAnsi" w:cstheme="minorHAnsi"/>
          <w:color w:val="0070C0"/>
        </w:rPr>
        <w:t>.</w:t>
      </w:r>
    </w:p>
    <w:p w14:paraId="44AEC228" w14:textId="77777777" w:rsidR="002931DB" w:rsidRDefault="002931DB" w:rsidP="00D4035D">
      <w:pPr>
        <w:pStyle w:val="Heading1"/>
        <w:jc w:val="both"/>
      </w:pPr>
      <w:bookmarkStart w:id="95" w:name="_Toc216812445"/>
      <w:bookmarkStart w:id="96" w:name="_Toc218614995"/>
      <w:bookmarkStart w:id="97" w:name="_Toc220339443"/>
      <w:r>
        <w:t>RISK MANAGEMENT</w:t>
      </w:r>
      <w:bookmarkEnd w:id="95"/>
      <w:bookmarkEnd w:id="96"/>
      <w:bookmarkEnd w:id="97"/>
    </w:p>
    <w:p w14:paraId="7F5B4435" w14:textId="77777777" w:rsidR="002931DB" w:rsidRDefault="002931DB" w:rsidP="00D4035D">
      <w:pPr>
        <w:jc w:val="both"/>
      </w:pPr>
      <w:r>
        <w:fldChar w:fldCharType="begin">
          <w:ffData>
            <w:name w:val="Text138"/>
            <w:enabled/>
            <w:calcOnExit w:val="0"/>
            <w:textInput/>
          </w:ffData>
        </w:fldChar>
      </w:r>
      <w:bookmarkStart w:id="98"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B5490A0" w14:textId="77777777" w:rsidR="002931DB" w:rsidRPr="00CA31B5" w:rsidRDefault="002931DB" w:rsidP="00D4035D">
      <w:pPr>
        <w:jc w:val="both"/>
        <w:rPr>
          <w:color w:val="0070C0"/>
        </w:rPr>
      </w:pPr>
      <w:r>
        <w:rPr>
          <w:color w:val="0070C0"/>
        </w:rPr>
        <w:t>Describe the</w:t>
      </w:r>
      <w:r w:rsidRPr="00CA31B5">
        <w:rPr>
          <w:color w:val="0070C0"/>
        </w:rPr>
        <w:t xml:space="preserve"> </w:t>
      </w:r>
      <w:r>
        <w:rPr>
          <w:color w:val="0070C0"/>
        </w:rPr>
        <w:t>r</w:t>
      </w:r>
      <w:r w:rsidRPr="00CA31B5">
        <w:rPr>
          <w:color w:val="0070C0"/>
        </w:rPr>
        <w:t xml:space="preserve">isk </w:t>
      </w:r>
      <w:r>
        <w:rPr>
          <w:color w:val="0070C0"/>
        </w:rPr>
        <w:t>m</w:t>
      </w:r>
      <w:r w:rsidRPr="00CA31B5">
        <w:rPr>
          <w:color w:val="0070C0"/>
        </w:rPr>
        <w:t>anagement activities undertaken for the investigational device, clinical procedure and clinical investigation and its outcomes (see below points). Reference any supporting documentation, e.g. Risk Management Plan and Report that were conducted and any regulatory compliance.</w:t>
      </w:r>
    </w:p>
    <w:p w14:paraId="263D2F35" w14:textId="77777777" w:rsidR="002931DB" w:rsidRPr="00CA31B5" w:rsidRDefault="002931DB" w:rsidP="002040D6">
      <w:pPr>
        <w:pStyle w:val="ListParagraph"/>
        <w:numPr>
          <w:ilvl w:val="0"/>
          <w:numId w:val="59"/>
        </w:numPr>
        <w:jc w:val="both"/>
        <w:rPr>
          <w:rFonts w:asciiTheme="minorHAnsi" w:hAnsiTheme="minorHAnsi" w:cstheme="minorHAnsi"/>
          <w:color w:val="0070C0"/>
        </w:rPr>
      </w:pPr>
      <w:r w:rsidRPr="00CA31B5">
        <w:rPr>
          <w:rFonts w:asciiTheme="minorHAnsi" w:hAnsiTheme="minorHAnsi" w:cstheme="minorHAnsi"/>
          <w:color w:val="0070C0"/>
        </w:rPr>
        <w:t>Anticipated clinical benefits.</w:t>
      </w:r>
    </w:p>
    <w:p w14:paraId="1448B915" w14:textId="77777777" w:rsidR="002931DB" w:rsidRPr="00CA31B5" w:rsidRDefault="002931DB" w:rsidP="002040D6">
      <w:pPr>
        <w:pStyle w:val="ListParagraph"/>
        <w:numPr>
          <w:ilvl w:val="0"/>
          <w:numId w:val="59"/>
        </w:numPr>
        <w:jc w:val="both"/>
        <w:rPr>
          <w:rFonts w:asciiTheme="minorHAnsi" w:hAnsiTheme="minorHAnsi" w:cstheme="minorHAnsi"/>
          <w:color w:val="0070C0"/>
        </w:rPr>
      </w:pPr>
      <w:r w:rsidRPr="00CA31B5">
        <w:rPr>
          <w:rFonts w:asciiTheme="minorHAnsi" w:hAnsiTheme="minorHAnsi" w:cstheme="minorHAnsi"/>
          <w:color w:val="0070C0"/>
        </w:rPr>
        <w:t>Anticipated adverse device effects.</w:t>
      </w:r>
    </w:p>
    <w:p w14:paraId="44F11047" w14:textId="77777777" w:rsidR="002931DB" w:rsidRPr="00CA31B5" w:rsidRDefault="002931DB" w:rsidP="002040D6">
      <w:pPr>
        <w:pStyle w:val="ListParagraph"/>
        <w:numPr>
          <w:ilvl w:val="0"/>
          <w:numId w:val="59"/>
        </w:numPr>
        <w:jc w:val="both"/>
        <w:rPr>
          <w:rFonts w:asciiTheme="minorHAnsi" w:hAnsiTheme="minorHAnsi" w:cstheme="minorHAnsi"/>
          <w:color w:val="0070C0"/>
        </w:rPr>
      </w:pPr>
      <w:r w:rsidRPr="00CA31B5">
        <w:rPr>
          <w:rFonts w:asciiTheme="minorHAnsi" w:hAnsiTheme="minorHAnsi" w:cstheme="minorHAnsi"/>
          <w:color w:val="0070C0"/>
        </w:rPr>
        <w:t>Risks associated with participation in the clinical investigation.</w:t>
      </w:r>
    </w:p>
    <w:p w14:paraId="6F0A4FBA" w14:textId="77777777" w:rsidR="002931DB" w:rsidRPr="00CA31B5" w:rsidRDefault="002931DB" w:rsidP="002040D6">
      <w:pPr>
        <w:pStyle w:val="ListParagraph"/>
        <w:numPr>
          <w:ilvl w:val="0"/>
          <w:numId w:val="59"/>
        </w:numPr>
        <w:jc w:val="both"/>
        <w:rPr>
          <w:rFonts w:asciiTheme="minorHAnsi" w:hAnsiTheme="minorHAnsi" w:cstheme="minorHAnsi"/>
          <w:color w:val="0070C0"/>
        </w:rPr>
      </w:pPr>
      <w:r w:rsidRPr="00CA31B5">
        <w:rPr>
          <w:rFonts w:asciiTheme="minorHAnsi" w:hAnsiTheme="minorHAnsi" w:cstheme="minorHAnsi"/>
          <w:color w:val="0070C0"/>
        </w:rPr>
        <w:t>Possible interactions with concomitant medical treatments as considered under the risk analysis.</w:t>
      </w:r>
    </w:p>
    <w:p w14:paraId="79A18DE6" w14:textId="77777777" w:rsidR="002931DB" w:rsidRDefault="002931DB" w:rsidP="002040D6">
      <w:pPr>
        <w:pStyle w:val="ListParagraph"/>
        <w:numPr>
          <w:ilvl w:val="0"/>
          <w:numId w:val="59"/>
        </w:numPr>
        <w:jc w:val="both"/>
        <w:rPr>
          <w:rFonts w:asciiTheme="minorHAnsi" w:hAnsiTheme="minorHAnsi" w:cstheme="minorHAnsi"/>
          <w:color w:val="0070C0"/>
        </w:rPr>
      </w:pPr>
      <w:r w:rsidRPr="00CA31B5">
        <w:rPr>
          <w:rFonts w:asciiTheme="minorHAnsi" w:hAnsiTheme="minorHAnsi" w:cstheme="minorHAnsi"/>
          <w:color w:val="0070C0"/>
        </w:rPr>
        <w:t>Steps that will be taken to control or mitigate the risks.</w:t>
      </w:r>
    </w:p>
    <w:p w14:paraId="45CDB028" w14:textId="77777777" w:rsidR="002931DB" w:rsidRPr="00300B1C" w:rsidRDefault="002931DB" w:rsidP="002040D6">
      <w:pPr>
        <w:pStyle w:val="ListParagraph"/>
        <w:numPr>
          <w:ilvl w:val="0"/>
          <w:numId w:val="59"/>
        </w:numPr>
        <w:jc w:val="both"/>
        <w:rPr>
          <w:rFonts w:asciiTheme="minorHAnsi" w:hAnsiTheme="minorHAnsi" w:cstheme="minorHAnsi"/>
          <w:color w:val="0070C0"/>
        </w:rPr>
      </w:pPr>
      <w:r w:rsidRPr="00CA31B5">
        <w:rPr>
          <w:rFonts w:asciiTheme="minorHAnsi" w:hAnsiTheme="minorHAnsi" w:cstheme="minorHAnsi"/>
          <w:color w:val="0070C0"/>
        </w:rPr>
        <w:t>Rationale for benefit-risk ratio.</w:t>
      </w:r>
    </w:p>
    <w:p w14:paraId="6CBDB138" w14:textId="77777777" w:rsidR="002931DB" w:rsidRPr="009C1737" w:rsidRDefault="002931DB" w:rsidP="002931DB">
      <w:pPr>
        <w:pStyle w:val="Heading1"/>
      </w:pPr>
      <w:bookmarkStart w:id="99" w:name="_Toc218614996"/>
      <w:bookmarkStart w:id="100" w:name="_Toc220339444"/>
      <w:bookmarkEnd w:id="27"/>
      <w:r w:rsidRPr="009C1737">
        <w:lastRenderedPageBreak/>
        <w:t>STUDY OBJECTIVES &amp; ENDPOINTS</w:t>
      </w:r>
      <w:bookmarkEnd w:id="99"/>
      <w:bookmarkEnd w:id="100"/>
    </w:p>
    <w:p w14:paraId="444498E5" w14:textId="77777777" w:rsidR="002931DB" w:rsidRDefault="002931DB" w:rsidP="002931DB">
      <w:pPr>
        <w:pStyle w:val="Heading2"/>
      </w:pPr>
      <w:bookmarkStart w:id="101" w:name="_Toc218614997"/>
      <w:bookmarkStart w:id="102" w:name="_Toc220339445"/>
      <w:r>
        <w:t>PRIMARY OBJECTIVES</w:t>
      </w:r>
      <w:bookmarkEnd w:id="101"/>
      <w:bookmarkEnd w:id="102"/>
    </w:p>
    <w:p w14:paraId="16AA643B" w14:textId="77777777" w:rsidR="002931DB" w:rsidRDefault="002931DB" w:rsidP="002931DB">
      <w:pPr>
        <w:pStyle w:val="Heading3"/>
      </w:pPr>
      <w:bookmarkStart w:id="103" w:name="_Toc218614998"/>
      <w:bookmarkStart w:id="104" w:name="_Toc220339446"/>
      <w:r w:rsidRPr="007579D7">
        <w:t>Primary Objective</w:t>
      </w:r>
      <w:bookmarkEnd w:id="103"/>
      <w:bookmarkEnd w:id="104"/>
    </w:p>
    <w:p w14:paraId="21D3F983" w14:textId="77777777" w:rsidR="002931DB" w:rsidRDefault="002931DB" w:rsidP="002931DB">
      <w:pPr>
        <w:jc w:val="both"/>
      </w:pPr>
      <w:r>
        <w:fldChar w:fldCharType="begin">
          <w:ffData>
            <w:name w:val="Text3"/>
            <w:enabled/>
            <w:calcOnExit w:val="0"/>
            <w:textInput/>
          </w:ffData>
        </w:fldChar>
      </w:r>
      <w:bookmarkStart w:id="10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5C17D468" w14:textId="77777777" w:rsidR="002931DB" w:rsidRPr="00763041" w:rsidRDefault="002931DB" w:rsidP="002931DB">
      <w:pPr>
        <w:jc w:val="both"/>
      </w:pPr>
      <w:r w:rsidRPr="009C1737">
        <w:rPr>
          <w:color w:val="0070C0"/>
        </w:rPr>
        <w:t xml:space="preserve">Detail the primary objective of the </w:t>
      </w:r>
      <w:r>
        <w:rPr>
          <w:color w:val="0070C0"/>
        </w:rPr>
        <w:t>study</w:t>
      </w:r>
      <w:r w:rsidRPr="009C1737">
        <w:rPr>
          <w:color w:val="0070C0"/>
        </w:rPr>
        <w:t xml:space="preserve">. Ensure this corresponds with the information provided in the </w:t>
      </w:r>
      <w:r>
        <w:rPr>
          <w:color w:val="0070C0"/>
        </w:rPr>
        <w:t>device investigation</w:t>
      </w:r>
      <w:r w:rsidRPr="009C1737">
        <w:rPr>
          <w:color w:val="0070C0"/>
        </w:rPr>
        <w:t xml:space="preserve"> application forms.</w:t>
      </w:r>
    </w:p>
    <w:p w14:paraId="193C6E01" w14:textId="77777777" w:rsidR="002931DB" w:rsidRDefault="002931DB" w:rsidP="002931DB">
      <w:pPr>
        <w:pStyle w:val="Heading3"/>
      </w:pPr>
      <w:bookmarkStart w:id="106" w:name="_Toc218614999"/>
      <w:bookmarkStart w:id="107" w:name="_Toc220339447"/>
      <w:r w:rsidRPr="007579D7">
        <w:t xml:space="preserve">Primary </w:t>
      </w:r>
      <w:r>
        <w:t>Endpoint</w:t>
      </w:r>
      <w:bookmarkEnd w:id="106"/>
      <w:bookmarkEnd w:id="107"/>
    </w:p>
    <w:p w14:paraId="3E54D622" w14:textId="77777777" w:rsidR="002931DB" w:rsidRDefault="002931DB" w:rsidP="002931DB">
      <w:pPr>
        <w:jc w:val="both"/>
      </w:pPr>
      <w:r>
        <w:fldChar w:fldCharType="begin">
          <w:ffData>
            <w:name w:val="Text4"/>
            <w:enabled/>
            <w:calcOnExit w:val="0"/>
            <w:textInput/>
          </w:ffData>
        </w:fldChar>
      </w:r>
      <w:bookmarkStart w:id="10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57A7B1EA" w14:textId="77777777" w:rsidR="002931DB" w:rsidRPr="00763041" w:rsidRDefault="002931DB" w:rsidP="002931DB">
      <w:pPr>
        <w:jc w:val="both"/>
      </w:pPr>
      <w:r w:rsidRPr="009C1737">
        <w:rPr>
          <w:rFonts w:asciiTheme="minorHAnsi" w:hAnsiTheme="minorHAnsi" w:cstheme="minorHAnsi"/>
          <w:color w:val="0070C0"/>
          <w:szCs w:val="22"/>
        </w:rPr>
        <w:t xml:space="preserve">Detail the primary endpoint of the </w:t>
      </w:r>
      <w:r>
        <w:rPr>
          <w:rFonts w:asciiTheme="minorHAnsi" w:hAnsiTheme="minorHAnsi" w:cstheme="minorHAnsi"/>
          <w:color w:val="0070C0"/>
          <w:szCs w:val="22"/>
        </w:rPr>
        <w:t>study</w:t>
      </w:r>
      <w:r w:rsidRPr="009C1737">
        <w:rPr>
          <w:rFonts w:asciiTheme="minorHAnsi" w:hAnsiTheme="minorHAnsi" w:cstheme="minorHAnsi"/>
          <w:color w:val="0070C0"/>
          <w:szCs w:val="22"/>
        </w:rPr>
        <w:t xml:space="preserve">. Ensure this corresponds with the information provided in the </w:t>
      </w:r>
      <w:r>
        <w:rPr>
          <w:rFonts w:asciiTheme="minorHAnsi" w:hAnsiTheme="minorHAnsi" w:cstheme="minorHAnsi"/>
          <w:color w:val="0070C0"/>
          <w:szCs w:val="22"/>
        </w:rPr>
        <w:t>device investigation application forms</w:t>
      </w:r>
      <w:r w:rsidRPr="009C1737">
        <w:rPr>
          <w:rFonts w:asciiTheme="minorHAnsi" w:hAnsiTheme="minorHAnsi" w:cstheme="minorHAnsi"/>
          <w:color w:val="0070C0"/>
          <w:szCs w:val="22"/>
        </w:rPr>
        <w:t>.</w:t>
      </w:r>
    </w:p>
    <w:p w14:paraId="5761367F" w14:textId="77777777" w:rsidR="002931DB" w:rsidRDefault="002931DB" w:rsidP="002931DB">
      <w:pPr>
        <w:pStyle w:val="Heading2"/>
      </w:pPr>
      <w:bookmarkStart w:id="109" w:name="_Toc218615000"/>
      <w:bookmarkStart w:id="110" w:name="_Toc220339448"/>
      <w:r>
        <w:t>SECONDARY OBJECTIVES</w:t>
      </w:r>
      <w:bookmarkEnd w:id="109"/>
      <w:bookmarkEnd w:id="110"/>
    </w:p>
    <w:p w14:paraId="477493D5" w14:textId="77777777" w:rsidR="002931DB" w:rsidRDefault="002931DB" w:rsidP="002931DB">
      <w:pPr>
        <w:pStyle w:val="Heading3"/>
      </w:pPr>
      <w:bookmarkStart w:id="111" w:name="_Toc218615001"/>
      <w:bookmarkStart w:id="112" w:name="_Toc220339449"/>
      <w:r>
        <w:t>Secondary</w:t>
      </w:r>
      <w:r w:rsidRPr="007579D7">
        <w:t xml:space="preserve"> Objective</w:t>
      </w:r>
      <w:r>
        <w:t>s</w:t>
      </w:r>
      <w:bookmarkEnd w:id="111"/>
      <w:bookmarkEnd w:id="112"/>
    </w:p>
    <w:p w14:paraId="5E582938" w14:textId="77777777" w:rsidR="002931DB" w:rsidRDefault="002931DB" w:rsidP="002931DB">
      <w:pPr>
        <w:jc w:val="both"/>
      </w:pPr>
      <w:r>
        <w:fldChar w:fldCharType="begin">
          <w:ffData>
            <w:name w:val="Text5"/>
            <w:enabled/>
            <w:calcOnExit w:val="0"/>
            <w:textInput/>
          </w:ffData>
        </w:fldChar>
      </w:r>
      <w:bookmarkStart w:id="11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77323730" w14:textId="77777777" w:rsidR="002931DB" w:rsidRPr="00763041" w:rsidRDefault="002931DB" w:rsidP="002931DB">
      <w:pPr>
        <w:jc w:val="both"/>
      </w:pPr>
      <w:r w:rsidRPr="009C1737">
        <w:rPr>
          <w:rFonts w:asciiTheme="minorHAnsi" w:hAnsiTheme="minorHAnsi" w:cstheme="minorHAnsi"/>
          <w:color w:val="0070C0"/>
        </w:rPr>
        <w:t xml:space="preserve">Detail the secondary objectives of the </w:t>
      </w:r>
      <w:r>
        <w:rPr>
          <w:rFonts w:asciiTheme="minorHAnsi" w:hAnsiTheme="minorHAnsi" w:cstheme="minorHAnsi"/>
          <w:color w:val="0070C0"/>
        </w:rPr>
        <w:t>study</w:t>
      </w:r>
      <w:r w:rsidRPr="009C1737">
        <w:rPr>
          <w:rFonts w:asciiTheme="minorHAnsi" w:hAnsiTheme="minorHAnsi" w:cstheme="minorHAnsi"/>
          <w:color w:val="0070C0"/>
        </w:rPr>
        <w:t xml:space="preserve">. Ensure this corresponds with the information provided in the </w:t>
      </w:r>
      <w:r>
        <w:rPr>
          <w:rFonts w:asciiTheme="minorHAnsi" w:hAnsiTheme="minorHAnsi" w:cstheme="minorHAnsi"/>
          <w:color w:val="0070C0"/>
        </w:rPr>
        <w:t>device investigation application forms</w:t>
      </w:r>
      <w:r w:rsidRPr="009C1737">
        <w:rPr>
          <w:rFonts w:asciiTheme="minorHAnsi" w:hAnsiTheme="minorHAnsi" w:cstheme="minorHAnsi"/>
          <w:color w:val="0070C0"/>
        </w:rPr>
        <w:t>.</w:t>
      </w:r>
    </w:p>
    <w:p w14:paraId="5C7C1137" w14:textId="77777777" w:rsidR="002931DB" w:rsidRDefault="002931DB" w:rsidP="002931DB">
      <w:pPr>
        <w:pStyle w:val="Heading3"/>
      </w:pPr>
      <w:bookmarkStart w:id="114" w:name="_Toc218615002"/>
      <w:bookmarkStart w:id="115" w:name="_Toc220339450"/>
      <w:r>
        <w:t>Secondary</w:t>
      </w:r>
      <w:r w:rsidRPr="007579D7">
        <w:t xml:space="preserve"> </w:t>
      </w:r>
      <w:r>
        <w:t>Endpoints</w:t>
      </w:r>
      <w:bookmarkEnd w:id="114"/>
      <w:bookmarkEnd w:id="115"/>
    </w:p>
    <w:p w14:paraId="1EAD50A9" w14:textId="77777777" w:rsidR="002931DB" w:rsidRDefault="002931DB" w:rsidP="002931DB">
      <w:pPr>
        <w:jc w:val="both"/>
      </w:pPr>
      <w:r>
        <w:fldChar w:fldCharType="begin">
          <w:ffData>
            <w:name w:val="Text6"/>
            <w:enabled/>
            <w:calcOnExit w:val="0"/>
            <w:textInput/>
          </w:ffData>
        </w:fldChar>
      </w:r>
      <w:bookmarkStart w:id="11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79FC2986" w14:textId="77777777" w:rsidR="002931DB" w:rsidRPr="00763041" w:rsidRDefault="002931DB" w:rsidP="002931DB">
      <w:pPr>
        <w:jc w:val="both"/>
      </w:pPr>
      <w:r w:rsidRPr="009C1737">
        <w:rPr>
          <w:rFonts w:asciiTheme="minorHAnsi" w:hAnsiTheme="minorHAnsi" w:cstheme="minorHAnsi"/>
          <w:color w:val="0070C0"/>
        </w:rPr>
        <w:t xml:space="preserve">Detail the secondary endpoint of the </w:t>
      </w:r>
      <w:r>
        <w:rPr>
          <w:rFonts w:asciiTheme="minorHAnsi" w:hAnsiTheme="minorHAnsi" w:cstheme="minorHAnsi"/>
          <w:color w:val="0070C0"/>
        </w:rPr>
        <w:t>study</w:t>
      </w:r>
      <w:r w:rsidRPr="009C1737">
        <w:rPr>
          <w:rFonts w:asciiTheme="minorHAnsi" w:hAnsiTheme="minorHAnsi" w:cstheme="minorHAnsi"/>
          <w:color w:val="0070C0"/>
        </w:rPr>
        <w:t xml:space="preserve">. Ensure this corresponds with the information provided in the </w:t>
      </w:r>
      <w:r>
        <w:rPr>
          <w:rFonts w:asciiTheme="minorHAnsi" w:hAnsiTheme="minorHAnsi" w:cstheme="minorHAnsi"/>
          <w:color w:val="0070C0"/>
        </w:rPr>
        <w:t>device investigation application forms.</w:t>
      </w:r>
    </w:p>
    <w:p w14:paraId="59D1FA7B" w14:textId="77777777" w:rsidR="002931DB" w:rsidRDefault="002931DB" w:rsidP="00D4035D">
      <w:pPr>
        <w:pStyle w:val="Heading1"/>
        <w:jc w:val="both"/>
      </w:pPr>
      <w:bookmarkStart w:id="117" w:name="_Toc218615003"/>
      <w:bookmarkStart w:id="118" w:name="_Toc220339451"/>
      <w:r w:rsidRPr="00F75FB3">
        <w:t>STUDY DESIGN</w:t>
      </w:r>
      <w:bookmarkEnd w:id="117"/>
      <w:bookmarkEnd w:id="118"/>
    </w:p>
    <w:p w14:paraId="678323D0" w14:textId="77777777" w:rsidR="002931DB" w:rsidRPr="009E2DA6" w:rsidRDefault="002931DB" w:rsidP="00D4035D">
      <w:pPr>
        <w:pStyle w:val="Heading2"/>
      </w:pPr>
      <w:bookmarkStart w:id="119" w:name="_Toc218615004"/>
      <w:bookmarkStart w:id="120" w:name="_Toc220339452"/>
      <w:r>
        <w:t>GENERAL</w:t>
      </w:r>
      <w:bookmarkEnd w:id="119"/>
      <w:bookmarkEnd w:id="120"/>
    </w:p>
    <w:p w14:paraId="2D01C851" w14:textId="77777777" w:rsidR="002931DB" w:rsidRDefault="002931DB" w:rsidP="00D4035D">
      <w:pPr>
        <w:jc w:val="both"/>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6E9887" w14:textId="17E1BCFC" w:rsidR="002931DB" w:rsidRPr="004E7320" w:rsidRDefault="00A24366" w:rsidP="00D4035D">
      <w:pPr>
        <w:pStyle w:val="ListParagraph"/>
        <w:numPr>
          <w:ilvl w:val="0"/>
          <w:numId w:val="14"/>
        </w:numPr>
        <w:jc w:val="both"/>
        <w:rPr>
          <w:rFonts w:cs="Calibri"/>
          <w:color w:val="0070C0"/>
          <w:szCs w:val="22"/>
        </w:rPr>
      </w:pPr>
      <w:r>
        <w:rPr>
          <w:rFonts w:cs="Calibri"/>
          <w:color w:val="0070C0"/>
          <w:szCs w:val="22"/>
        </w:rPr>
        <w:t>A</w:t>
      </w:r>
      <w:r w:rsidR="002931DB" w:rsidRPr="004E7320">
        <w:rPr>
          <w:rFonts w:cs="Calibri"/>
          <w:color w:val="0070C0"/>
          <w:szCs w:val="22"/>
        </w:rPr>
        <w:t xml:space="preserve"> schematic </w:t>
      </w:r>
      <w:r w:rsidR="002931DB">
        <w:rPr>
          <w:rFonts w:cs="Calibri"/>
          <w:color w:val="0070C0"/>
          <w:szCs w:val="22"/>
        </w:rPr>
        <w:t xml:space="preserve">representation </w:t>
      </w:r>
      <w:r w:rsidR="002931DB" w:rsidRPr="004E7320">
        <w:rPr>
          <w:rFonts w:cs="Calibri"/>
          <w:color w:val="0070C0"/>
          <w:szCs w:val="22"/>
        </w:rPr>
        <w:t>is required to outline the study design and include the outcome measures/timepoints and proposed analyses.</w:t>
      </w:r>
    </w:p>
    <w:p w14:paraId="05DE495D" w14:textId="46386AC6" w:rsidR="002931DB" w:rsidRPr="004E7320" w:rsidRDefault="002931DB" w:rsidP="00D4035D">
      <w:pPr>
        <w:pStyle w:val="ListParagraph"/>
        <w:numPr>
          <w:ilvl w:val="0"/>
          <w:numId w:val="14"/>
        </w:numPr>
        <w:jc w:val="both"/>
        <w:rPr>
          <w:rFonts w:cs="Calibri"/>
          <w:color w:val="0070C0"/>
          <w:szCs w:val="22"/>
        </w:rPr>
      </w:pPr>
      <w:r w:rsidRPr="004E7320">
        <w:rPr>
          <w:rFonts w:asciiTheme="minorHAnsi" w:hAnsiTheme="minorHAnsi" w:cstheme="minorHAnsi"/>
          <w:color w:val="0070C0"/>
        </w:rPr>
        <w:t>The current study design and clinical performance should demonstrate with objective evidence how the device will perform in routine clinical practice.</w:t>
      </w:r>
    </w:p>
    <w:p w14:paraId="3BB131DA" w14:textId="77777777" w:rsidR="002931DB" w:rsidRDefault="002931DB" w:rsidP="00D4035D">
      <w:pPr>
        <w:pStyle w:val="ListParagraph"/>
        <w:numPr>
          <w:ilvl w:val="0"/>
          <w:numId w:val="14"/>
        </w:numPr>
        <w:jc w:val="both"/>
        <w:rPr>
          <w:rFonts w:cs="Calibri"/>
          <w:color w:val="0070C0"/>
          <w:szCs w:val="22"/>
        </w:rPr>
      </w:pPr>
      <w:r w:rsidRPr="004E7320">
        <w:rPr>
          <w:rFonts w:cs="Calibri"/>
          <w:color w:val="0070C0"/>
          <w:szCs w:val="22"/>
        </w:rPr>
        <w:t xml:space="preserve">Type of </w:t>
      </w:r>
      <w:r>
        <w:rPr>
          <w:rFonts w:cs="Calibri"/>
          <w:color w:val="0070C0"/>
          <w:szCs w:val="22"/>
        </w:rPr>
        <w:t>study</w:t>
      </w:r>
      <w:r w:rsidRPr="004E7320">
        <w:rPr>
          <w:rFonts w:cs="Calibri"/>
          <w:color w:val="0070C0"/>
          <w:szCs w:val="22"/>
        </w:rPr>
        <w:t xml:space="preserve"> e.g. multi-centre, randomised, double-blind, placebo/other (e.g. standard of care) controlled, cross-over etc.</w:t>
      </w:r>
    </w:p>
    <w:p w14:paraId="17D25376" w14:textId="77777777" w:rsidR="002931DB" w:rsidRPr="00933F98" w:rsidRDefault="002931DB" w:rsidP="00D4035D">
      <w:pPr>
        <w:pStyle w:val="ListParagraph"/>
        <w:numPr>
          <w:ilvl w:val="0"/>
          <w:numId w:val="14"/>
        </w:numPr>
        <w:jc w:val="both"/>
        <w:rPr>
          <w:rFonts w:asciiTheme="minorHAnsi" w:hAnsiTheme="minorHAnsi" w:cstheme="minorHAnsi"/>
          <w:color w:val="0070C0"/>
          <w:szCs w:val="22"/>
        </w:rPr>
      </w:pPr>
      <w:r w:rsidRPr="004E7320">
        <w:rPr>
          <w:rFonts w:asciiTheme="minorHAnsi" w:hAnsiTheme="minorHAnsi" w:cstheme="minorHAnsi"/>
          <w:color w:val="0070C0"/>
        </w:rPr>
        <w:t>Description of the measures to be taken to minimi</w:t>
      </w:r>
      <w:r>
        <w:rPr>
          <w:rFonts w:asciiTheme="minorHAnsi" w:hAnsiTheme="minorHAnsi" w:cstheme="minorHAnsi"/>
          <w:color w:val="0070C0"/>
        </w:rPr>
        <w:t>s</w:t>
      </w:r>
      <w:r w:rsidRPr="004E7320">
        <w:rPr>
          <w:rFonts w:asciiTheme="minorHAnsi" w:hAnsiTheme="minorHAnsi" w:cstheme="minorHAnsi"/>
          <w:color w:val="0070C0"/>
        </w:rPr>
        <w:t>e or avoid bias, such as randomi</w:t>
      </w:r>
      <w:r>
        <w:rPr>
          <w:rFonts w:asciiTheme="minorHAnsi" w:hAnsiTheme="minorHAnsi" w:cstheme="minorHAnsi"/>
          <w:color w:val="0070C0"/>
        </w:rPr>
        <w:t>s</w:t>
      </w:r>
      <w:r w:rsidRPr="004E7320">
        <w:rPr>
          <w:rFonts w:asciiTheme="minorHAnsi" w:hAnsiTheme="minorHAnsi" w:cstheme="minorHAnsi"/>
          <w:color w:val="0070C0"/>
        </w:rPr>
        <w:t>ation, concealment of allocation, blinding/masking, and management of potential confounding factors. Any procedures for the replacement of participants (generally, not applicable to randomi</w:t>
      </w:r>
      <w:r>
        <w:rPr>
          <w:rFonts w:asciiTheme="minorHAnsi" w:hAnsiTheme="minorHAnsi" w:cstheme="minorHAnsi"/>
          <w:color w:val="0070C0"/>
        </w:rPr>
        <w:t>s</w:t>
      </w:r>
      <w:r w:rsidRPr="004E7320">
        <w:rPr>
          <w:rFonts w:asciiTheme="minorHAnsi" w:hAnsiTheme="minorHAnsi" w:cstheme="minorHAnsi"/>
          <w:color w:val="0070C0"/>
        </w:rPr>
        <w:t>ed clinical investigations).</w:t>
      </w:r>
    </w:p>
    <w:p w14:paraId="7AD8927B" w14:textId="77777777" w:rsidR="002931DB" w:rsidRPr="004E7320" w:rsidRDefault="002931DB" w:rsidP="00D4035D">
      <w:pPr>
        <w:pStyle w:val="ListParagraph"/>
        <w:numPr>
          <w:ilvl w:val="0"/>
          <w:numId w:val="14"/>
        </w:numPr>
        <w:jc w:val="both"/>
        <w:rPr>
          <w:rFonts w:asciiTheme="minorHAnsi" w:hAnsiTheme="minorHAnsi" w:cstheme="minorHAnsi"/>
          <w:color w:val="0070C0"/>
          <w:szCs w:val="22"/>
        </w:rPr>
      </w:pPr>
      <w:r w:rsidRPr="004E7320">
        <w:rPr>
          <w:rFonts w:asciiTheme="minorHAnsi" w:hAnsiTheme="minorHAnsi" w:cstheme="minorHAnsi"/>
          <w:color w:val="0070C0"/>
        </w:rPr>
        <w:t>Control group (e.g. comparative claim and reversible treatment of a chronic state) and the comparator with rationale and justification for the choice (absence of control(s).</w:t>
      </w:r>
    </w:p>
    <w:p w14:paraId="617876DC" w14:textId="77777777" w:rsidR="002931DB" w:rsidRPr="004E7320" w:rsidRDefault="002931DB" w:rsidP="00D4035D">
      <w:pPr>
        <w:pStyle w:val="ListParagraph"/>
        <w:numPr>
          <w:ilvl w:val="0"/>
          <w:numId w:val="14"/>
        </w:numPr>
        <w:jc w:val="both"/>
        <w:rPr>
          <w:rFonts w:asciiTheme="minorHAnsi" w:hAnsiTheme="minorHAnsi" w:cstheme="minorHAnsi"/>
          <w:color w:val="0070C0"/>
        </w:rPr>
      </w:pPr>
      <w:r w:rsidRPr="004E7320">
        <w:rPr>
          <w:rFonts w:asciiTheme="minorHAnsi" w:hAnsiTheme="minorHAnsi" w:cstheme="minorHAnsi"/>
          <w:color w:val="0070C0"/>
        </w:rPr>
        <w:t>Methods and timing for assessing, recording, and analysing variables.</w:t>
      </w:r>
    </w:p>
    <w:p w14:paraId="6574D1A0" w14:textId="77777777" w:rsidR="002931DB" w:rsidRPr="004E7320" w:rsidRDefault="002931DB" w:rsidP="00D4035D">
      <w:pPr>
        <w:pStyle w:val="ListParagraph"/>
        <w:numPr>
          <w:ilvl w:val="0"/>
          <w:numId w:val="14"/>
        </w:numPr>
        <w:jc w:val="both"/>
        <w:rPr>
          <w:rFonts w:asciiTheme="minorHAnsi" w:hAnsiTheme="minorHAnsi" w:cstheme="minorHAnsi"/>
          <w:color w:val="0070C0"/>
        </w:rPr>
      </w:pPr>
      <w:r w:rsidRPr="004E7320">
        <w:rPr>
          <w:rFonts w:asciiTheme="minorHAnsi" w:hAnsiTheme="minorHAnsi" w:cstheme="minorHAnsi"/>
          <w:color w:val="0070C0"/>
        </w:rPr>
        <w:lastRenderedPageBreak/>
        <w:t>Equipment to be used for assessing the investigation variables and arrangements for monitoring maintenance and calibration.</w:t>
      </w:r>
    </w:p>
    <w:p w14:paraId="4D9AE30E" w14:textId="77777777" w:rsidR="002931DB" w:rsidRPr="004E7320" w:rsidRDefault="002931DB" w:rsidP="00D4035D">
      <w:pPr>
        <w:pStyle w:val="ListParagraph"/>
        <w:numPr>
          <w:ilvl w:val="0"/>
          <w:numId w:val="14"/>
        </w:numPr>
        <w:jc w:val="both"/>
        <w:rPr>
          <w:rFonts w:cs="Calibri"/>
          <w:color w:val="0070C0"/>
          <w:szCs w:val="22"/>
        </w:rPr>
      </w:pPr>
      <w:r w:rsidRPr="004E7320">
        <w:rPr>
          <w:rFonts w:cs="Calibri"/>
          <w:color w:val="0070C0"/>
          <w:szCs w:val="22"/>
        </w:rPr>
        <w:t xml:space="preserve">Duration of </w:t>
      </w:r>
      <w:r>
        <w:rPr>
          <w:rFonts w:cs="Calibri"/>
          <w:color w:val="0070C0"/>
          <w:szCs w:val="22"/>
        </w:rPr>
        <w:t>investigation</w:t>
      </w:r>
      <w:r w:rsidRPr="004E7320">
        <w:rPr>
          <w:rFonts w:cs="Calibri"/>
          <w:color w:val="0070C0"/>
          <w:szCs w:val="22"/>
        </w:rPr>
        <w:t>.</w:t>
      </w:r>
    </w:p>
    <w:p w14:paraId="4A057A8F" w14:textId="77777777" w:rsidR="002931DB" w:rsidRPr="004E7320" w:rsidRDefault="002931DB" w:rsidP="00D4035D">
      <w:pPr>
        <w:pStyle w:val="ListParagraph"/>
        <w:numPr>
          <w:ilvl w:val="0"/>
          <w:numId w:val="14"/>
        </w:numPr>
        <w:jc w:val="both"/>
        <w:rPr>
          <w:rFonts w:asciiTheme="minorHAnsi" w:hAnsiTheme="minorHAnsi" w:cstheme="minorHAnsi"/>
          <w:vanish/>
          <w:color w:val="0070C0"/>
          <w:szCs w:val="22"/>
        </w:rPr>
      </w:pPr>
      <w:r w:rsidRPr="004E7320">
        <w:rPr>
          <w:rFonts w:asciiTheme="minorHAnsi" w:hAnsiTheme="minorHAnsi" w:cstheme="minorHAnsi"/>
          <w:color w:val="0070C0"/>
        </w:rPr>
        <w:t xml:space="preserve">Investigation </w:t>
      </w:r>
      <w:r>
        <w:rPr>
          <w:rFonts w:asciiTheme="minorHAnsi" w:hAnsiTheme="minorHAnsi" w:cstheme="minorHAnsi"/>
          <w:color w:val="0070C0"/>
        </w:rPr>
        <w:t>locations</w:t>
      </w:r>
      <w:r w:rsidRPr="004E7320">
        <w:rPr>
          <w:rFonts w:asciiTheme="minorHAnsi" w:hAnsiTheme="minorHAnsi" w:cstheme="minorHAnsi"/>
          <w:color w:val="0070C0"/>
        </w:rPr>
        <w:t xml:space="preserve">: number, location, and, if appropriate, differences in investigation </w:t>
      </w:r>
      <w:r>
        <w:rPr>
          <w:rFonts w:asciiTheme="minorHAnsi" w:hAnsiTheme="minorHAnsi" w:cstheme="minorHAnsi"/>
          <w:color w:val="0070C0"/>
        </w:rPr>
        <w:t xml:space="preserve">location </w:t>
      </w:r>
      <w:r w:rsidRPr="004E7320">
        <w:rPr>
          <w:rFonts w:asciiTheme="minorHAnsi" w:hAnsiTheme="minorHAnsi" w:cstheme="minorHAnsi"/>
          <w:color w:val="0070C0"/>
        </w:rPr>
        <w:t>environment.</w:t>
      </w:r>
    </w:p>
    <w:p w14:paraId="4F3B9E0F" w14:textId="77777777" w:rsidR="002931DB" w:rsidRPr="004E7320" w:rsidRDefault="002931DB" w:rsidP="00D4035D">
      <w:pPr>
        <w:pStyle w:val="ListParagraph"/>
        <w:numPr>
          <w:ilvl w:val="0"/>
          <w:numId w:val="14"/>
        </w:numPr>
        <w:jc w:val="both"/>
        <w:rPr>
          <w:rFonts w:cs="Calibri"/>
          <w:vanish/>
          <w:color w:val="0070C0"/>
          <w:szCs w:val="22"/>
        </w:rPr>
      </w:pPr>
      <w:r w:rsidRPr="00F75FB3">
        <w:rPr>
          <w:rFonts w:cs="Calibri"/>
          <w:color w:val="0070C0"/>
          <w:szCs w:val="22"/>
        </w:rPr>
        <w:t>Duration of follow-up phase.</w:t>
      </w:r>
    </w:p>
    <w:p w14:paraId="3D2B84AF" w14:textId="77777777" w:rsidR="002931DB" w:rsidRPr="004E7320" w:rsidRDefault="002931DB" w:rsidP="00D4035D">
      <w:pPr>
        <w:pStyle w:val="ListParagraph"/>
        <w:numPr>
          <w:ilvl w:val="0"/>
          <w:numId w:val="14"/>
        </w:numPr>
        <w:jc w:val="both"/>
        <w:rPr>
          <w:rFonts w:cs="Calibri"/>
          <w:vanish/>
          <w:color w:val="0070C0"/>
          <w:szCs w:val="22"/>
        </w:rPr>
      </w:pPr>
      <w:r w:rsidRPr="004E7320">
        <w:rPr>
          <w:rFonts w:cs="Calibri"/>
          <w:color w:val="0070C0"/>
          <w:szCs w:val="22"/>
        </w:rPr>
        <w:t>Duration of participant involvement.</w:t>
      </w:r>
    </w:p>
    <w:p w14:paraId="498E023E" w14:textId="77777777" w:rsidR="002931DB" w:rsidRPr="009E2DA6" w:rsidRDefault="002931DB" w:rsidP="00D4035D">
      <w:pPr>
        <w:pStyle w:val="ListParagraph"/>
        <w:numPr>
          <w:ilvl w:val="0"/>
          <w:numId w:val="14"/>
        </w:numPr>
        <w:jc w:val="both"/>
        <w:rPr>
          <w:rFonts w:asciiTheme="minorHAnsi" w:hAnsiTheme="minorHAnsi" w:cstheme="minorHAnsi"/>
          <w:color w:val="0070C0"/>
          <w:szCs w:val="22"/>
        </w:rPr>
      </w:pPr>
      <w:r w:rsidRPr="004E7320">
        <w:rPr>
          <w:rFonts w:cs="Calibri"/>
          <w:color w:val="0070C0"/>
          <w:szCs w:val="22"/>
        </w:rPr>
        <w:t xml:space="preserve">Any stopping rules for the </w:t>
      </w:r>
      <w:r>
        <w:rPr>
          <w:rFonts w:cs="Calibri"/>
          <w:color w:val="0070C0"/>
          <w:szCs w:val="22"/>
        </w:rPr>
        <w:t>investigation</w:t>
      </w:r>
      <w:r w:rsidRPr="004E7320">
        <w:rPr>
          <w:rFonts w:cs="Calibri"/>
          <w:color w:val="0070C0"/>
          <w:szCs w:val="22"/>
        </w:rPr>
        <w:t>.</w:t>
      </w:r>
    </w:p>
    <w:p w14:paraId="67F8E81A" w14:textId="77777777" w:rsidR="002931DB" w:rsidRPr="009E2DA6" w:rsidRDefault="002931DB" w:rsidP="00D4035D">
      <w:pPr>
        <w:pStyle w:val="Heading2"/>
      </w:pPr>
      <w:bookmarkStart w:id="121" w:name="_Toc216812469"/>
      <w:bookmarkStart w:id="122" w:name="_Toc218615005"/>
      <w:bookmarkStart w:id="123" w:name="_Toc220339453"/>
      <w:r w:rsidRPr="009E2DA6">
        <w:t>INVESTIGATIONAL DEVICE(S) AND COMPARATOR(S)</w:t>
      </w:r>
      <w:bookmarkEnd w:id="121"/>
      <w:bookmarkEnd w:id="122"/>
      <w:bookmarkEnd w:id="123"/>
    </w:p>
    <w:p w14:paraId="52ED16A5" w14:textId="77777777" w:rsidR="002931DB" w:rsidRPr="009E2DA6" w:rsidRDefault="002931DB" w:rsidP="00D4035D">
      <w:pPr>
        <w:jc w:val="both"/>
      </w:pPr>
      <w:r w:rsidRPr="009E2DA6">
        <w:fldChar w:fldCharType="begin">
          <w:ffData>
            <w:name w:val="Text21"/>
            <w:enabled/>
            <w:calcOnExit w:val="0"/>
            <w:textInput/>
          </w:ffData>
        </w:fldChar>
      </w:r>
      <w:r w:rsidRPr="009E2DA6">
        <w:instrText xml:space="preserve"> FORMTEXT </w:instrText>
      </w:r>
      <w:r w:rsidRPr="009E2DA6">
        <w:fldChar w:fldCharType="separate"/>
      </w:r>
      <w:r w:rsidRPr="009E2DA6">
        <w:rPr>
          <w:noProof/>
        </w:rPr>
        <w:t> </w:t>
      </w:r>
      <w:r w:rsidRPr="009E2DA6">
        <w:rPr>
          <w:noProof/>
        </w:rPr>
        <w:t> </w:t>
      </w:r>
      <w:r w:rsidRPr="009E2DA6">
        <w:rPr>
          <w:noProof/>
        </w:rPr>
        <w:t> </w:t>
      </w:r>
      <w:r w:rsidRPr="009E2DA6">
        <w:rPr>
          <w:noProof/>
        </w:rPr>
        <w:t> </w:t>
      </w:r>
      <w:r w:rsidRPr="009E2DA6">
        <w:rPr>
          <w:noProof/>
        </w:rPr>
        <w:t> </w:t>
      </w:r>
      <w:r w:rsidRPr="009E2DA6">
        <w:fldChar w:fldCharType="end"/>
      </w:r>
    </w:p>
    <w:p w14:paraId="6C8A92AD" w14:textId="77777777" w:rsidR="002931DB" w:rsidRPr="009E2DA6" w:rsidRDefault="002931DB" w:rsidP="00D4035D">
      <w:pPr>
        <w:pStyle w:val="ListParagraph"/>
        <w:numPr>
          <w:ilvl w:val="0"/>
          <w:numId w:val="29"/>
        </w:numPr>
        <w:jc w:val="both"/>
        <w:rPr>
          <w:rFonts w:asciiTheme="minorHAnsi" w:hAnsiTheme="minorHAnsi" w:cstheme="minorHAnsi"/>
          <w:color w:val="0070C0"/>
          <w:szCs w:val="22"/>
        </w:rPr>
      </w:pPr>
      <w:bookmarkStart w:id="124" w:name="_Hlk216804454"/>
      <w:r w:rsidRPr="009E2DA6">
        <w:rPr>
          <w:rFonts w:asciiTheme="minorHAnsi" w:hAnsiTheme="minorHAnsi" w:cstheme="minorHAnsi"/>
          <w:color w:val="0070C0"/>
          <w:szCs w:val="22"/>
        </w:rPr>
        <w:t xml:space="preserve">Include the description of the exposure to the investigational device(s) or comparator(s), if applicable. </w:t>
      </w:r>
    </w:p>
    <w:p w14:paraId="1B29F5C7" w14:textId="77777777" w:rsidR="002931DB" w:rsidRPr="009E2DA6" w:rsidRDefault="002931DB" w:rsidP="00D4035D">
      <w:pPr>
        <w:pStyle w:val="ListParagraph"/>
        <w:numPr>
          <w:ilvl w:val="0"/>
          <w:numId w:val="29"/>
        </w:numPr>
        <w:jc w:val="both"/>
        <w:rPr>
          <w:rFonts w:asciiTheme="minorHAnsi" w:hAnsiTheme="minorHAnsi" w:cstheme="minorHAnsi"/>
          <w:color w:val="0070C0"/>
          <w:szCs w:val="22"/>
        </w:rPr>
      </w:pPr>
      <w:r w:rsidRPr="009E2DA6">
        <w:rPr>
          <w:rFonts w:asciiTheme="minorHAnsi" w:hAnsiTheme="minorHAnsi" w:cstheme="minorHAnsi"/>
          <w:color w:val="0070C0"/>
          <w:szCs w:val="22"/>
        </w:rPr>
        <w:t xml:space="preserve">List of any other medical device or medication to be used during the clinical investigation if not already specified in the instructions for use. </w:t>
      </w:r>
    </w:p>
    <w:p w14:paraId="33C6A1BE" w14:textId="77777777" w:rsidR="002931DB" w:rsidRPr="009E2DA6" w:rsidRDefault="002931DB" w:rsidP="00D4035D">
      <w:pPr>
        <w:pStyle w:val="ListParagraph"/>
        <w:numPr>
          <w:ilvl w:val="0"/>
          <w:numId w:val="29"/>
        </w:numPr>
        <w:jc w:val="both"/>
        <w:rPr>
          <w:rFonts w:asciiTheme="minorHAnsi" w:hAnsiTheme="minorHAnsi" w:cstheme="minorHAnsi"/>
          <w:color w:val="0070C0"/>
        </w:rPr>
      </w:pPr>
      <w:r w:rsidRPr="009E2DA6">
        <w:rPr>
          <w:rFonts w:asciiTheme="minorHAnsi" w:hAnsiTheme="minorHAnsi" w:cstheme="minorHAnsi"/>
          <w:color w:val="0070C0"/>
          <w:szCs w:val="22"/>
        </w:rPr>
        <w:t>Number of investigational devices to be used, and a justification.</w:t>
      </w:r>
      <w:bookmarkEnd w:id="124"/>
    </w:p>
    <w:p w14:paraId="6CC99C20" w14:textId="4F7C0FD4" w:rsidR="0068150E" w:rsidRPr="0068150E" w:rsidRDefault="0068150E" w:rsidP="00587A1C">
      <w:pPr>
        <w:pStyle w:val="Heading1"/>
      </w:pPr>
      <w:bookmarkStart w:id="125" w:name="_Toc220339454"/>
      <w:r>
        <w:t>STUDY POPULATION</w:t>
      </w:r>
      <w:bookmarkEnd w:id="125"/>
    </w:p>
    <w:p w14:paraId="0404D485" w14:textId="4A5732D6" w:rsidR="0068150E" w:rsidRDefault="0068150E" w:rsidP="00A74678">
      <w:pPr>
        <w:pStyle w:val="Heading2"/>
      </w:pPr>
      <w:bookmarkStart w:id="126" w:name="_Toc220339455"/>
      <w:r>
        <w:t xml:space="preserve">NUMBER </w:t>
      </w:r>
      <w:r w:rsidRPr="003A190F">
        <w:t>OF</w:t>
      </w:r>
      <w:r>
        <w:t xml:space="preserve"> PARTICIPANTS</w:t>
      </w:r>
      <w:bookmarkEnd w:id="126"/>
    </w:p>
    <w:p w14:paraId="28D059EB" w14:textId="3CDB6D7B" w:rsidR="00763041" w:rsidRDefault="00763041" w:rsidP="00A74678">
      <w:pPr>
        <w:jc w:val="both"/>
      </w:pPr>
      <w:r>
        <w:fldChar w:fldCharType="begin">
          <w:ffData>
            <w:name w:val="Text8"/>
            <w:enabled/>
            <w:calcOnExit w:val="0"/>
            <w:textInput/>
          </w:ffData>
        </w:fldChar>
      </w:r>
      <w:bookmarkStart w:id="12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p w14:paraId="3AEB63CE"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Number of participants.</w:t>
      </w:r>
    </w:p>
    <w:p w14:paraId="7360A5B5"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Participant population.</w:t>
      </w:r>
    </w:p>
    <w:p w14:paraId="4903EB6A" w14:textId="6B6CD7B6" w:rsidR="00763041" w:rsidRPr="00763041" w:rsidRDefault="00763041" w:rsidP="00A74678">
      <w:pPr>
        <w:pStyle w:val="ListParagraph"/>
        <w:numPr>
          <w:ilvl w:val="0"/>
          <w:numId w:val="15"/>
        </w:numPr>
        <w:jc w:val="both"/>
        <w:rPr>
          <w:color w:val="0070C0"/>
        </w:rPr>
      </w:pPr>
      <w:r w:rsidRPr="00763041">
        <w:rPr>
          <w:rFonts w:asciiTheme="minorHAnsi" w:hAnsiTheme="minorHAnsi" w:cstheme="minorHAnsi"/>
          <w:color w:val="0070C0"/>
        </w:rPr>
        <w:t>Length of recruitment period</w:t>
      </w:r>
      <w:r w:rsidR="00A06199">
        <w:rPr>
          <w:rFonts w:asciiTheme="minorHAnsi" w:hAnsiTheme="minorHAnsi" w:cstheme="minorHAnsi"/>
          <w:color w:val="0070C0"/>
        </w:rPr>
        <w:t>.</w:t>
      </w:r>
    </w:p>
    <w:p w14:paraId="5717F18E" w14:textId="126046CE" w:rsidR="0068150E" w:rsidRDefault="0068150E" w:rsidP="00A74678">
      <w:pPr>
        <w:pStyle w:val="Heading2"/>
      </w:pPr>
      <w:bookmarkStart w:id="128" w:name="_Toc220339456"/>
      <w:r>
        <w:t>INCLUSION CRITERIA</w:t>
      </w:r>
      <w:bookmarkEnd w:id="128"/>
    </w:p>
    <w:p w14:paraId="128901AA" w14:textId="76055510" w:rsidR="00763041" w:rsidRDefault="00763041" w:rsidP="00A74678">
      <w:pPr>
        <w:jc w:val="both"/>
      </w:pPr>
      <w:r>
        <w:fldChar w:fldCharType="begin">
          <w:ffData>
            <w:name w:val="Text9"/>
            <w:enabled/>
            <w:calcOnExit w:val="0"/>
            <w:textInput/>
          </w:ffData>
        </w:fldChar>
      </w:r>
      <w:bookmarkStart w:id="12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14:paraId="7ADA2535" w14:textId="77777777"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t>Detail participant inclusion criteria.</w:t>
      </w:r>
    </w:p>
    <w:p w14:paraId="1DD257F8" w14:textId="77777777"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if and how the criteria will be measurable and verifiable through source data.</w:t>
      </w:r>
    </w:p>
    <w:p w14:paraId="2985865C" w14:textId="77777777"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which study team members will assess eligibility and the number of steps required.</w:t>
      </w:r>
    </w:p>
    <w:p w14:paraId="028032EB" w14:textId="77777777"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how patient and participant input can shape criteria selection.</w:t>
      </w:r>
    </w:p>
    <w:p w14:paraId="0B2E1D64" w14:textId="37E929CA" w:rsidR="00763041" w:rsidRDefault="00763041" w:rsidP="00A74678">
      <w:pPr>
        <w:pStyle w:val="ListParagraph"/>
        <w:numPr>
          <w:ilvl w:val="0"/>
          <w:numId w:val="16"/>
        </w:numPr>
        <w:jc w:val="both"/>
        <w:rPr>
          <w:rFonts w:asciiTheme="minorHAnsi" w:hAnsiTheme="minorHAnsi" w:cstheme="minorHAnsi"/>
          <w:color w:val="0070C0"/>
        </w:rPr>
      </w:pPr>
      <w:r>
        <w:rPr>
          <w:rFonts w:asciiTheme="minorHAnsi" w:hAnsiTheme="minorHAnsi" w:cstheme="minorHAnsi"/>
          <w:color w:val="0070C0"/>
        </w:rPr>
        <w:t>Consider the necessity of criteria in relation to an ability to recruit to target.</w:t>
      </w:r>
    </w:p>
    <w:p w14:paraId="06F50593" w14:textId="205538DE"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t xml:space="preserve">Ensure this information is consistent with information provided on </w:t>
      </w:r>
      <w:r w:rsidR="00616091">
        <w:rPr>
          <w:rFonts w:asciiTheme="minorHAnsi" w:hAnsiTheme="minorHAnsi" w:cstheme="minorHAnsi"/>
          <w:color w:val="0070C0"/>
          <w:szCs w:val="22"/>
        </w:rPr>
        <w:t>device investigation application</w:t>
      </w:r>
      <w:r w:rsidRPr="003A190F">
        <w:rPr>
          <w:rFonts w:asciiTheme="minorHAnsi" w:hAnsiTheme="minorHAnsi" w:cstheme="minorHAnsi"/>
          <w:color w:val="0070C0"/>
        </w:rPr>
        <w:t xml:space="preserve"> forms</w:t>
      </w:r>
      <w:r>
        <w:rPr>
          <w:rFonts w:asciiTheme="minorHAnsi" w:hAnsiTheme="minorHAnsi" w:cstheme="minorHAnsi"/>
          <w:color w:val="0070C0"/>
        </w:rPr>
        <w:t>.</w:t>
      </w:r>
    </w:p>
    <w:p w14:paraId="0FCFAB5D" w14:textId="6CC80C70" w:rsidR="0068150E" w:rsidRDefault="0068150E" w:rsidP="00A74678">
      <w:pPr>
        <w:pStyle w:val="Heading2"/>
      </w:pPr>
      <w:bookmarkStart w:id="130" w:name="_Toc220339457"/>
      <w:r>
        <w:t>EXCLUSION CRITERIA</w:t>
      </w:r>
      <w:bookmarkEnd w:id="130"/>
    </w:p>
    <w:p w14:paraId="519216BA" w14:textId="2194BC3A" w:rsidR="00763041" w:rsidRDefault="00763041" w:rsidP="00A74678">
      <w:pPr>
        <w:jc w:val="both"/>
      </w:pPr>
      <w:r>
        <w:fldChar w:fldCharType="begin">
          <w:ffData>
            <w:name w:val="Text10"/>
            <w:enabled/>
            <w:calcOnExit w:val="0"/>
            <w:textInput/>
          </w:ffData>
        </w:fldChar>
      </w:r>
      <w:bookmarkStart w:id="13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14:paraId="01D6B54A" w14:textId="77777777"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Detail participant exclusion criteria.</w:t>
      </w:r>
    </w:p>
    <w:p w14:paraId="24F58A9C" w14:textId="77777777" w:rsidR="00763041"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if and how the criteria will be measurable and verifiable through source data.</w:t>
      </w:r>
    </w:p>
    <w:p w14:paraId="7AD35B63" w14:textId="77777777" w:rsidR="00763041"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which study team members will assess eligibility and the number of steps required.</w:t>
      </w:r>
    </w:p>
    <w:p w14:paraId="1965D835" w14:textId="77777777" w:rsidR="00763041"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how patient and participant input can shape criteria selection.</w:t>
      </w:r>
    </w:p>
    <w:p w14:paraId="73242AD0" w14:textId="77777777" w:rsidR="00763041" w:rsidRPr="003A190F"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lastRenderedPageBreak/>
        <w:t>Consider any product safety concerns or contraindications that would exclude a specific population or give rise to other eligibility considerations.</w:t>
      </w:r>
    </w:p>
    <w:p w14:paraId="4D8B6B4B" w14:textId="66A70153"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 xml:space="preserve">Ensure this information is consistent with information provided on the </w:t>
      </w:r>
      <w:r w:rsidR="00616091">
        <w:rPr>
          <w:rFonts w:asciiTheme="minorHAnsi" w:hAnsiTheme="minorHAnsi" w:cstheme="minorHAnsi"/>
          <w:color w:val="0070C0"/>
          <w:szCs w:val="22"/>
        </w:rPr>
        <w:t xml:space="preserve">device investigation application </w:t>
      </w:r>
      <w:r w:rsidRPr="003A190F">
        <w:rPr>
          <w:rFonts w:asciiTheme="minorHAnsi" w:hAnsiTheme="minorHAnsi" w:cstheme="minorHAnsi"/>
          <w:color w:val="0070C0"/>
        </w:rPr>
        <w:t>forms.</w:t>
      </w:r>
    </w:p>
    <w:p w14:paraId="59A58F11" w14:textId="2E57DBD8" w:rsidR="00763041" w:rsidRPr="003A190F" w:rsidRDefault="00763041" w:rsidP="00A74678">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E</w:t>
      </w:r>
      <w:r w:rsidRPr="003A190F">
        <w:rPr>
          <w:rFonts w:asciiTheme="minorHAnsi" w:hAnsiTheme="minorHAnsi" w:cstheme="minorHAnsi"/>
          <w:color w:val="0070C0"/>
        </w:rPr>
        <w:t xml:space="preserve">nsure eligibility criteria include provision for appropriate contraception/pregnancy testing in line with the relevant </w:t>
      </w:r>
      <w:hyperlink r:id="rId16" w:history="1">
        <w:r w:rsidRPr="000F56A1">
          <w:rPr>
            <w:rStyle w:val="Hyperlink"/>
            <w:rFonts w:asciiTheme="minorHAnsi" w:hAnsiTheme="minorHAnsi" w:cstheme="minorHAnsi"/>
          </w:rPr>
          <w:t>guidance</w:t>
        </w:r>
        <w:r w:rsidRPr="00A06199">
          <w:rPr>
            <w:rStyle w:val="Hyperlink"/>
            <w:rFonts w:asciiTheme="minorHAnsi" w:hAnsiTheme="minorHAnsi" w:cstheme="minorHAnsi"/>
          </w:rPr>
          <w:t>.</w:t>
        </w:r>
      </w:hyperlink>
      <w:r w:rsidRPr="001C50FD">
        <w:rPr>
          <w:rStyle w:val="Hyperlink"/>
          <w:rFonts w:asciiTheme="minorHAnsi" w:hAnsiTheme="minorHAnsi" w:cstheme="minorHAnsi"/>
          <w:color w:val="0070C0"/>
          <w:u w:val="none"/>
        </w:rPr>
        <w:t xml:space="preserve"> Methods of highly effective contraception, consistent with the CTFG document, need to be provided in the protocol rather than a reference to the CTFG document for the information</w:t>
      </w:r>
      <w:r>
        <w:rPr>
          <w:rStyle w:val="Hyperlink"/>
          <w:rFonts w:asciiTheme="minorHAnsi" w:hAnsiTheme="minorHAnsi" w:cstheme="minorHAnsi"/>
          <w:color w:val="0070C0"/>
          <w:u w:val="none"/>
        </w:rPr>
        <w:t>.</w:t>
      </w:r>
    </w:p>
    <w:p w14:paraId="7BFAE55C" w14:textId="119A19C1" w:rsidR="00BB0981" w:rsidRDefault="0068150E" w:rsidP="00A74678">
      <w:pPr>
        <w:pStyle w:val="Heading2"/>
      </w:pPr>
      <w:bookmarkStart w:id="132" w:name="_Toc220339458"/>
      <w:bookmarkStart w:id="133" w:name="_Hlk216806513"/>
      <w:bookmarkStart w:id="134" w:name="_Hlk216806550"/>
      <w:r>
        <w:t>CO-ENROLMENT</w:t>
      </w:r>
      <w:bookmarkEnd w:id="132"/>
    </w:p>
    <w:p w14:paraId="5FDACA77" w14:textId="3BE25B0E" w:rsidR="00763041" w:rsidRDefault="00763041" w:rsidP="00A74678">
      <w:pPr>
        <w:jc w:val="both"/>
      </w:pPr>
      <w:r>
        <w:fldChar w:fldCharType="begin">
          <w:ffData>
            <w:name w:val="Text11"/>
            <w:enabled/>
            <w:calcOnExit w:val="0"/>
            <w:textInput/>
          </w:ffData>
        </w:fldChar>
      </w:r>
      <w:bookmarkStart w:id="13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490DF699" w14:textId="0AB4DF75" w:rsidR="00763041" w:rsidRPr="00A74678" w:rsidRDefault="00763041" w:rsidP="00A74678">
      <w:pPr>
        <w:jc w:val="both"/>
        <w:rPr>
          <w:rFonts w:asciiTheme="minorHAnsi" w:hAnsiTheme="minorHAnsi" w:cstheme="minorHAnsi"/>
          <w:bCs/>
          <w:color w:val="0070C0"/>
          <w:shd w:val="clear" w:color="auto" w:fill="FFFFFF"/>
        </w:rPr>
      </w:pPr>
      <w:r>
        <w:rPr>
          <w:rFonts w:asciiTheme="minorHAnsi" w:hAnsiTheme="minorHAnsi" w:cstheme="minorHAnsi"/>
          <w:bCs/>
          <w:color w:val="0070C0"/>
          <w:shd w:val="clear" w:color="auto" w:fill="FFFFFF"/>
        </w:rPr>
        <w:t>R</w:t>
      </w:r>
      <w:r w:rsidRPr="003A190F">
        <w:rPr>
          <w:rFonts w:asciiTheme="minorHAnsi" w:hAnsiTheme="minorHAnsi" w:cstheme="minorHAnsi"/>
          <w:bCs/>
          <w:color w:val="0070C0"/>
          <w:shd w:val="clear" w:color="auto" w:fill="FFFFFF"/>
        </w:rPr>
        <w:t>efer to ACCORD Co-enrolment Policy</w:t>
      </w:r>
      <w:r w:rsidRPr="003A190F">
        <w:rPr>
          <w:rFonts w:asciiTheme="minorHAnsi" w:hAnsiTheme="minorHAnsi" w:cstheme="minorHAnsi"/>
          <w:bCs/>
          <w:shd w:val="clear" w:color="auto" w:fill="FFFFFF"/>
        </w:rPr>
        <w:t xml:space="preserve"> </w:t>
      </w:r>
      <w:r w:rsidRPr="003A190F">
        <w:rPr>
          <w:rFonts w:asciiTheme="minorHAnsi" w:hAnsiTheme="minorHAnsi" w:cstheme="minorHAnsi"/>
          <w:bCs/>
          <w:color w:val="0070C0"/>
          <w:shd w:val="clear" w:color="auto" w:fill="FFFFFF"/>
        </w:rPr>
        <w:t>(</w:t>
      </w:r>
      <w:r w:rsidRPr="003A190F">
        <w:rPr>
          <w:rFonts w:asciiTheme="minorHAnsi" w:hAnsiTheme="minorHAnsi" w:cstheme="minorHAnsi"/>
          <w:color w:val="0070C0"/>
        </w:rPr>
        <w:t>POL008 Co-enrolment Policy</w:t>
      </w:r>
      <w:r w:rsidRPr="00A74678">
        <w:rPr>
          <w:rFonts w:asciiTheme="minorHAnsi" w:hAnsiTheme="minorHAnsi" w:cstheme="minorHAnsi"/>
          <w:bCs/>
          <w:color w:val="0070C0"/>
          <w:shd w:val="clear" w:color="auto" w:fill="FFFFFF"/>
        </w:rPr>
        <w:t>)</w:t>
      </w:r>
    </w:p>
    <w:p w14:paraId="37BA2E7D" w14:textId="4D9A376F"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Detail the policy towards co-enrolment</w:t>
      </w:r>
      <w:r w:rsidRPr="00F64279">
        <w:rPr>
          <w:rFonts w:asciiTheme="minorHAnsi" w:hAnsiTheme="minorHAnsi" w:cstheme="minorHAnsi"/>
          <w:color w:val="0070C0"/>
          <w:szCs w:val="22"/>
        </w:rPr>
        <w:t xml:space="preserve"> and/or state that there will be compliance with the ACCORD Co-enrolment Policy POL008</w:t>
      </w:r>
      <w:r w:rsidRPr="00F64279">
        <w:rPr>
          <w:rFonts w:asciiTheme="minorHAnsi" w:hAnsiTheme="minorHAnsi" w:cstheme="minorHAnsi"/>
          <w:color w:val="0070C0"/>
          <w:szCs w:val="22"/>
          <w:shd w:val="clear" w:color="auto" w:fill="FFFFFF"/>
        </w:rPr>
        <w:t>.</w:t>
      </w:r>
    </w:p>
    <w:p w14:paraId="7C964241" w14:textId="77777777"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If co-enrolment will not be allowed in any circumstances, this should be stated.</w:t>
      </w:r>
    </w:p>
    <w:p w14:paraId="2B78B771" w14:textId="15DCAB09" w:rsidR="00763041"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Where co-enrolment is permitted</w:t>
      </w:r>
      <w:r>
        <w:rPr>
          <w:rFonts w:asciiTheme="minorHAnsi" w:hAnsiTheme="minorHAnsi" w:cstheme="minorHAnsi"/>
          <w:color w:val="0070C0"/>
          <w:szCs w:val="22"/>
          <w:shd w:val="clear" w:color="auto" w:fill="FFFFFF"/>
        </w:rPr>
        <w:t>, d</w:t>
      </w:r>
      <w:r w:rsidRPr="00F64279">
        <w:rPr>
          <w:rFonts w:asciiTheme="minorHAnsi" w:hAnsiTheme="minorHAnsi" w:cstheme="minorHAnsi"/>
          <w:color w:val="0070C0"/>
          <w:szCs w:val="22"/>
        </w:rPr>
        <w:t>etails of co-enrolment may entail identifying specific studies with which co-enrolment will be permitted. Alternatively, there may be situations where generic circumstances can be described</w:t>
      </w:r>
      <w:r>
        <w:rPr>
          <w:rFonts w:asciiTheme="minorHAnsi" w:hAnsiTheme="minorHAnsi" w:cstheme="minorHAnsi"/>
          <w:color w:val="0070C0"/>
          <w:szCs w:val="22"/>
        </w:rPr>
        <w:t xml:space="preserve"> e.g.</w:t>
      </w:r>
      <w:r w:rsidRPr="00F64279">
        <w:rPr>
          <w:rFonts w:asciiTheme="minorHAnsi" w:hAnsiTheme="minorHAnsi" w:cstheme="minorHAnsi"/>
          <w:color w:val="0070C0"/>
          <w:szCs w:val="22"/>
        </w:rPr>
        <w:t xml:space="preserve"> co-enrolment could be permitted with studies that involve only the collection of data (e.g. questionnaires) or tissue samples (e.g. blood).</w:t>
      </w:r>
    </w:p>
    <w:p w14:paraId="51223F65" w14:textId="34F090B3"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Provide d</w:t>
      </w:r>
      <w:r w:rsidRPr="00F64279">
        <w:rPr>
          <w:rFonts w:asciiTheme="minorHAnsi" w:hAnsiTheme="minorHAnsi" w:cstheme="minorHAnsi"/>
          <w:color w:val="0070C0"/>
          <w:szCs w:val="22"/>
        </w:rPr>
        <w:t>etails of how co-enrolment will be managed and recorded.</w:t>
      </w:r>
    </w:p>
    <w:p w14:paraId="0BEBE03F" w14:textId="62EC43E6"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W</w:t>
      </w:r>
      <w:r w:rsidRPr="00F64279">
        <w:rPr>
          <w:rFonts w:asciiTheme="minorHAnsi" w:hAnsiTheme="minorHAnsi" w:cstheme="minorHAnsi"/>
          <w:color w:val="0070C0"/>
          <w:szCs w:val="22"/>
        </w:rPr>
        <w:t>hen considering permitting co-enrolment, investigators should be mindful of the potential burden upon participants, their families and research staff</w:t>
      </w:r>
      <w:r>
        <w:rPr>
          <w:rFonts w:asciiTheme="minorHAnsi" w:hAnsiTheme="minorHAnsi" w:cstheme="minorHAnsi"/>
          <w:color w:val="0070C0"/>
          <w:szCs w:val="22"/>
        </w:rPr>
        <w:t>.</w:t>
      </w:r>
    </w:p>
    <w:p w14:paraId="5C95D210" w14:textId="1CF5A82C" w:rsidR="0068150E" w:rsidRDefault="0068150E" w:rsidP="00A74678">
      <w:pPr>
        <w:pStyle w:val="Heading2"/>
      </w:pPr>
      <w:bookmarkStart w:id="136" w:name="_Toc220339459"/>
      <w:bookmarkEnd w:id="133"/>
      <w:r w:rsidRPr="00F64279">
        <w:t>JUSTIFICATION FOR INCLUSION OF VULNERABLE POPULATIONS</w:t>
      </w:r>
      <w:bookmarkEnd w:id="136"/>
    </w:p>
    <w:p w14:paraId="17415CC1" w14:textId="100A86A0" w:rsidR="00763041" w:rsidRDefault="00763041" w:rsidP="00A74678">
      <w:pPr>
        <w:jc w:val="both"/>
      </w:pPr>
      <w:r>
        <w:fldChar w:fldCharType="begin">
          <w:ffData>
            <w:name w:val="Text12"/>
            <w:enabled/>
            <w:calcOnExit w:val="0"/>
            <w:textInput/>
          </w:ffData>
        </w:fldChar>
      </w:r>
      <w:bookmarkStart w:id="13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p w14:paraId="48716ADB" w14:textId="6B8D0F10" w:rsidR="00763041" w:rsidRPr="00763041"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hAnsiTheme="minorHAnsi" w:cstheme="minorHAnsi"/>
          <w:color w:val="0070C0"/>
        </w:rPr>
        <w:t>If</w:t>
      </w:r>
      <w:r w:rsidRPr="00F64279">
        <w:rPr>
          <w:rFonts w:asciiTheme="minorHAnsi" w:eastAsia="Arial" w:hAnsiTheme="minorHAnsi" w:cstheme="minorHAnsi"/>
          <w:color w:val="0070C0"/>
          <w:lang w:val=""/>
        </w:rPr>
        <w:t xml:space="preserve"> any vulnerable populations will be involved (e.g. children</w:t>
      </w:r>
      <w:r w:rsidRPr="00F64279">
        <w:rPr>
          <w:rFonts w:asciiTheme="minorHAnsi" w:eastAsia="Arial" w:hAnsiTheme="minorHAnsi" w:cstheme="minorHAnsi"/>
          <w:color w:val="0070C0"/>
        </w:rPr>
        <w:t>, refugees, prisoners, individuals who are politically powerless</w:t>
      </w:r>
      <w:r w:rsidRPr="00F64279">
        <w:rPr>
          <w:rFonts w:asciiTheme="minorHAnsi" w:eastAsia="Arial" w:hAnsiTheme="minorHAnsi" w:cstheme="minorHAnsi"/>
          <w:color w:val="0070C0"/>
          <w:lang w:val=""/>
        </w:rPr>
        <w:t>) provide justification for their involvement.</w:t>
      </w:r>
    </w:p>
    <w:p w14:paraId="1D87D33F" w14:textId="60028F32" w:rsidR="00763041" w:rsidRPr="00F64279"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eastAsia="Arial" w:hAnsiTheme="minorHAnsi" w:cstheme="minorHAnsi"/>
          <w:color w:val="0070C0"/>
        </w:rPr>
        <w:t>Ethics committees should be assured that these populations will not be exposed to excess risk and that they will benefit from the research findings as a participant group or individually.</w:t>
      </w:r>
    </w:p>
    <w:p w14:paraId="15126CBC" w14:textId="052B7029" w:rsidR="00BA7EFE" w:rsidRPr="007579D7" w:rsidRDefault="00BA7EFE" w:rsidP="00587A1C">
      <w:pPr>
        <w:pStyle w:val="Heading1"/>
      </w:pPr>
      <w:bookmarkStart w:id="138" w:name="_Toc220339460"/>
      <w:bookmarkEnd w:id="134"/>
      <w:r>
        <w:t>PARTICIPANT SELECTION AND ENROLMENT</w:t>
      </w:r>
      <w:bookmarkEnd w:id="138"/>
    </w:p>
    <w:p w14:paraId="4527B764" w14:textId="6E2C733B" w:rsidR="00BA7EFE" w:rsidRDefault="00BA7EFE" w:rsidP="00A74678">
      <w:pPr>
        <w:pStyle w:val="Heading2"/>
      </w:pPr>
      <w:bookmarkStart w:id="139" w:name="_Toc220339461"/>
      <w:r>
        <w:t>IDENTIFYING PARTICIPANTS</w:t>
      </w:r>
      <w:bookmarkEnd w:id="139"/>
    </w:p>
    <w:p w14:paraId="6E49C932" w14:textId="138E7B0C" w:rsidR="00763041" w:rsidRDefault="00763041" w:rsidP="00A74678">
      <w:pPr>
        <w:jc w:val="both"/>
      </w:pPr>
      <w:r>
        <w:fldChar w:fldCharType="begin">
          <w:ffData>
            <w:name w:val="Text13"/>
            <w:enabled/>
            <w:calcOnExit w:val="0"/>
            <w:textInput/>
          </w:ffData>
        </w:fldChar>
      </w:r>
      <w:bookmarkStart w:id="14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p w14:paraId="6DA079DD" w14:textId="5AC15CA1" w:rsidR="00763041" w:rsidRPr="00F64279" w:rsidRDefault="00763041" w:rsidP="00A74678">
      <w:pPr>
        <w:pStyle w:val="ListParagraph"/>
        <w:numPr>
          <w:ilvl w:val="0"/>
          <w:numId w:val="20"/>
        </w:numPr>
        <w:jc w:val="both"/>
        <w:rPr>
          <w:rFonts w:asciiTheme="minorHAnsi" w:hAnsiTheme="minorHAnsi" w:cstheme="minorHAnsi"/>
          <w:color w:val="0070C0"/>
        </w:rPr>
      </w:pPr>
      <w:r w:rsidRPr="00F64279">
        <w:rPr>
          <w:rFonts w:asciiTheme="minorHAnsi" w:hAnsiTheme="minorHAnsi" w:cstheme="minorHAnsi"/>
          <w:color w:val="0070C0"/>
        </w:rPr>
        <w:t xml:space="preserve">Describe how potential participants will be identified. This information must correspond with information provided on the </w:t>
      </w:r>
      <w:r w:rsidR="00616091">
        <w:rPr>
          <w:rFonts w:asciiTheme="minorHAnsi" w:hAnsiTheme="minorHAnsi" w:cstheme="minorHAnsi"/>
          <w:color w:val="0070C0"/>
          <w:szCs w:val="22"/>
        </w:rPr>
        <w:t xml:space="preserve">device investigation application </w:t>
      </w:r>
      <w:r w:rsidRPr="00F64279">
        <w:rPr>
          <w:rFonts w:asciiTheme="minorHAnsi" w:hAnsiTheme="minorHAnsi" w:cstheme="minorHAnsi"/>
          <w:color w:val="0070C0"/>
        </w:rPr>
        <w:t>forms.</w:t>
      </w:r>
    </w:p>
    <w:p w14:paraId="40700999" w14:textId="514B2DF6"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 xml:space="preserve">Who will identify potential participants? </w:t>
      </w:r>
      <w:r w:rsidR="0049566B" w:rsidRPr="00F64279">
        <w:rPr>
          <w:rFonts w:asciiTheme="minorHAnsi" w:hAnsiTheme="minorHAnsi" w:cstheme="minorHAnsi"/>
          <w:color w:val="0070C0"/>
        </w:rPr>
        <w:t>Typically,</w:t>
      </w:r>
      <w:r w:rsidRPr="00F64279">
        <w:rPr>
          <w:rFonts w:asciiTheme="minorHAnsi" w:hAnsiTheme="minorHAnsi" w:cstheme="minorHAnsi"/>
          <w:color w:val="0070C0"/>
        </w:rPr>
        <w:t xml:space="preserve"> only a member of the participant’s direct care team can have access to their medical records prior to consent being given, to check if they meet inclusion criteria.</w:t>
      </w:r>
    </w:p>
    <w:p w14:paraId="5228C63E" w14:textId="2821A54A"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How will first approach be made and by whom? If the study proposes to use individuals outside of the usual clinical care team to identify potential participants or make the first approach, the reason for this should be documented</w:t>
      </w:r>
      <w:r>
        <w:rPr>
          <w:rFonts w:asciiTheme="minorHAnsi" w:hAnsiTheme="minorHAnsi" w:cstheme="minorHAnsi"/>
          <w:color w:val="0070C0"/>
        </w:rPr>
        <w:t>.</w:t>
      </w:r>
    </w:p>
    <w:p w14:paraId="5A1C9EB9" w14:textId="77777777" w:rsidR="00544BA9" w:rsidRPr="0004537C" w:rsidRDefault="00544BA9" w:rsidP="00544BA9">
      <w:pPr>
        <w:pStyle w:val="ListParagraph"/>
        <w:numPr>
          <w:ilvl w:val="0"/>
          <w:numId w:val="19"/>
        </w:numPr>
        <w:rPr>
          <w:color w:val="0070C0"/>
        </w:rPr>
      </w:pPr>
      <w:r w:rsidRPr="0004537C">
        <w:rPr>
          <w:color w:val="0070C0"/>
        </w:rPr>
        <w:lastRenderedPageBreak/>
        <w:t>Detail any registries to be used e.g. SHARE database</w:t>
      </w:r>
      <w:r>
        <w:rPr>
          <w:color w:val="0070C0"/>
        </w:rPr>
        <w:t>.</w:t>
      </w:r>
    </w:p>
    <w:p w14:paraId="2607DED2" w14:textId="73903263" w:rsidR="007E621F" w:rsidRPr="00544BA9" w:rsidRDefault="00544BA9" w:rsidP="00544BA9">
      <w:pPr>
        <w:pStyle w:val="ListParagraph"/>
        <w:numPr>
          <w:ilvl w:val="0"/>
          <w:numId w:val="19"/>
        </w:numPr>
        <w:jc w:val="both"/>
        <w:rPr>
          <w:rFonts w:asciiTheme="minorHAnsi" w:hAnsiTheme="minorHAnsi" w:cstheme="minorHAnsi"/>
          <w:color w:val="0070C0"/>
        </w:rPr>
      </w:pPr>
      <w:r>
        <w:rPr>
          <w:rFonts w:asciiTheme="minorHAnsi" w:hAnsiTheme="minorHAnsi" w:cstheme="minorHAnsi"/>
          <w:color w:val="0070C0"/>
        </w:rPr>
        <w:t>C</w:t>
      </w:r>
      <w:r w:rsidRPr="0004537C">
        <w:rPr>
          <w:rFonts w:asciiTheme="minorHAnsi" w:hAnsiTheme="minorHAnsi" w:cstheme="minorHAnsi"/>
          <w:color w:val="0070C0"/>
        </w:rPr>
        <w:t>onsider where participants will be recruited from, refer to POL011</w:t>
      </w:r>
      <w:r>
        <w:rPr>
          <w:rFonts w:asciiTheme="minorHAnsi" w:hAnsiTheme="minorHAnsi" w:cstheme="minorHAnsi"/>
          <w:color w:val="0070C0"/>
        </w:rPr>
        <w:t>,</w:t>
      </w:r>
      <w:r w:rsidRPr="0004537C">
        <w:rPr>
          <w:rFonts w:asciiTheme="minorHAnsi" w:hAnsiTheme="minorHAnsi" w:cstheme="minorHAnsi"/>
          <w:color w:val="0070C0"/>
        </w:rPr>
        <w:t xml:space="preserve"> promoting diversity and inclusion in health-related research studies.</w:t>
      </w:r>
    </w:p>
    <w:p w14:paraId="2F49A337" w14:textId="2DCEC7CC" w:rsidR="00BA7EFE" w:rsidRDefault="00BA7EFE" w:rsidP="00A74678">
      <w:pPr>
        <w:pStyle w:val="Heading2"/>
      </w:pPr>
      <w:bookmarkStart w:id="141" w:name="_Toc220339462"/>
      <w:r>
        <w:t>CONSENTING PARTICIPANTS</w:t>
      </w:r>
      <w:bookmarkEnd w:id="141"/>
    </w:p>
    <w:p w14:paraId="70D3B49F" w14:textId="14DDC7AC" w:rsidR="00763041" w:rsidRDefault="00763041" w:rsidP="00A74678">
      <w:pPr>
        <w:jc w:val="both"/>
      </w:pPr>
      <w:r>
        <w:fldChar w:fldCharType="begin">
          <w:ffData>
            <w:name w:val="Text14"/>
            <w:enabled/>
            <w:calcOnExit w:val="0"/>
            <w:textInput/>
          </w:ffData>
        </w:fldChar>
      </w:r>
      <w:bookmarkStart w:id="14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p w14:paraId="5CDDE946" w14:textId="77777777" w:rsidR="00763041" w:rsidRDefault="00763041" w:rsidP="00A74678">
      <w:pPr>
        <w:pStyle w:val="ListParagraph"/>
        <w:numPr>
          <w:ilvl w:val="0"/>
          <w:numId w:val="21"/>
        </w:numPr>
        <w:jc w:val="both"/>
        <w:rPr>
          <w:rFonts w:asciiTheme="minorHAnsi" w:hAnsiTheme="minorHAnsi" w:cstheme="minorHAnsi"/>
          <w:color w:val="0070C0"/>
        </w:rPr>
      </w:pPr>
      <w:r>
        <w:rPr>
          <w:rFonts w:asciiTheme="minorHAnsi" w:hAnsiTheme="minorHAnsi" w:cstheme="minorHAnsi"/>
          <w:color w:val="0070C0"/>
        </w:rPr>
        <w:t>Consider input from patient and participant representatives before finalising processes.</w:t>
      </w:r>
    </w:p>
    <w:p w14:paraId="484B0004" w14:textId="1C9AC818"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 xml:space="preserve">How long will participants be permitted to consider the information sheet before participating in the </w:t>
      </w:r>
      <w:r w:rsidR="00616091">
        <w:rPr>
          <w:rFonts w:asciiTheme="minorHAnsi" w:hAnsiTheme="minorHAnsi" w:cstheme="minorHAnsi"/>
          <w:color w:val="0070C0"/>
        </w:rPr>
        <w:t>study</w:t>
      </w:r>
      <w:r w:rsidRPr="00F64279">
        <w:rPr>
          <w:rFonts w:asciiTheme="minorHAnsi" w:hAnsiTheme="minorHAnsi" w:cstheme="minorHAnsi"/>
          <w:color w:val="0070C0"/>
        </w:rPr>
        <w:t xml:space="preserve"> (i.e. from the time the PIS is provided)?</w:t>
      </w:r>
    </w:p>
    <w:p w14:paraId="004C6E47" w14:textId="77777777"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Who will be delegated to take informed consent from participants?</w:t>
      </w:r>
    </w:p>
    <w:p w14:paraId="0F2F3E96" w14:textId="0F623A37" w:rsidR="00763041" w:rsidRDefault="00763041" w:rsidP="00A74678">
      <w:pPr>
        <w:pStyle w:val="ListParagraph"/>
        <w:numPr>
          <w:ilvl w:val="0"/>
          <w:numId w:val="21"/>
        </w:numPr>
        <w:jc w:val="both"/>
        <w:rPr>
          <w:rFonts w:asciiTheme="minorHAnsi" w:hAnsiTheme="minorHAnsi" w:cstheme="minorHAnsi"/>
          <w:color w:val="0070C0"/>
          <w:lang w:val="en-US"/>
        </w:rPr>
      </w:pPr>
      <w:r w:rsidRPr="00F64279">
        <w:rPr>
          <w:rFonts w:asciiTheme="minorHAnsi" w:hAnsiTheme="minorHAnsi" w:cstheme="minorHAnsi"/>
          <w:color w:val="0070C0"/>
          <w:lang w:val="en-US"/>
        </w:rPr>
        <w:t>Is e-consent intended to be used</w:t>
      </w:r>
      <w:r w:rsidR="0049566B">
        <w:rPr>
          <w:rFonts w:asciiTheme="minorHAnsi" w:hAnsiTheme="minorHAnsi" w:cstheme="minorHAnsi"/>
          <w:color w:val="0070C0"/>
          <w:lang w:val="en-US"/>
        </w:rPr>
        <w:t>?</w:t>
      </w:r>
      <w:r w:rsidRPr="00F64279">
        <w:rPr>
          <w:rFonts w:asciiTheme="minorHAnsi" w:hAnsiTheme="minorHAnsi" w:cstheme="minorHAnsi"/>
          <w:color w:val="0070C0"/>
          <w:lang w:val="en-US"/>
        </w:rPr>
        <w:t xml:space="preserve"> </w:t>
      </w:r>
      <w:r w:rsidR="0049566B">
        <w:rPr>
          <w:rFonts w:asciiTheme="minorHAnsi" w:hAnsiTheme="minorHAnsi" w:cstheme="minorHAnsi"/>
          <w:color w:val="0070C0"/>
          <w:lang w:val="en-US"/>
        </w:rPr>
        <w:t>I</w:t>
      </w:r>
      <w:r w:rsidRPr="00F64279">
        <w:rPr>
          <w:rFonts w:asciiTheme="minorHAnsi" w:hAnsiTheme="minorHAnsi" w:cstheme="minorHAnsi"/>
          <w:color w:val="0070C0"/>
          <w:lang w:val="en-US"/>
        </w:rPr>
        <w:t>f yes</w:t>
      </w:r>
      <w:r w:rsidR="0049566B">
        <w:rPr>
          <w:rFonts w:asciiTheme="minorHAnsi" w:hAnsiTheme="minorHAnsi" w:cstheme="minorHAnsi"/>
          <w:color w:val="0070C0"/>
          <w:lang w:val="en-US"/>
        </w:rPr>
        <w:t>,</w:t>
      </w:r>
      <w:r w:rsidRPr="00F64279">
        <w:rPr>
          <w:rFonts w:asciiTheme="minorHAnsi" w:hAnsiTheme="minorHAnsi" w:cstheme="minorHAnsi"/>
          <w:color w:val="0070C0"/>
          <w:lang w:val="en-US"/>
        </w:rPr>
        <w:t xml:space="preserve"> specify the name of the system and vendor who manages it</w:t>
      </w:r>
      <w:r w:rsidR="0049566B">
        <w:rPr>
          <w:rFonts w:asciiTheme="minorHAnsi" w:hAnsiTheme="minorHAnsi" w:cstheme="minorHAnsi"/>
          <w:color w:val="0070C0"/>
          <w:lang w:val="en-US"/>
        </w:rPr>
        <w:t>.</w:t>
      </w:r>
    </w:p>
    <w:p w14:paraId="7E106D6C" w14:textId="16C75F30" w:rsidR="00763041" w:rsidRDefault="00763041" w:rsidP="00A74678">
      <w:pPr>
        <w:pStyle w:val="ListParagraph"/>
        <w:numPr>
          <w:ilvl w:val="0"/>
          <w:numId w:val="21"/>
        </w:numPr>
        <w:jc w:val="both"/>
        <w:rPr>
          <w:rFonts w:asciiTheme="minorHAnsi" w:hAnsiTheme="minorHAnsi" w:cstheme="minorHAnsi"/>
          <w:color w:val="0070C0"/>
          <w:lang w:val="en-US"/>
        </w:rPr>
      </w:pPr>
      <w:r w:rsidRPr="00F64279">
        <w:rPr>
          <w:rFonts w:asciiTheme="minorHAnsi" w:hAnsiTheme="minorHAnsi" w:cstheme="minorHAnsi"/>
          <w:color w:val="0070C0"/>
          <w:lang w:val="en-US"/>
        </w:rPr>
        <w:t>Describe and justify any scenarios where consent will not be directly obtained from participants prior to study-specific activities.</w:t>
      </w:r>
    </w:p>
    <w:p w14:paraId="38CB15AB" w14:textId="799B6776" w:rsidR="00BA7EFE" w:rsidRDefault="00BA7EFE" w:rsidP="00A74678">
      <w:pPr>
        <w:pStyle w:val="Heading2"/>
      </w:pPr>
      <w:bookmarkStart w:id="143" w:name="_Toc220339463"/>
      <w:r>
        <w:t>SCREENING FOR ELIGIBILITY</w:t>
      </w:r>
      <w:bookmarkEnd w:id="143"/>
    </w:p>
    <w:p w14:paraId="1FB06DBF" w14:textId="77777777" w:rsidR="00D4035D" w:rsidRDefault="00D4035D" w:rsidP="00D4035D">
      <w:pPr>
        <w:jc w:val="both"/>
      </w:pPr>
      <w:r w:rsidRPr="00DA387E">
        <w:t>Participant eligibility will be verified by a clinical trial physician after written informed consent has been obtained. Confirmation of eligibility will be recorded within the participants’ medical records.</w:t>
      </w:r>
    </w:p>
    <w:p w14:paraId="4E6EF168" w14:textId="77777777" w:rsidR="00D4035D" w:rsidRDefault="00D4035D" w:rsidP="00D4035D">
      <w:pPr>
        <w:jc w:val="both"/>
      </w:pPr>
      <w:r>
        <w:fldChar w:fldCharType="begin">
          <w:ffData>
            <w:name w:val="Text15"/>
            <w:enabled/>
            <w:calcOnExit w:val="0"/>
            <w:textInput/>
          </w:ffData>
        </w:fldChar>
      </w:r>
      <w:bookmarkStart w:id="14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p w14:paraId="11300564" w14:textId="7C702919" w:rsidR="00D4035D" w:rsidRDefault="00D4035D" w:rsidP="00D4035D">
      <w:pPr>
        <w:pStyle w:val="ListParagraph"/>
        <w:numPr>
          <w:ilvl w:val="0"/>
          <w:numId w:val="23"/>
        </w:numPr>
        <w:jc w:val="both"/>
        <w:rPr>
          <w:rFonts w:asciiTheme="minorHAnsi" w:hAnsiTheme="minorHAnsi" w:cstheme="minorHAnsi"/>
          <w:color w:val="0070C0"/>
        </w:rPr>
      </w:pPr>
      <w:r>
        <w:rPr>
          <w:rFonts w:asciiTheme="minorHAnsi" w:hAnsiTheme="minorHAnsi" w:cstheme="minorHAnsi"/>
          <w:color w:val="0070C0"/>
        </w:rPr>
        <w:t>D</w:t>
      </w:r>
      <w:r w:rsidRPr="00EA3C3F">
        <w:rPr>
          <w:rFonts w:asciiTheme="minorHAnsi" w:hAnsiTheme="minorHAnsi" w:cstheme="minorHAnsi"/>
          <w:color w:val="0070C0"/>
        </w:rPr>
        <w:t xml:space="preserve">etail any pre-randomisation assessments to be performed before a participant can formally enter the </w:t>
      </w:r>
      <w:r>
        <w:rPr>
          <w:rFonts w:asciiTheme="minorHAnsi" w:hAnsiTheme="minorHAnsi" w:cstheme="minorHAnsi"/>
          <w:color w:val="0070C0"/>
        </w:rPr>
        <w:t xml:space="preserve">study, </w:t>
      </w:r>
      <w:r w:rsidRPr="00EA3C3F">
        <w:rPr>
          <w:rFonts w:asciiTheme="minorHAnsi" w:hAnsiTheme="minorHAnsi" w:cstheme="minorHAnsi"/>
          <w:color w:val="0070C0"/>
        </w:rPr>
        <w:t>including tests performed as part of routine care which will be used to confirm eligibility.</w:t>
      </w:r>
    </w:p>
    <w:p w14:paraId="7A4B824D" w14:textId="77777777" w:rsidR="00D4035D" w:rsidRPr="00EA3C3F" w:rsidRDefault="00D4035D" w:rsidP="00D4035D">
      <w:pPr>
        <w:pStyle w:val="ListParagraph"/>
        <w:numPr>
          <w:ilvl w:val="0"/>
          <w:numId w:val="23"/>
        </w:numPr>
        <w:jc w:val="both"/>
        <w:rPr>
          <w:rFonts w:asciiTheme="minorHAnsi" w:hAnsiTheme="minorHAnsi" w:cstheme="minorHAnsi"/>
          <w:color w:val="0070C0"/>
        </w:rPr>
      </w:pPr>
      <w:r w:rsidRPr="00EA3C3F">
        <w:rPr>
          <w:rFonts w:asciiTheme="minorHAnsi" w:hAnsiTheme="minorHAnsi" w:cstheme="minorHAnsi"/>
          <w:color w:val="0070C0"/>
        </w:rPr>
        <w:t xml:space="preserve">Will a screening log be maintained? What information will be recorded </w:t>
      </w:r>
      <w:bookmarkStart w:id="145" w:name="_Hlk189833308"/>
      <w:r w:rsidRPr="00EA3C3F">
        <w:rPr>
          <w:rFonts w:asciiTheme="minorHAnsi" w:hAnsiTheme="minorHAnsi" w:cstheme="minorHAnsi"/>
          <w:color w:val="0070C0"/>
        </w:rPr>
        <w:t>and where e.g. screening log, eCRF/database</w:t>
      </w:r>
      <w:bookmarkEnd w:id="145"/>
      <w:r>
        <w:rPr>
          <w:rFonts w:asciiTheme="minorHAnsi" w:hAnsiTheme="minorHAnsi" w:cstheme="minorHAnsi"/>
          <w:color w:val="0070C0"/>
        </w:rPr>
        <w:t>?</w:t>
      </w:r>
    </w:p>
    <w:p w14:paraId="7F4D7C7E" w14:textId="3D2D6A31" w:rsidR="00BA7EFE" w:rsidRDefault="00BA7EFE" w:rsidP="00A74678">
      <w:pPr>
        <w:pStyle w:val="Heading2"/>
      </w:pPr>
      <w:bookmarkStart w:id="146" w:name="_Toc220339464"/>
      <w:r>
        <w:t>INELIGIBLE AND NON-RECRUITED PARTICIPANTS</w:t>
      </w:r>
      <w:bookmarkEnd w:id="146"/>
    </w:p>
    <w:p w14:paraId="124FBC56" w14:textId="16E6FEE9" w:rsidR="00763041" w:rsidRDefault="00763041" w:rsidP="00A74678">
      <w:pPr>
        <w:jc w:val="both"/>
      </w:pPr>
      <w:r>
        <w:fldChar w:fldCharType="begin">
          <w:ffData>
            <w:name w:val="Text16"/>
            <w:enabled/>
            <w:calcOnExit w:val="0"/>
            <w:textInput/>
          </w:ffData>
        </w:fldChar>
      </w:r>
      <w:bookmarkStart w:id="14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14:paraId="36CDE64B" w14:textId="5E97B5E4" w:rsidR="00763041" w:rsidRPr="00763041" w:rsidRDefault="00763041" w:rsidP="00A74678">
      <w:pPr>
        <w:jc w:val="both"/>
      </w:pPr>
      <w:r w:rsidRPr="00DA387E">
        <w:rPr>
          <w:color w:val="0070C0"/>
        </w:rPr>
        <w:t>Detail procedures for participants who are deemed ineligible or who are not randomised</w:t>
      </w:r>
      <w:r>
        <w:rPr>
          <w:color w:val="0070C0"/>
        </w:rPr>
        <w:t>.</w:t>
      </w:r>
    </w:p>
    <w:p w14:paraId="20AAAC0D" w14:textId="1AEA0F08" w:rsidR="00BA7EFE" w:rsidRDefault="00BA7EFE" w:rsidP="00A74678">
      <w:pPr>
        <w:pStyle w:val="Heading2"/>
      </w:pPr>
      <w:bookmarkStart w:id="148" w:name="_Toc220339465"/>
      <w:r>
        <w:t>RANDOMISATION</w:t>
      </w:r>
      <w:bookmarkEnd w:id="148"/>
    </w:p>
    <w:p w14:paraId="7BFCCDFC" w14:textId="7D29E38F" w:rsidR="00BA7EFE" w:rsidRDefault="00BA7EFE" w:rsidP="00A74678">
      <w:pPr>
        <w:pStyle w:val="Heading3"/>
      </w:pPr>
      <w:bookmarkStart w:id="149" w:name="_Toc220339466"/>
      <w:r>
        <w:t>Randomisation Procedures</w:t>
      </w:r>
      <w:bookmarkEnd w:id="149"/>
    </w:p>
    <w:p w14:paraId="4B0BEF31" w14:textId="230AE76F" w:rsidR="00763041" w:rsidRDefault="00763041" w:rsidP="00A74678">
      <w:pPr>
        <w:jc w:val="both"/>
      </w:pPr>
      <w:r>
        <w:fldChar w:fldCharType="begin">
          <w:ffData>
            <w:name w:val="Text17"/>
            <w:enabled/>
            <w:calcOnExit w:val="0"/>
            <w:textInput/>
          </w:ffData>
        </w:fldChar>
      </w:r>
      <w:bookmarkStart w:id="15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14:paraId="2DE43480" w14:textId="50120157"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 xml:space="preserve">If the </w:t>
      </w:r>
      <w:r w:rsidR="00616091">
        <w:rPr>
          <w:rFonts w:asciiTheme="minorHAnsi" w:hAnsiTheme="minorHAnsi" w:cstheme="minorHAnsi"/>
          <w:color w:val="0070C0"/>
        </w:rPr>
        <w:t>study</w:t>
      </w:r>
      <w:r w:rsidRPr="00F64279">
        <w:rPr>
          <w:rFonts w:asciiTheme="minorHAnsi" w:hAnsiTheme="minorHAnsi" w:cstheme="minorHAnsi"/>
          <w:color w:val="0070C0"/>
        </w:rPr>
        <w:t xml:space="preserve"> is not randomised, state here.</w:t>
      </w:r>
    </w:p>
    <w:p w14:paraId="26BED39D" w14:textId="77777777"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Type of randomisation (e.g. simple, block, stratified, minimisation).</w:t>
      </w:r>
    </w:p>
    <w:p w14:paraId="01C901F5" w14:textId="77777777"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Who will conduct randomisation</w:t>
      </w:r>
      <w:r>
        <w:rPr>
          <w:rFonts w:asciiTheme="minorHAnsi" w:hAnsiTheme="minorHAnsi" w:cstheme="minorHAnsi"/>
          <w:color w:val="0070C0"/>
        </w:rPr>
        <w:t>?</w:t>
      </w:r>
    </w:p>
    <w:p w14:paraId="175CD844" w14:textId="6D1269EE"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How will randomisation be performed (e.g. if web-based, specify name of system).</w:t>
      </w:r>
    </w:p>
    <w:p w14:paraId="5FE16E63" w14:textId="5B6EDEB8" w:rsidR="00763041"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Use of equal or unequal allocation between treatment arms.</w:t>
      </w:r>
    </w:p>
    <w:p w14:paraId="47631634" w14:textId="1E12724F" w:rsidR="00763041" w:rsidRPr="00F64279" w:rsidRDefault="00763041" w:rsidP="00A74678">
      <w:pPr>
        <w:pStyle w:val="ListParagraph"/>
        <w:numPr>
          <w:ilvl w:val="0"/>
          <w:numId w:val="24"/>
        </w:numPr>
        <w:jc w:val="both"/>
        <w:rPr>
          <w:rFonts w:asciiTheme="minorHAnsi" w:hAnsiTheme="minorHAnsi" w:cstheme="minorHAnsi"/>
          <w:color w:val="0070C0"/>
        </w:rPr>
      </w:pPr>
      <w:r w:rsidRPr="00F64279">
        <w:rPr>
          <w:rFonts w:asciiTheme="minorHAnsi" w:hAnsiTheme="minorHAnsi" w:cstheme="minorHAnsi"/>
          <w:color w:val="0070C0"/>
        </w:rPr>
        <w:t>If blinded, detail level of blinding</w:t>
      </w:r>
      <w:r>
        <w:rPr>
          <w:rFonts w:asciiTheme="minorHAnsi" w:hAnsiTheme="minorHAnsi" w:cstheme="minorHAnsi"/>
          <w:color w:val="0070C0"/>
        </w:rPr>
        <w:t>.</w:t>
      </w:r>
    </w:p>
    <w:p w14:paraId="7D77F463" w14:textId="6FB2156C" w:rsidR="00BA7EFE" w:rsidRDefault="00BA7EFE" w:rsidP="00A74678">
      <w:pPr>
        <w:pStyle w:val="Heading3"/>
      </w:pPr>
      <w:bookmarkStart w:id="151" w:name="_Toc220339467"/>
      <w:r>
        <w:t>Treatment Allocation</w:t>
      </w:r>
      <w:bookmarkEnd w:id="151"/>
    </w:p>
    <w:p w14:paraId="1DECCA98" w14:textId="758A038D" w:rsidR="00DA697B" w:rsidRDefault="00DA697B" w:rsidP="00A74678">
      <w:pPr>
        <w:jc w:val="both"/>
      </w:pPr>
      <w:r>
        <w:fldChar w:fldCharType="begin">
          <w:ffData>
            <w:name w:val="Text18"/>
            <w:enabled/>
            <w:calcOnExit w:val="0"/>
            <w:textInput/>
          </w:ffData>
        </w:fldChar>
      </w:r>
      <w:bookmarkStart w:id="15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p w14:paraId="3F44D0A3" w14:textId="3A120025" w:rsidR="00DA697B" w:rsidRPr="00904A3F" w:rsidRDefault="00DA697B" w:rsidP="00A74678">
      <w:pPr>
        <w:pStyle w:val="ListParagraph"/>
        <w:numPr>
          <w:ilvl w:val="0"/>
          <w:numId w:val="25"/>
        </w:numPr>
        <w:jc w:val="both"/>
        <w:rPr>
          <w:rFonts w:asciiTheme="minorHAnsi" w:hAnsiTheme="minorHAnsi" w:cstheme="minorHAnsi"/>
          <w:color w:val="0070C0"/>
        </w:rPr>
      </w:pPr>
      <w:r w:rsidRPr="00904A3F">
        <w:rPr>
          <w:rFonts w:asciiTheme="minorHAnsi" w:hAnsiTheme="minorHAnsi" w:cstheme="minorHAnsi"/>
          <w:color w:val="0070C0"/>
        </w:rPr>
        <w:t xml:space="preserve">Detail procedures for </w:t>
      </w:r>
      <w:r w:rsidR="00904A3F" w:rsidRPr="00904A3F">
        <w:rPr>
          <w:rFonts w:asciiTheme="minorHAnsi" w:hAnsiTheme="minorHAnsi" w:cstheme="minorHAnsi"/>
          <w:color w:val="0070C0"/>
        </w:rPr>
        <w:t xml:space="preserve">providing </w:t>
      </w:r>
      <w:r w:rsidR="00904A3F">
        <w:rPr>
          <w:rFonts w:asciiTheme="minorHAnsi" w:hAnsiTheme="minorHAnsi" w:cstheme="minorHAnsi"/>
          <w:color w:val="0070C0"/>
        </w:rPr>
        <w:t xml:space="preserve">the </w:t>
      </w:r>
      <w:r w:rsidR="00904A3F" w:rsidRPr="00904A3F">
        <w:rPr>
          <w:rFonts w:asciiTheme="minorHAnsi" w:hAnsiTheme="minorHAnsi" w:cstheme="minorHAnsi"/>
          <w:color w:val="0070C0"/>
        </w:rPr>
        <w:t>device</w:t>
      </w:r>
      <w:r w:rsidRPr="00904A3F">
        <w:rPr>
          <w:rFonts w:asciiTheme="minorHAnsi" w:hAnsiTheme="minorHAnsi" w:cstheme="minorHAnsi"/>
          <w:color w:val="0070C0"/>
        </w:rPr>
        <w:t>.</w:t>
      </w:r>
    </w:p>
    <w:p w14:paraId="6FFCC3E3" w14:textId="36106DE8" w:rsidR="00DA697B" w:rsidRPr="00F64279" w:rsidRDefault="00DA697B" w:rsidP="00A74678">
      <w:pPr>
        <w:pStyle w:val="ListParagraph"/>
        <w:numPr>
          <w:ilvl w:val="0"/>
          <w:numId w:val="25"/>
        </w:numPr>
        <w:jc w:val="both"/>
        <w:rPr>
          <w:rFonts w:asciiTheme="minorHAnsi" w:hAnsiTheme="minorHAnsi" w:cstheme="minorHAnsi"/>
          <w:color w:val="0070C0"/>
        </w:rPr>
      </w:pPr>
      <w:r w:rsidRPr="00F64279">
        <w:rPr>
          <w:rFonts w:asciiTheme="minorHAnsi" w:hAnsiTheme="minorHAnsi" w:cstheme="minorHAnsi"/>
          <w:color w:val="0070C0"/>
        </w:rPr>
        <w:lastRenderedPageBreak/>
        <w:t>Provide information on the instructions participants will receive</w:t>
      </w:r>
      <w:r>
        <w:rPr>
          <w:rFonts w:asciiTheme="minorHAnsi" w:hAnsiTheme="minorHAnsi" w:cstheme="minorHAnsi"/>
          <w:color w:val="0070C0"/>
        </w:rPr>
        <w:t>.</w:t>
      </w:r>
    </w:p>
    <w:p w14:paraId="5FACA17B" w14:textId="4AE13F14" w:rsidR="0028755A" w:rsidRDefault="0028755A" w:rsidP="0028755A">
      <w:pPr>
        <w:pStyle w:val="Heading3"/>
      </w:pPr>
      <w:bookmarkStart w:id="153" w:name="_Toc220339468"/>
      <w:r>
        <w:t>Suspension o</w:t>
      </w:r>
      <w:r w:rsidR="00233E62">
        <w:t>r</w:t>
      </w:r>
      <w:r>
        <w:t xml:space="preserve"> Premature Termination of the Clinical Investigation</w:t>
      </w:r>
      <w:bookmarkEnd w:id="153"/>
    </w:p>
    <w:p w14:paraId="7CBBC24C" w14:textId="77777777" w:rsidR="0028755A" w:rsidRDefault="0028755A" w:rsidP="0028755A">
      <w:pPr>
        <w:jc w:val="both"/>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19DCEA" w14:textId="22B6C027" w:rsidR="0028755A" w:rsidRDefault="001452A7" w:rsidP="0028755A">
      <w:pPr>
        <w:pStyle w:val="ListParagraph"/>
        <w:numPr>
          <w:ilvl w:val="0"/>
          <w:numId w:val="26"/>
        </w:numPr>
        <w:jc w:val="both"/>
        <w:rPr>
          <w:rFonts w:asciiTheme="minorHAnsi" w:hAnsiTheme="minorHAnsi" w:cstheme="minorHAnsi"/>
          <w:color w:val="0070C0"/>
        </w:rPr>
      </w:pPr>
      <w:r>
        <w:rPr>
          <w:rFonts w:asciiTheme="minorHAnsi" w:hAnsiTheme="minorHAnsi" w:cstheme="minorHAnsi"/>
          <w:color w:val="0070C0"/>
        </w:rPr>
        <w:t xml:space="preserve">Include criteria for suspension or premature termination of the whole clinical investigation or of the investigation in one more </w:t>
      </w:r>
      <w:r w:rsidR="00233E62">
        <w:rPr>
          <w:rFonts w:asciiTheme="minorHAnsi" w:hAnsiTheme="minorHAnsi" w:cstheme="minorHAnsi"/>
          <w:color w:val="0070C0"/>
        </w:rPr>
        <w:t>location</w:t>
      </w:r>
      <w:r>
        <w:rPr>
          <w:rFonts w:asciiTheme="minorHAnsi" w:hAnsiTheme="minorHAnsi" w:cstheme="minorHAnsi"/>
          <w:color w:val="0070C0"/>
        </w:rPr>
        <w:t>.</w:t>
      </w:r>
    </w:p>
    <w:p w14:paraId="316566D2" w14:textId="77777777" w:rsidR="00233E62" w:rsidRDefault="00233E62" w:rsidP="0028755A">
      <w:pPr>
        <w:pStyle w:val="ListParagraph"/>
        <w:numPr>
          <w:ilvl w:val="0"/>
          <w:numId w:val="26"/>
        </w:numPr>
        <w:jc w:val="both"/>
        <w:rPr>
          <w:rFonts w:asciiTheme="minorHAnsi" w:hAnsiTheme="minorHAnsi" w:cstheme="minorHAnsi"/>
          <w:color w:val="0070C0"/>
        </w:rPr>
      </w:pPr>
      <w:r>
        <w:rPr>
          <w:rFonts w:asciiTheme="minorHAnsi" w:hAnsiTheme="minorHAnsi" w:cstheme="minorHAnsi"/>
          <w:color w:val="0070C0"/>
        </w:rPr>
        <w:t xml:space="preserve">Cover requirements for participant follow up and continued care. </w:t>
      </w:r>
    </w:p>
    <w:p w14:paraId="41C9D73C" w14:textId="782EAB0F" w:rsidR="00233E62" w:rsidRPr="00087A58" w:rsidRDefault="00233E62" w:rsidP="0028755A">
      <w:pPr>
        <w:pStyle w:val="ListParagraph"/>
        <w:numPr>
          <w:ilvl w:val="0"/>
          <w:numId w:val="26"/>
        </w:numPr>
        <w:jc w:val="both"/>
        <w:rPr>
          <w:rFonts w:asciiTheme="minorHAnsi" w:hAnsiTheme="minorHAnsi" w:cstheme="minorHAnsi"/>
          <w:color w:val="0070C0"/>
        </w:rPr>
      </w:pPr>
      <w:r>
        <w:rPr>
          <w:rFonts w:asciiTheme="minorHAnsi" w:hAnsiTheme="minorHAnsi" w:cstheme="minorHAnsi"/>
          <w:color w:val="0070C0"/>
        </w:rPr>
        <w:t>Ensure the Emergency Unblinding Procedures are covered in the next section.</w:t>
      </w:r>
    </w:p>
    <w:p w14:paraId="711E5AED" w14:textId="7742940D" w:rsidR="00BA7EFE" w:rsidRDefault="00BA7EFE" w:rsidP="00A74678">
      <w:pPr>
        <w:pStyle w:val="Heading3"/>
      </w:pPr>
      <w:bookmarkStart w:id="154" w:name="_Toc220339469"/>
      <w:r>
        <w:t>Emergency Unblinding Procedures</w:t>
      </w:r>
      <w:bookmarkEnd w:id="154"/>
    </w:p>
    <w:p w14:paraId="737E0E70" w14:textId="483837CC" w:rsidR="00DA697B" w:rsidRDefault="00DA697B" w:rsidP="00A74678">
      <w:pPr>
        <w:jc w:val="both"/>
      </w:pPr>
      <w:r>
        <w:fldChar w:fldCharType="begin">
          <w:ffData>
            <w:name w:val="Text19"/>
            <w:enabled/>
            <w:calcOnExit w:val="0"/>
            <w:textInput/>
          </w:ffData>
        </w:fldChar>
      </w:r>
      <w:bookmarkStart w:id="15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p w14:paraId="0444D5EB"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If the study is blinded, detail procedure</w:t>
      </w:r>
      <w:r>
        <w:rPr>
          <w:rFonts w:asciiTheme="minorHAnsi" w:hAnsiTheme="minorHAnsi" w:cstheme="minorHAnsi"/>
          <w:color w:val="0070C0"/>
        </w:rPr>
        <w:t>s</w:t>
      </w:r>
      <w:r w:rsidRPr="00087A58">
        <w:rPr>
          <w:rFonts w:asciiTheme="minorHAnsi" w:hAnsiTheme="minorHAnsi" w:cstheme="minorHAnsi"/>
          <w:color w:val="0070C0"/>
        </w:rPr>
        <w:t xml:space="preserve"> for breaking the study blind.</w:t>
      </w:r>
    </w:p>
    <w:p w14:paraId="5FCF457A"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How will unblinding be performed (e.g. web-based, by telephone).</w:t>
      </w:r>
    </w:p>
    <w:p w14:paraId="2DA9407F"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Who can perform the unblinding?</w:t>
      </w:r>
    </w:p>
    <w:p w14:paraId="511C268C"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Who will be notified of the unblinding?</w:t>
      </w:r>
    </w:p>
    <w:p w14:paraId="3FFF9D9B" w14:textId="77777777" w:rsidR="00DA697B" w:rsidRPr="00087A58" w:rsidRDefault="00DA697B" w:rsidP="00A74678">
      <w:pPr>
        <w:pStyle w:val="ListParagraph"/>
        <w:numPr>
          <w:ilvl w:val="0"/>
          <w:numId w:val="26"/>
        </w:numPr>
        <w:jc w:val="both"/>
        <w:rPr>
          <w:rFonts w:asciiTheme="minorHAnsi" w:hAnsiTheme="minorHAnsi" w:cstheme="minorHAnsi"/>
          <w:color w:val="0070C0"/>
        </w:rPr>
      </w:pPr>
      <w:r w:rsidRPr="00087A58">
        <w:rPr>
          <w:rFonts w:asciiTheme="minorHAnsi" w:hAnsiTheme="minorHAnsi" w:cstheme="minorHAnsi"/>
          <w:color w:val="0070C0"/>
        </w:rPr>
        <w:t>Where will details of unblinding be recorded?</w:t>
      </w:r>
    </w:p>
    <w:p w14:paraId="6FA4F2BE" w14:textId="2A3682C7" w:rsidR="00DA697B" w:rsidRDefault="00DA697B" w:rsidP="00A74678">
      <w:pPr>
        <w:pStyle w:val="ListParagraph"/>
        <w:numPr>
          <w:ilvl w:val="0"/>
          <w:numId w:val="26"/>
        </w:numPr>
        <w:jc w:val="both"/>
        <w:rPr>
          <w:rFonts w:asciiTheme="minorHAnsi" w:hAnsiTheme="minorHAnsi" w:cstheme="minorHAnsi"/>
          <w:color w:val="0070C0"/>
        </w:rPr>
      </w:pPr>
      <w:r>
        <w:rPr>
          <w:rFonts w:asciiTheme="minorHAnsi" w:hAnsiTheme="minorHAnsi" w:cstheme="minorHAnsi"/>
          <w:color w:val="0070C0"/>
        </w:rPr>
        <w:t>Could unblinding occur unintentionally? How will unintended unblinding be prevented?</w:t>
      </w:r>
    </w:p>
    <w:p w14:paraId="6226868C" w14:textId="342E6D3A" w:rsidR="00BA7EFE" w:rsidRDefault="00DA387E" w:rsidP="00A74678">
      <w:pPr>
        <w:pStyle w:val="Heading2"/>
      </w:pPr>
      <w:bookmarkStart w:id="156" w:name="_Toc220339470"/>
      <w:r>
        <w:t>WITHDRAWAL OF STUDY PARTICIPANTS</w:t>
      </w:r>
      <w:bookmarkEnd w:id="156"/>
    </w:p>
    <w:p w14:paraId="7E49D5CE" w14:textId="69C577A7" w:rsidR="00DA387E" w:rsidRDefault="00DA387E" w:rsidP="00A74678">
      <w:pPr>
        <w:jc w:val="both"/>
      </w:pPr>
      <w:r w:rsidRPr="468F30D8">
        <w:t xml:space="preserve">Participants are free to withdraw from the study at any point or a participant can be withdrawn by the Investigator. If withdrawal occurs, the primary reason for withdrawal will be documented in the participant’s case </w:t>
      </w:r>
      <w:r w:rsidR="349C5AB8" w:rsidRPr="468F30D8">
        <w:t>report</w:t>
      </w:r>
      <w:r w:rsidRPr="468F30D8">
        <w:t xml:space="preserve"> form if possible. The participant will have the option of withdrawal from:</w:t>
      </w:r>
    </w:p>
    <w:p w14:paraId="578C3FFF" w14:textId="7338484D" w:rsidR="00087A58" w:rsidRDefault="00087A58" w:rsidP="00A74678">
      <w:pPr>
        <w:jc w:val="both"/>
        <w:rPr>
          <w:color w:val="0070C0"/>
        </w:rPr>
      </w:pPr>
      <w:r>
        <w:rPr>
          <w:color w:val="0070C0"/>
        </w:rPr>
        <w:t>Consider which data are critical when finalising these options.</w:t>
      </w:r>
    </w:p>
    <w:p w14:paraId="299921B9" w14:textId="71C798B0" w:rsidR="00087A58" w:rsidRPr="00087A58" w:rsidRDefault="00087A58" w:rsidP="00A74678">
      <w:pPr>
        <w:jc w:val="both"/>
        <w:rPr>
          <w:color w:val="0070C0"/>
        </w:rPr>
      </w:pPr>
      <w:r>
        <w:rPr>
          <w:color w:val="0070C0"/>
        </w:rPr>
        <w:t>Consider actions that could help to minimise withdrawal e.g. PPI consultation, transport, reimbursement.</w:t>
      </w:r>
    </w:p>
    <w:p w14:paraId="719C3DA3" w14:textId="4FAA0729" w:rsidR="00DA387E" w:rsidRPr="00087A58" w:rsidRDefault="00087A58" w:rsidP="00A74678">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S</w:t>
      </w:r>
      <w:r w:rsidR="00DA387E" w:rsidRPr="00087A58">
        <w:rPr>
          <w:rFonts w:asciiTheme="minorHAnsi" w:hAnsiTheme="minorHAnsi" w:cstheme="minorHAnsi"/>
          <w:szCs w:val="22"/>
        </w:rPr>
        <w:t>tudy medication with continued study procedures and collection of clinical and safety data;</w:t>
      </w:r>
    </w:p>
    <w:p w14:paraId="11F59585" w14:textId="5D8396F7" w:rsidR="00DA387E" w:rsidRPr="00087A58" w:rsidRDefault="00087A58" w:rsidP="00A74678">
      <w:pPr>
        <w:pStyle w:val="ListParagraph"/>
        <w:numPr>
          <w:ilvl w:val="0"/>
          <w:numId w:val="27"/>
        </w:numPr>
        <w:jc w:val="both"/>
        <w:rPr>
          <w:rFonts w:asciiTheme="minorHAnsi" w:hAnsiTheme="minorHAnsi" w:cstheme="minorBidi"/>
        </w:rPr>
      </w:pPr>
      <w:r w:rsidRPr="24D2F89B">
        <w:rPr>
          <w:rFonts w:asciiTheme="minorHAnsi" w:hAnsiTheme="minorHAnsi" w:cstheme="minorBidi"/>
        </w:rPr>
        <w:t>A</w:t>
      </w:r>
      <w:r w:rsidR="00DA387E" w:rsidRPr="24D2F89B">
        <w:rPr>
          <w:rFonts w:asciiTheme="minorHAnsi" w:hAnsiTheme="minorHAnsi" w:cstheme="minorBidi"/>
        </w:rPr>
        <w:t xml:space="preserve">ll aspects of the </w:t>
      </w:r>
      <w:r w:rsidR="00616091" w:rsidRPr="24D2F89B">
        <w:rPr>
          <w:rFonts w:asciiTheme="minorHAnsi" w:hAnsiTheme="minorHAnsi" w:cstheme="minorBidi"/>
        </w:rPr>
        <w:t>study</w:t>
      </w:r>
      <w:r w:rsidR="00DA387E" w:rsidRPr="24D2F89B">
        <w:rPr>
          <w:rFonts w:asciiTheme="minorHAnsi" w:hAnsiTheme="minorHAnsi" w:cstheme="minorBidi"/>
        </w:rPr>
        <w:t xml:space="preserve"> but continued use of data collected up to that point. To safeguard rights, the minimum </w:t>
      </w:r>
      <w:r w:rsidR="10496C07" w:rsidRPr="24D2F89B">
        <w:rPr>
          <w:rFonts w:asciiTheme="minorHAnsi" w:hAnsiTheme="minorHAnsi" w:cstheme="minorBidi"/>
        </w:rPr>
        <w:t>personal</w:t>
      </w:r>
      <w:r w:rsidR="00DA387E" w:rsidRPr="24D2F89B">
        <w:rPr>
          <w:rFonts w:asciiTheme="minorHAnsi" w:hAnsiTheme="minorHAnsi" w:cstheme="minorBidi"/>
        </w:rPr>
        <w:t xml:space="preserve"> identifiable information </w:t>
      </w:r>
      <w:r w:rsidR="3D0BD3F2" w:rsidRPr="24D2F89B">
        <w:rPr>
          <w:rFonts w:asciiTheme="minorHAnsi" w:hAnsiTheme="minorHAnsi" w:cstheme="minorBidi"/>
        </w:rPr>
        <w:t xml:space="preserve">(PII) </w:t>
      </w:r>
      <w:r w:rsidR="00DA387E" w:rsidRPr="24D2F89B">
        <w:rPr>
          <w:rFonts w:asciiTheme="minorHAnsi" w:hAnsiTheme="minorHAnsi" w:cstheme="minorBidi"/>
        </w:rPr>
        <w:t>possible will be collected.</w:t>
      </w:r>
    </w:p>
    <w:p w14:paraId="1575DA2C" w14:textId="123C92A3" w:rsidR="00DA387E" w:rsidRPr="00087A58" w:rsidRDefault="00087A58" w:rsidP="00A74678">
      <w:pPr>
        <w:pStyle w:val="ListParagraph"/>
        <w:numPr>
          <w:ilvl w:val="0"/>
          <w:numId w:val="27"/>
        </w:numPr>
        <w:jc w:val="both"/>
        <w:rPr>
          <w:rFonts w:asciiTheme="minorHAnsi" w:hAnsiTheme="minorHAnsi" w:cstheme="minorBidi"/>
        </w:rPr>
      </w:pPr>
      <w:bookmarkStart w:id="157" w:name="_Hlk189833327"/>
      <w:r w:rsidRPr="24D2F89B">
        <w:rPr>
          <w:rFonts w:asciiTheme="minorHAnsi" w:hAnsiTheme="minorHAnsi" w:cstheme="minorBidi"/>
        </w:rPr>
        <w:t>A</w:t>
      </w:r>
      <w:r w:rsidR="00DA387E" w:rsidRPr="24D2F89B">
        <w:rPr>
          <w:rFonts w:asciiTheme="minorHAnsi" w:hAnsiTheme="minorHAnsi" w:cstheme="minorBidi"/>
        </w:rPr>
        <w:t xml:space="preserve">ll aspects of the </w:t>
      </w:r>
      <w:r w:rsidR="00616091" w:rsidRPr="24D2F89B">
        <w:rPr>
          <w:rFonts w:asciiTheme="minorHAnsi" w:hAnsiTheme="minorHAnsi" w:cstheme="minorBidi"/>
        </w:rPr>
        <w:t>study</w:t>
      </w:r>
      <w:r w:rsidR="00DA387E" w:rsidRPr="24D2F89B">
        <w:rPr>
          <w:rFonts w:asciiTheme="minorHAnsi" w:hAnsiTheme="minorHAnsi" w:cstheme="minorBidi"/>
        </w:rPr>
        <w:t xml:space="preserve"> including data collected up to that point where it is possible to delete this data e.g. this data will not be used in the final data analysis. To safeguard rights, the minimum </w:t>
      </w:r>
      <w:r w:rsidR="0DF9F889" w:rsidRPr="24D2F89B">
        <w:rPr>
          <w:rFonts w:asciiTheme="minorHAnsi" w:hAnsiTheme="minorHAnsi" w:cstheme="minorBidi"/>
        </w:rPr>
        <w:t>PII</w:t>
      </w:r>
      <w:r w:rsidR="00DA387E" w:rsidRPr="24D2F89B">
        <w:rPr>
          <w:rFonts w:asciiTheme="minorHAnsi" w:hAnsiTheme="minorHAnsi" w:cstheme="minorBidi"/>
        </w:rPr>
        <w:t xml:space="preserve"> possible will be retained e.g. consent form.</w:t>
      </w:r>
    </w:p>
    <w:bookmarkEnd w:id="157"/>
    <w:p w14:paraId="52606B26" w14:textId="0843D80D" w:rsidR="00DA387E" w:rsidRDefault="00DA387E" w:rsidP="00A74678">
      <w:pPr>
        <w:jc w:val="both"/>
      </w:pPr>
      <w:r w:rsidRPr="468F30D8">
        <w:t xml:space="preserve">Randomised </w:t>
      </w:r>
      <w:r w:rsidR="23747E11" w:rsidRPr="468F30D8">
        <w:t>participants</w:t>
      </w:r>
      <w:r w:rsidRPr="468F30D8">
        <w:t xml:space="preserve"> who wish to be withdrawn from the study before they have undertaken any study related procedures will be withdrawn from the study and another participant will be recruited to replace them. Data on the original participant will be kept on the CRF/database if the participant agrees to this.</w:t>
      </w:r>
    </w:p>
    <w:p w14:paraId="2DC41057" w14:textId="59EAC49E" w:rsidR="00DA697B" w:rsidRDefault="00DA697B" w:rsidP="00A74678">
      <w:pPr>
        <w:jc w:val="both"/>
      </w:pPr>
      <w:r>
        <w:fldChar w:fldCharType="begin">
          <w:ffData>
            <w:name w:val="Text20"/>
            <w:enabled/>
            <w:calcOnExit w:val="0"/>
            <w:textInput/>
          </w:ffData>
        </w:fldChar>
      </w:r>
      <w:bookmarkStart w:id="15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p w14:paraId="54D1B37F" w14:textId="09097E6C" w:rsidR="00DA697B" w:rsidRDefault="00DA697B" w:rsidP="00A74678">
      <w:pPr>
        <w:pStyle w:val="ListParagraph"/>
        <w:numPr>
          <w:ilvl w:val="0"/>
          <w:numId w:val="28"/>
        </w:numPr>
        <w:jc w:val="both"/>
        <w:rPr>
          <w:rFonts w:asciiTheme="minorHAnsi" w:hAnsiTheme="minorHAnsi" w:cstheme="minorHAnsi"/>
          <w:color w:val="0070C0"/>
          <w:szCs w:val="32"/>
        </w:rPr>
      </w:pPr>
      <w:r w:rsidRPr="00087A58">
        <w:rPr>
          <w:rFonts w:asciiTheme="minorHAnsi" w:hAnsiTheme="minorHAnsi" w:cstheme="minorHAnsi"/>
          <w:color w:val="0070C0"/>
          <w:szCs w:val="32"/>
        </w:rPr>
        <w:t xml:space="preserve">Detail reasons and procedures for a </w:t>
      </w:r>
      <w:r w:rsidR="00616091">
        <w:rPr>
          <w:rFonts w:asciiTheme="minorHAnsi" w:hAnsiTheme="minorHAnsi" w:cstheme="minorHAnsi"/>
          <w:color w:val="0070C0"/>
          <w:szCs w:val="32"/>
        </w:rPr>
        <w:t>study</w:t>
      </w:r>
      <w:r w:rsidRPr="00087A58">
        <w:rPr>
          <w:rFonts w:asciiTheme="minorHAnsi" w:hAnsiTheme="minorHAnsi" w:cstheme="minorHAnsi"/>
          <w:color w:val="0070C0"/>
          <w:szCs w:val="32"/>
        </w:rPr>
        <w:t xml:space="preserve"> participant stopping early (i.e. stopping rules and discontinuation criteria).</w:t>
      </w:r>
    </w:p>
    <w:p w14:paraId="78C40FCA" w14:textId="2136D2E5" w:rsidR="00DA697B" w:rsidRPr="00087A58" w:rsidRDefault="00DA697B" w:rsidP="00A74678">
      <w:pPr>
        <w:pStyle w:val="ListParagraph"/>
        <w:numPr>
          <w:ilvl w:val="0"/>
          <w:numId w:val="28"/>
        </w:numPr>
        <w:jc w:val="both"/>
        <w:rPr>
          <w:rFonts w:asciiTheme="minorHAnsi" w:hAnsiTheme="minorHAnsi" w:cstheme="minorHAnsi"/>
          <w:color w:val="0070C0"/>
          <w:szCs w:val="32"/>
        </w:rPr>
      </w:pPr>
      <w:r w:rsidRPr="00087A58">
        <w:rPr>
          <w:rFonts w:asciiTheme="minorHAnsi" w:hAnsiTheme="minorHAnsi" w:cstheme="minorHAnsi"/>
          <w:color w:val="0070C0"/>
          <w:szCs w:val="32"/>
        </w:rPr>
        <w:t>State whether withdrawn participants will be replaced</w:t>
      </w:r>
      <w:r>
        <w:rPr>
          <w:rFonts w:asciiTheme="minorHAnsi" w:hAnsiTheme="minorHAnsi" w:cstheme="minorHAnsi"/>
          <w:color w:val="0070C0"/>
          <w:szCs w:val="32"/>
        </w:rPr>
        <w:t>.</w:t>
      </w:r>
    </w:p>
    <w:p w14:paraId="599DFF83" w14:textId="725F39CD" w:rsidR="00DA387E" w:rsidRDefault="00DA387E" w:rsidP="00587A1C">
      <w:pPr>
        <w:pStyle w:val="Heading1"/>
      </w:pPr>
      <w:bookmarkStart w:id="159" w:name="_Toc220339471"/>
      <w:bookmarkStart w:id="160" w:name="_Hlk216807324"/>
      <w:r>
        <w:lastRenderedPageBreak/>
        <w:t>STUDY ASSESSMENTS</w:t>
      </w:r>
      <w:bookmarkEnd w:id="159"/>
    </w:p>
    <w:p w14:paraId="279FE80C" w14:textId="7044919D" w:rsidR="00DA387E" w:rsidRDefault="00DA387E" w:rsidP="00A74678">
      <w:pPr>
        <w:pStyle w:val="Heading2"/>
      </w:pPr>
      <w:bookmarkStart w:id="161" w:name="_Toc220339472"/>
      <w:r>
        <w:t>S</w:t>
      </w:r>
      <w:r w:rsidR="00D45A17">
        <w:t>AFETY ASSESSMENTS</w:t>
      </w:r>
      <w:bookmarkEnd w:id="161"/>
    </w:p>
    <w:p w14:paraId="11932CAC" w14:textId="3C009E6C" w:rsidR="00724C2F" w:rsidRDefault="00724C2F" w:rsidP="00A74678">
      <w:pPr>
        <w:jc w:val="both"/>
      </w:pPr>
      <w:r>
        <w:fldChar w:fldCharType="begin">
          <w:ffData>
            <w:name w:val="Text40"/>
            <w:enabled/>
            <w:calcOnExit w:val="0"/>
            <w:textInput/>
          </w:ffData>
        </w:fldChar>
      </w:r>
      <w:bookmarkStart w:id="16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p w14:paraId="20A51D45" w14:textId="77777777" w:rsidR="00D4035D" w:rsidRPr="00724C2F" w:rsidRDefault="00D4035D" w:rsidP="00D4035D">
      <w:pPr>
        <w:jc w:val="both"/>
      </w:pPr>
      <w:r w:rsidRPr="002B166A">
        <w:rPr>
          <w:color w:val="0070C0"/>
        </w:rPr>
        <w:t>Detail an</w:t>
      </w:r>
      <w:r>
        <w:rPr>
          <w:color w:val="0070C0"/>
        </w:rPr>
        <w:t>y</w:t>
      </w:r>
      <w:r w:rsidRPr="002B166A">
        <w:rPr>
          <w:color w:val="0070C0"/>
        </w:rPr>
        <w:t xml:space="preserve"> specific safety assessments required for the </w:t>
      </w:r>
      <w:r>
        <w:rPr>
          <w:color w:val="0070C0"/>
        </w:rPr>
        <w:t>study.</w:t>
      </w:r>
    </w:p>
    <w:p w14:paraId="00D4341F" w14:textId="4C059B53" w:rsidR="00DA387E" w:rsidRDefault="00D45A17" w:rsidP="00A74678">
      <w:pPr>
        <w:pStyle w:val="Heading2"/>
      </w:pPr>
      <w:bookmarkStart w:id="163" w:name="_Toc220339473"/>
      <w:r>
        <w:t>STUDY ASSESSMENTS</w:t>
      </w:r>
      <w:bookmarkEnd w:id="163"/>
    </w:p>
    <w:p w14:paraId="0E24A31C" w14:textId="060EDB06" w:rsidR="00724C2F" w:rsidRDefault="00724C2F" w:rsidP="00A74678">
      <w:pPr>
        <w:jc w:val="both"/>
      </w:pPr>
      <w:r>
        <w:fldChar w:fldCharType="begin">
          <w:ffData>
            <w:name w:val="Text41"/>
            <w:enabled/>
            <w:calcOnExit w:val="0"/>
            <w:textInput/>
          </w:ffData>
        </w:fldChar>
      </w:r>
      <w:bookmarkStart w:id="16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p w14:paraId="44D22C64" w14:textId="77777777" w:rsidR="00724C2F" w:rsidRDefault="00724C2F" w:rsidP="002040D6">
      <w:pPr>
        <w:pStyle w:val="ListParagraph"/>
        <w:numPr>
          <w:ilvl w:val="0"/>
          <w:numId w:val="30"/>
        </w:numPr>
        <w:jc w:val="both"/>
        <w:rPr>
          <w:rFonts w:asciiTheme="minorHAnsi" w:hAnsiTheme="minorHAnsi" w:cstheme="minorHAnsi"/>
          <w:color w:val="0070C0"/>
        </w:rPr>
      </w:pPr>
      <w:r w:rsidRPr="002B166A">
        <w:rPr>
          <w:rFonts w:asciiTheme="minorHAnsi" w:hAnsiTheme="minorHAnsi" w:cstheme="minorHAnsi"/>
          <w:color w:val="0070C0"/>
        </w:rPr>
        <w:t>Describe all study procedures and assessments.</w:t>
      </w:r>
    </w:p>
    <w:p w14:paraId="4DFDCDAC" w14:textId="77777777" w:rsidR="00724C2F" w:rsidRDefault="00724C2F" w:rsidP="002040D6">
      <w:pPr>
        <w:pStyle w:val="ListParagraph"/>
        <w:numPr>
          <w:ilvl w:val="0"/>
          <w:numId w:val="30"/>
        </w:numPr>
        <w:jc w:val="both"/>
        <w:rPr>
          <w:rFonts w:asciiTheme="minorHAnsi" w:hAnsiTheme="minorHAnsi" w:cstheme="minorHAnsi"/>
          <w:color w:val="0070C0"/>
        </w:rPr>
      </w:pPr>
      <w:r w:rsidRPr="002B166A">
        <w:rPr>
          <w:rFonts w:asciiTheme="minorHAnsi" w:hAnsiTheme="minorHAnsi" w:cstheme="minorHAnsi"/>
          <w:color w:val="0070C0"/>
        </w:rPr>
        <w:t>Indicate the time points of all assessments and ensure that they are broken down as per visit number if appropriate for clarity. A table of assessments would be useful here.</w:t>
      </w:r>
    </w:p>
    <w:p w14:paraId="1CC8150E" w14:textId="77777777" w:rsidR="00724C2F" w:rsidRPr="00724C2F" w:rsidRDefault="00724C2F" w:rsidP="002040D6">
      <w:pPr>
        <w:pStyle w:val="ListParagraph"/>
        <w:numPr>
          <w:ilvl w:val="0"/>
          <w:numId w:val="30"/>
        </w:numPr>
        <w:jc w:val="both"/>
        <w:rPr>
          <w:rFonts w:asciiTheme="minorHAnsi" w:hAnsiTheme="minorHAnsi" w:cstheme="minorHAnsi"/>
          <w:color w:val="0070C0"/>
        </w:rPr>
      </w:pPr>
      <w:r w:rsidRPr="00724C2F">
        <w:rPr>
          <w:rFonts w:asciiTheme="minorHAnsi" w:hAnsiTheme="minorHAnsi" w:cstheme="minorHAnsi"/>
          <w:color w:val="0070C0"/>
        </w:rPr>
        <w:t>Consider an acceptable range of variation in the timing of visits, i.e. +/- windows around the stated timepoint.</w:t>
      </w:r>
    </w:p>
    <w:p w14:paraId="42DC7E32" w14:textId="4149B6AA" w:rsidR="00724C2F" w:rsidRPr="00724C2F" w:rsidRDefault="00724C2F" w:rsidP="002040D6">
      <w:pPr>
        <w:pStyle w:val="ListParagraph"/>
        <w:numPr>
          <w:ilvl w:val="0"/>
          <w:numId w:val="30"/>
        </w:numPr>
        <w:jc w:val="both"/>
        <w:rPr>
          <w:rFonts w:asciiTheme="minorHAnsi" w:hAnsiTheme="minorHAnsi" w:cstheme="minorHAnsi"/>
          <w:color w:val="0070C0"/>
        </w:rPr>
      </w:pPr>
      <w:r w:rsidRPr="00724C2F">
        <w:rPr>
          <w:rFonts w:asciiTheme="minorHAnsi" w:hAnsiTheme="minorHAnsi" w:cstheme="minorHAnsi"/>
          <w:color w:val="0070C0"/>
        </w:rPr>
        <w:t>If there are assessments where errors cannot be tolerated, identify and describe the mechanisms to prevent and detect errors.</w:t>
      </w:r>
    </w:p>
    <w:p w14:paraId="43F16C6D" w14:textId="3A0E9BB2" w:rsidR="00724C2F" w:rsidRPr="002B166A" w:rsidRDefault="00724C2F" w:rsidP="002040D6">
      <w:pPr>
        <w:pStyle w:val="ListParagraph"/>
        <w:numPr>
          <w:ilvl w:val="0"/>
          <w:numId w:val="30"/>
        </w:numPr>
        <w:jc w:val="both"/>
        <w:rPr>
          <w:rFonts w:asciiTheme="minorHAnsi" w:hAnsiTheme="minorHAnsi" w:cstheme="minorHAnsi"/>
          <w:color w:val="0070C0"/>
        </w:rPr>
      </w:pPr>
      <w:r w:rsidRPr="00724C2F">
        <w:rPr>
          <w:rFonts w:asciiTheme="minorHAnsi" w:hAnsiTheme="minorHAnsi" w:cstheme="minorHAnsi"/>
          <w:color w:val="0070C0"/>
        </w:rPr>
        <w:t>Consider highlighting assessments that are critical to data collection for endpoints.</w:t>
      </w:r>
    </w:p>
    <w:p w14:paraId="32CB5FB4" w14:textId="3E82F573" w:rsidR="00DA387E" w:rsidRDefault="0089022D" w:rsidP="00A74678">
      <w:pPr>
        <w:pStyle w:val="Heading2"/>
      </w:pPr>
      <w:bookmarkStart w:id="165" w:name="_Toc220339474"/>
      <w:r>
        <w:t xml:space="preserve">PARTICPANT </w:t>
      </w:r>
      <w:r w:rsidR="00D45A17">
        <w:t>COMPLIANCE</w:t>
      </w:r>
      <w:r w:rsidR="004F24F9">
        <w:t xml:space="preserve"> ASSESSMENTS</w:t>
      </w:r>
      <w:bookmarkEnd w:id="165"/>
    </w:p>
    <w:p w14:paraId="5B627F67" w14:textId="76141A67" w:rsidR="00724C2F" w:rsidRDefault="00724C2F" w:rsidP="00A74678">
      <w:pPr>
        <w:jc w:val="both"/>
      </w:pPr>
      <w:r>
        <w:fldChar w:fldCharType="begin">
          <w:ffData>
            <w:name w:val="Text42"/>
            <w:enabled/>
            <w:calcOnExit w:val="0"/>
            <w:textInput/>
          </w:ffData>
        </w:fldChar>
      </w:r>
      <w:bookmarkStart w:id="16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p w14:paraId="606728E9" w14:textId="4A4F892D" w:rsidR="00724C2F" w:rsidRDefault="00724C2F" w:rsidP="002040D6">
      <w:pPr>
        <w:pStyle w:val="ListParagraph"/>
        <w:numPr>
          <w:ilvl w:val="0"/>
          <w:numId w:val="31"/>
        </w:numPr>
        <w:jc w:val="both"/>
        <w:rPr>
          <w:rFonts w:asciiTheme="minorHAnsi" w:hAnsiTheme="minorHAnsi" w:cstheme="minorHAnsi"/>
          <w:color w:val="0070C0"/>
        </w:rPr>
      </w:pPr>
      <w:r w:rsidRPr="002B166A">
        <w:rPr>
          <w:rFonts w:asciiTheme="minorHAnsi" w:hAnsiTheme="minorHAnsi" w:cstheme="minorHAnsi"/>
          <w:color w:val="0070C0"/>
        </w:rPr>
        <w:t>Detail any potential issues in relation to compliance and detail the methods by which compliance will be verified.</w:t>
      </w:r>
    </w:p>
    <w:p w14:paraId="684E4D60" w14:textId="21715A51" w:rsidR="00724C2F" w:rsidRDefault="00724C2F" w:rsidP="002040D6">
      <w:pPr>
        <w:pStyle w:val="ListParagraph"/>
        <w:numPr>
          <w:ilvl w:val="0"/>
          <w:numId w:val="31"/>
        </w:numPr>
        <w:jc w:val="both"/>
        <w:rPr>
          <w:rFonts w:asciiTheme="minorHAnsi" w:hAnsiTheme="minorHAnsi" w:cstheme="minorHAnsi"/>
          <w:color w:val="0070C0"/>
        </w:rPr>
      </w:pPr>
      <w:r>
        <w:rPr>
          <w:rFonts w:asciiTheme="minorHAnsi" w:hAnsiTheme="minorHAnsi" w:cstheme="minorHAnsi"/>
          <w:color w:val="0070C0"/>
        </w:rPr>
        <w:t>D</w:t>
      </w:r>
      <w:r w:rsidRPr="002B166A">
        <w:rPr>
          <w:rFonts w:asciiTheme="minorHAnsi" w:hAnsiTheme="minorHAnsi" w:cstheme="minorHAnsi"/>
          <w:color w:val="0070C0"/>
        </w:rPr>
        <w:t>etail how non-compliance will be recorded and accounted for. If applicable, state the threshold for non-compliance</w:t>
      </w:r>
      <w:r>
        <w:rPr>
          <w:rFonts w:asciiTheme="minorHAnsi" w:hAnsiTheme="minorHAnsi" w:cstheme="minorHAnsi"/>
          <w:color w:val="0070C0"/>
        </w:rPr>
        <w:t>.</w:t>
      </w:r>
    </w:p>
    <w:p w14:paraId="5B7036AF" w14:textId="79FC7F30" w:rsidR="00DA387E" w:rsidRDefault="00D45A17" w:rsidP="00A74678">
      <w:pPr>
        <w:pStyle w:val="Heading2"/>
      </w:pPr>
      <w:bookmarkStart w:id="167" w:name="_Toc220339475"/>
      <w:r>
        <w:t>LONG TERM FOLLOW UP ASSESSMENTS</w:t>
      </w:r>
      <w:bookmarkEnd w:id="167"/>
    </w:p>
    <w:p w14:paraId="66A8522A" w14:textId="407C1A15" w:rsidR="003948ED" w:rsidRDefault="003948ED" w:rsidP="00A74678">
      <w:pPr>
        <w:jc w:val="both"/>
      </w:pPr>
      <w:r>
        <w:fldChar w:fldCharType="begin">
          <w:ffData>
            <w:name w:val="Text43"/>
            <w:enabled/>
            <w:calcOnExit w:val="0"/>
            <w:textInput/>
          </w:ffData>
        </w:fldChar>
      </w:r>
      <w:bookmarkStart w:id="16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p w14:paraId="2CDB7900" w14:textId="5F6F0860" w:rsidR="003948ED" w:rsidRDefault="003948ED" w:rsidP="002040D6">
      <w:pPr>
        <w:pStyle w:val="ListParagraph"/>
        <w:numPr>
          <w:ilvl w:val="0"/>
          <w:numId w:val="32"/>
        </w:numPr>
        <w:jc w:val="both"/>
        <w:rPr>
          <w:rFonts w:asciiTheme="minorHAnsi" w:hAnsiTheme="minorHAnsi" w:cstheme="minorHAnsi"/>
          <w:color w:val="0070C0"/>
        </w:rPr>
      </w:pPr>
      <w:r w:rsidRPr="002B166A">
        <w:rPr>
          <w:rFonts w:asciiTheme="minorHAnsi" w:hAnsiTheme="minorHAnsi" w:cstheme="minorHAnsi"/>
          <w:color w:val="0070C0"/>
        </w:rPr>
        <w:t>If participants will be monitored after the active treatment phase has finished, the protocol should describe the long term follow up period including the frequency of follow up visits, duration of follow up period and any assessments that will be carried out.</w:t>
      </w:r>
    </w:p>
    <w:p w14:paraId="7ABDAE04" w14:textId="41A12C35" w:rsidR="003948ED" w:rsidRDefault="003948ED" w:rsidP="002040D6">
      <w:pPr>
        <w:pStyle w:val="ListParagraph"/>
        <w:numPr>
          <w:ilvl w:val="0"/>
          <w:numId w:val="32"/>
        </w:numPr>
        <w:jc w:val="both"/>
        <w:rPr>
          <w:rFonts w:asciiTheme="minorHAnsi" w:hAnsiTheme="minorHAnsi" w:cstheme="minorHAnsi"/>
          <w:color w:val="0070C0"/>
        </w:rPr>
      </w:pPr>
      <w:r>
        <w:rPr>
          <w:rFonts w:asciiTheme="minorHAnsi" w:hAnsiTheme="minorHAnsi" w:cstheme="minorHAnsi"/>
          <w:color w:val="0070C0"/>
        </w:rPr>
        <w:t>W</w:t>
      </w:r>
      <w:r w:rsidRPr="002B166A">
        <w:rPr>
          <w:rFonts w:asciiTheme="minorHAnsi" w:hAnsiTheme="minorHAnsi" w:cstheme="minorHAnsi"/>
          <w:color w:val="0070C0"/>
        </w:rPr>
        <w:t>here possible</w:t>
      </w:r>
      <w:r>
        <w:rPr>
          <w:rFonts w:asciiTheme="minorHAnsi" w:hAnsiTheme="minorHAnsi" w:cstheme="minorHAnsi"/>
          <w:color w:val="0070C0"/>
        </w:rPr>
        <w:t>,</w:t>
      </w:r>
      <w:r w:rsidRPr="002B166A">
        <w:rPr>
          <w:rFonts w:asciiTheme="minorHAnsi" w:hAnsiTheme="minorHAnsi" w:cstheme="minorHAnsi"/>
          <w:color w:val="0070C0"/>
        </w:rPr>
        <w:t xml:space="preserve"> </w:t>
      </w:r>
      <w:r>
        <w:rPr>
          <w:rFonts w:asciiTheme="minorHAnsi" w:hAnsiTheme="minorHAnsi" w:cstheme="minorHAnsi"/>
          <w:color w:val="0070C0"/>
        </w:rPr>
        <w:t>i</w:t>
      </w:r>
      <w:r w:rsidRPr="002B166A">
        <w:rPr>
          <w:rFonts w:asciiTheme="minorHAnsi" w:hAnsiTheme="minorHAnsi" w:cstheme="minorHAnsi"/>
          <w:color w:val="0070C0"/>
        </w:rPr>
        <w:t>nclude a description of the method and number of attempts to contact participants to collect follow-up data in accordance with the schedule, before exhaustion is reached and a participant is considered lost to follow-up.</w:t>
      </w:r>
    </w:p>
    <w:p w14:paraId="59C9D86C" w14:textId="300E1147" w:rsidR="003948ED" w:rsidRDefault="003948ED" w:rsidP="002040D6">
      <w:pPr>
        <w:pStyle w:val="ListParagraph"/>
        <w:numPr>
          <w:ilvl w:val="0"/>
          <w:numId w:val="32"/>
        </w:numPr>
        <w:jc w:val="both"/>
        <w:rPr>
          <w:rFonts w:asciiTheme="minorHAnsi" w:hAnsiTheme="minorHAnsi" w:cstheme="minorHAnsi"/>
          <w:color w:val="0070C0"/>
        </w:rPr>
      </w:pPr>
      <w:r w:rsidRPr="002B166A">
        <w:rPr>
          <w:rFonts w:asciiTheme="minorHAnsi" w:hAnsiTheme="minorHAnsi" w:cstheme="minorHAnsi"/>
          <w:color w:val="0070C0"/>
        </w:rPr>
        <w:t xml:space="preserve">Consider whether non-collection of follow-up data in a lost to follow-up scenario should be exempted from deviation reporting, as detailed in protocol </w:t>
      </w:r>
      <w:r w:rsidRPr="00904A3F">
        <w:rPr>
          <w:rFonts w:asciiTheme="minorHAnsi" w:hAnsiTheme="minorHAnsi" w:cstheme="minorHAnsi"/>
          <w:color w:val="0070C0"/>
        </w:rPr>
        <w:t xml:space="preserve">section </w:t>
      </w:r>
      <w:r w:rsidR="00904A3F" w:rsidRPr="00904A3F">
        <w:rPr>
          <w:rFonts w:asciiTheme="minorHAnsi" w:hAnsiTheme="minorHAnsi" w:cstheme="minorHAnsi"/>
          <w:color w:val="0070C0"/>
        </w:rPr>
        <w:t>16</w:t>
      </w:r>
      <w:r w:rsidRPr="00904A3F">
        <w:rPr>
          <w:rFonts w:asciiTheme="minorHAnsi" w:hAnsiTheme="minorHAnsi" w:cstheme="minorHAnsi"/>
          <w:color w:val="0070C0"/>
        </w:rPr>
        <w:t>.2.</w:t>
      </w:r>
    </w:p>
    <w:p w14:paraId="2F808293" w14:textId="4AB2319B" w:rsidR="003948ED" w:rsidRDefault="003948ED" w:rsidP="002040D6">
      <w:pPr>
        <w:pStyle w:val="ListParagraph"/>
        <w:numPr>
          <w:ilvl w:val="0"/>
          <w:numId w:val="32"/>
        </w:numPr>
        <w:jc w:val="both"/>
        <w:rPr>
          <w:rFonts w:asciiTheme="minorHAnsi" w:hAnsiTheme="minorHAnsi" w:cstheme="minorHAnsi"/>
          <w:color w:val="0070C0"/>
        </w:rPr>
      </w:pPr>
      <w:r>
        <w:rPr>
          <w:rFonts w:asciiTheme="minorHAnsi" w:hAnsiTheme="minorHAnsi" w:cstheme="minorHAnsi"/>
          <w:color w:val="0070C0"/>
        </w:rPr>
        <w:t>Consider access to critical data in a lost to follow-up scenario and if any mitigation strategies can be implemented.</w:t>
      </w:r>
    </w:p>
    <w:p w14:paraId="3125DD1A" w14:textId="5A2225FF" w:rsidR="003948ED" w:rsidRDefault="003948ED" w:rsidP="002040D6">
      <w:pPr>
        <w:pStyle w:val="ListParagraph"/>
        <w:numPr>
          <w:ilvl w:val="0"/>
          <w:numId w:val="32"/>
        </w:numPr>
        <w:jc w:val="both"/>
        <w:rPr>
          <w:rFonts w:asciiTheme="minorHAnsi" w:hAnsiTheme="minorHAnsi" w:cstheme="minorHAnsi"/>
          <w:color w:val="0070C0"/>
        </w:rPr>
      </w:pPr>
      <w:r w:rsidRPr="002B166A">
        <w:rPr>
          <w:rFonts w:asciiTheme="minorHAnsi" w:hAnsiTheme="minorHAnsi" w:cstheme="minorHAnsi"/>
          <w:color w:val="0070C0"/>
        </w:rPr>
        <w:t xml:space="preserve">Describe any additional care for </w:t>
      </w:r>
      <w:r w:rsidR="00616091">
        <w:rPr>
          <w:rFonts w:asciiTheme="minorHAnsi" w:hAnsiTheme="minorHAnsi" w:cstheme="minorHAnsi"/>
          <w:color w:val="0070C0"/>
        </w:rPr>
        <w:t>study</w:t>
      </w:r>
      <w:r w:rsidRPr="002B166A">
        <w:rPr>
          <w:rFonts w:asciiTheme="minorHAnsi" w:hAnsiTheme="minorHAnsi" w:cstheme="minorHAnsi"/>
          <w:color w:val="0070C0"/>
        </w:rPr>
        <w:t xml:space="preserve"> participants once their participation has ended</w:t>
      </w:r>
      <w:r>
        <w:rPr>
          <w:rFonts w:asciiTheme="minorHAnsi" w:hAnsiTheme="minorHAnsi" w:cstheme="minorHAnsi"/>
          <w:color w:val="0070C0"/>
        </w:rPr>
        <w:t>.</w:t>
      </w:r>
    </w:p>
    <w:p w14:paraId="4EE41EA2" w14:textId="111B6A0B" w:rsidR="00DA387E" w:rsidRDefault="00DA387E" w:rsidP="00A74678">
      <w:pPr>
        <w:pStyle w:val="Heading2"/>
      </w:pPr>
      <w:bookmarkStart w:id="169" w:name="_Toc220339476"/>
      <w:bookmarkEnd w:id="160"/>
      <w:r>
        <w:t>ST</w:t>
      </w:r>
      <w:r w:rsidR="00D45A17">
        <w:t>ORAGE AND ANALYSIS OF SAMPLES</w:t>
      </w:r>
      <w:bookmarkEnd w:id="169"/>
    </w:p>
    <w:p w14:paraId="25FCBC62" w14:textId="249E8D6A" w:rsidR="003948ED" w:rsidRDefault="003948ED" w:rsidP="00A74678">
      <w:pPr>
        <w:jc w:val="both"/>
      </w:pPr>
      <w:r>
        <w:fldChar w:fldCharType="begin">
          <w:ffData>
            <w:name w:val="Text44"/>
            <w:enabled/>
            <w:calcOnExit w:val="0"/>
            <w:textInput/>
          </w:ffData>
        </w:fldChar>
      </w:r>
      <w:bookmarkStart w:id="17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p w14:paraId="2142A40E" w14:textId="77777777" w:rsidR="003948ED" w:rsidRPr="002B166A" w:rsidRDefault="003948ED" w:rsidP="00A74678">
      <w:pPr>
        <w:jc w:val="both"/>
        <w:rPr>
          <w:color w:val="0070C0"/>
        </w:rPr>
      </w:pPr>
      <w:r w:rsidRPr="002B166A">
        <w:rPr>
          <w:color w:val="0070C0"/>
        </w:rPr>
        <w:t>This section should describe the procedure for dealing with biological samples if applicable to the study. The section should include:</w:t>
      </w:r>
    </w:p>
    <w:p w14:paraId="149C7E89" w14:textId="77777777" w:rsidR="003948ED" w:rsidRPr="002B166A" w:rsidRDefault="003948ED" w:rsidP="002040D6">
      <w:pPr>
        <w:pStyle w:val="ListParagraph"/>
        <w:numPr>
          <w:ilvl w:val="0"/>
          <w:numId w:val="33"/>
        </w:numPr>
        <w:jc w:val="both"/>
        <w:rPr>
          <w:rFonts w:asciiTheme="minorHAnsi" w:hAnsiTheme="minorHAnsi" w:cstheme="minorHAnsi"/>
          <w:color w:val="0070C0"/>
        </w:rPr>
      </w:pPr>
      <w:r w:rsidRPr="002B166A">
        <w:rPr>
          <w:rFonts w:asciiTheme="minorHAnsi" w:hAnsiTheme="minorHAnsi" w:cstheme="minorHAnsi"/>
          <w:color w:val="0070C0"/>
        </w:rPr>
        <w:lastRenderedPageBreak/>
        <w:t>Sample types.</w:t>
      </w:r>
    </w:p>
    <w:p w14:paraId="52AF1241" w14:textId="77777777" w:rsidR="003948ED" w:rsidRPr="002B166A" w:rsidRDefault="003948ED" w:rsidP="002040D6">
      <w:pPr>
        <w:pStyle w:val="ListParagraph"/>
        <w:numPr>
          <w:ilvl w:val="0"/>
          <w:numId w:val="33"/>
        </w:numPr>
        <w:jc w:val="both"/>
        <w:rPr>
          <w:rFonts w:asciiTheme="minorHAnsi" w:hAnsiTheme="minorHAnsi" w:cstheme="minorHAnsi"/>
          <w:color w:val="0070C0"/>
        </w:rPr>
      </w:pPr>
      <w:r w:rsidRPr="002B166A">
        <w:rPr>
          <w:rFonts w:asciiTheme="minorHAnsi" w:hAnsiTheme="minorHAnsi" w:cstheme="minorHAnsi"/>
          <w:color w:val="0070C0"/>
        </w:rPr>
        <w:t>Volume of samples.</w:t>
      </w:r>
    </w:p>
    <w:p w14:paraId="215C2234" w14:textId="77777777" w:rsidR="003948ED" w:rsidRPr="002B166A" w:rsidRDefault="003948ED" w:rsidP="002040D6">
      <w:pPr>
        <w:pStyle w:val="ListParagraph"/>
        <w:numPr>
          <w:ilvl w:val="0"/>
          <w:numId w:val="33"/>
        </w:numPr>
        <w:jc w:val="both"/>
        <w:rPr>
          <w:rFonts w:asciiTheme="minorHAnsi" w:hAnsiTheme="minorHAnsi" w:cstheme="minorHAnsi"/>
          <w:color w:val="0070C0"/>
        </w:rPr>
      </w:pPr>
      <w:r w:rsidRPr="002B166A">
        <w:rPr>
          <w:rFonts w:asciiTheme="minorHAnsi" w:hAnsiTheme="minorHAnsi" w:cstheme="minorHAnsi"/>
          <w:color w:val="0070C0"/>
        </w:rPr>
        <w:t>Arrangements for storage (including location) and analysis (e.g. where are samples going to be analysed).</w:t>
      </w:r>
    </w:p>
    <w:p w14:paraId="6698EF84" w14:textId="766C41FC" w:rsidR="003948ED" w:rsidRPr="002B166A" w:rsidRDefault="003948ED" w:rsidP="002040D6">
      <w:pPr>
        <w:pStyle w:val="ListParagraph"/>
        <w:numPr>
          <w:ilvl w:val="0"/>
          <w:numId w:val="33"/>
        </w:numPr>
        <w:jc w:val="both"/>
        <w:rPr>
          <w:rFonts w:asciiTheme="minorHAnsi" w:hAnsiTheme="minorHAnsi" w:cstheme="minorHAnsi"/>
          <w:color w:val="0070C0"/>
        </w:rPr>
      </w:pPr>
      <w:r w:rsidRPr="002B166A">
        <w:rPr>
          <w:rFonts w:asciiTheme="minorHAnsi" w:hAnsiTheme="minorHAnsi" w:cstheme="minorHAnsi"/>
          <w:color w:val="0070C0"/>
        </w:rPr>
        <w:t xml:space="preserve">Will samples be shipped from </w:t>
      </w:r>
      <w:r w:rsidR="00616091">
        <w:rPr>
          <w:rFonts w:asciiTheme="minorHAnsi" w:hAnsiTheme="minorHAnsi" w:cstheme="minorHAnsi"/>
          <w:color w:val="0070C0"/>
        </w:rPr>
        <w:t>a study</w:t>
      </w:r>
      <w:r w:rsidRPr="002B166A">
        <w:rPr>
          <w:rFonts w:asciiTheme="minorHAnsi" w:hAnsiTheme="minorHAnsi" w:cstheme="minorHAnsi"/>
          <w:color w:val="0070C0"/>
        </w:rPr>
        <w:t xml:space="preserve"> location?</w:t>
      </w:r>
    </w:p>
    <w:p w14:paraId="142997DD" w14:textId="1AB5D89E" w:rsidR="003948ED" w:rsidRPr="002B166A" w:rsidRDefault="003948ED" w:rsidP="002040D6">
      <w:pPr>
        <w:pStyle w:val="ListParagraph"/>
        <w:numPr>
          <w:ilvl w:val="0"/>
          <w:numId w:val="33"/>
        </w:numPr>
        <w:jc w:val="both"/>
        <w:rPr>
          <w:rFonts w:asciiTheme="minorHAnsi" w:hAnsiTheme="minorHAnsi" w:cstheme="minorHAnsi"/>
          <w:color w:val="0070C0"/>
        </w:rPr>
      </w:pPr>
      <w:bookmarkStart w:id="171" w:name="_Hlk189833368"/>
      <w:r w:rsidRPr="002B166A">
        <w:rPr>
          <w:rFonts w:asciiTheme="minorHAnsi" w:hAnsiTheme="minorHAnsi" w:cstheme="minorHAnsi"/>
          <w:color w:val="0070C0"/>
        </w:rPr>
        <w:t xml:space="preserve">For international study settings: Will samples be shipped from </w:t>
      </w:r>
      <w:r w:rsidR="00616091">
        <w:rPr>
          <w:rFonts w:asciiTheme="minorHAnsi" w:hAnsiTheme="minorHAnsi" w:cstheme="minorHAnsi"/>
          <w:color w:val="0070C0"/>
        </w:rPr>
        <w:t xml:space="preserve">a </w:t>
      </w:r>
      <w:r w:rsidRPr="002B166A">
        <w:rPr>
          <w:rFonts w:asciiTheme="minorHAnsi" w:hAnsiTheme="minorHAnsi" w:cstheme="minorHAnsi"/>
          <w:color w:val="0070C0"/>
        </w:rPr>
        <w:t xml:space="preserve">local </w:t>
      </w:r>
      <w:r w:rsidR="00616091">
        <w:rPr>
          <w:rFonts w:asciiTheme="minorHAnsi" w:hAnsiTheme="minorHAnsi" w:cstheme="minorHAnsi"/>
          <w:color w:val="0070C0"/>
        </w:rPr>
        <w:t>study</w:t>
      </w:r>
      <w:r w:rsidRPr="002B166A">
        <w:rPr>
          <w:rFonts w:asciiTheme="minorHAnsi" w:hAnsiTheme="minorHAnsi" w:cstheme="minorHAnsi"/>
          <w:color w:val="0070C0"/>
        </w:rPr>
        <w:t xml:space="preserve"> location to a </w:t>
      </w:r>
      <w:r w:rsidR="001B65F7">
        <w:rPr>
          <w:rFonts w:asciiTheme="minorHAnsi" w:hAnsiTheme="minorHAnsi" w:cstheme="minorHAnsi"/>
          <w:color w:val="0070C0"/>
        </w:rPr>
        <w:t>third-party</w:t>
      </w:r>
      <w:r w:rsidRPr="002B166A">
        <w:rPr>
          <w:rFonts w:asciiTheme="minorHAnsi" w:hAnsiTheme="minorHAnsi" w:cstheme="minorHAnsi"/>
          <w:color w:val="0070C0"/>
        </w:rPr>
        <w:t>, or to other institution/laboratory/company, or to a UK-based institution?</w:t>
      </w:r>
    </w:p>
    <w:bookmarkEnd w:id="171"/>
    <w:p w14:paraId="1AB3A4E5" w14:textId="3FDDEFCC" w:rsidR="003948ED" w:rsidRPr="002B166A" w:rsidRDefault="003948ED" w:rsidP="002040D6">
      <w:pPr>
        <w:pStyle w:val="ListParagraph"/>
        <w:numPr>
          <w:ilvl w:val="0"/>
          <w:numId w:val="33"/>
        </w:numPr>
        <w:jc w:val="both"/>
        <w:rPr>
          <w:rFonts w:asciiTheme="minorHAnsi" w:hAnsiTheme="minorHAnsi" w:cstheme="minorHAnsi"/>
          <w:color w:val="0070C0"/>
        </w:rPr>
      </w:pPr>
      <w:r w:rsidRPr="002B166A">
        <w:rPr>
          <w:rFonts w:asciiTheme="minorHAnsi" w:hAnsiTheme="minorHAnsi" w:cstheme="minorHAnsi"/>
          <w:color w:val="0070C0"/>
        </w:rPr>
        <w:t xml:space="preserve">Will samples be destroyed at the end of the </w:t>
      </w:r>
      <w:r w:rsidR="00616091">
        <w:rPr>
          <w:rFonts w:asciiTheme="minorHAnsi" w:hAnsiTheme="minorHAnsi" w:cstheme="minorHAnsi"/>
          <w:color w:val="0070C0"/>
        </w:rPr>
        <w:t>study</w:t>
      </w:r>
      <w:r w:rsidRPr="002B166A">
        <w:rPr>
          <w:rFonts w:asciiTheme="minorHAnsi" w:hAnsiTheme="minorHAnsi" w:cstheme="minorHAnsi"/>
          <w:color w:val="0070C0"/>
        </w:rPr>
        <w:t>?</w:t>
      </w:r>
    </w:p>
    <w:p w14:paraId="78C9B416" w14:textId="77777777" w:rsidR="003948ED" w:rsidRPr="002B166A" w:rsidRDefault="003948ED" w:rsidP="002040D6">
      <w:pPr>
        <w:pStyle w:val="ListParagraph"/>
        <w:numPr>
          <w:ilvl w:val="0"/>
          <w:numId w:val="33"/>
        </w:numPr>
        <w:jc w:val="both"/>
        <w:rPr>
          <w:rFonts w:asciiTheme="minorHAnsi" w:hAnsiTheme="minorHAnsi" w:cstheme="minorHAnsi"/>
          <w:color w:val="0070C0"/>
        </w:rPr>
      </w:pPr>
      <w:r w:rsidRPr="002B166A">
        <w:rPr>
          <w:rFonts w:asciiTheme="minorHAnsi" w:hAnsiTheme="minorHAnsi" w:cstheme="minorHAnsi"/>
          <w:color w:val="0070C0"/>
        </w:rPr>
        <w:t>Will consent be sought for long term storage of samples?</w:t>
      </w:r>
    </w:p>
    <w:p w14:paraId="6D0EBA75" w14:textId="397EB99E" w:rsidR="003948ED" w:rsidRPr="002B166A" w:rsidRDefault="003948ED" w:rsidP="002040D6">
      <w:pPr>
        <w:pStyle w:val="ListParagraph"/>
        <w:numPr>
          <w:ilvl w:val="0"/>
          <w:numId w:val="33"/>
        </w:numPr>
        <w:jc w:val="both"/>
        <w:rPr>
          <w:rFonts w:asciiTheme="minorHAnsi" w:hAnsiTheme="minorHAnsi" w:cstheme="minorHAnsi"/>
          <w:color w:val="0070C0"/>
        </w:rPr>
      </w:pPr>
      <w:r>
        <w:rPr>
          <w:rFonts w:asciiTheme="minorHAnsi" w:hAnsiTheme="minorHAnsi" w:cstheme="minorHAnsi"/>
          <w:color w:val="0070C0"/>
        </w:rPr>
        <w:t>Is the</w:t>
      </w:r>
      <w:r w:rsidRPr="002B166A">
        <w:rPr>
          <w:rFonts w:asciiTheme="minorHAnsi" w:hAnsiTheme="minorHAnsi" w:cstheme="minorHAnsi"/>
          <w:color w:val="0070C0"/>
        </w:rPr>
        <w:t xml:space="preserve"> sample analysis critical to the conduct of the </w:t>
      </w:r>
      <w:r w:rsidR="00616091">
        <w:rPr>
          <w:rFonts w:asciiTheme="minorHAnsi" w:hAnsiTheme="minorHAnsi" w:cstheme="minorHAnsi"/>
          <w:color w:val="0070C0"/>
        </w:rPr>
        <w:t>study</w:t>
      </w:r>
      <w:r w:rsidRPr="002B166A">
        <w:rPr>
          <w:rFonts w:asciiTheme="minorHAnsi" w:hAnsiTheme="minorHAnsi" w:cstheme="minorHAnsi"/>
          <w:color w:val="0070C0"/>
        </w:rPr>
        <w:t xml:space="preserve">, i.e. is </w:t>
      </w:r>
      <w:r>
        <w:rPr>
          <w:rFonts w:asciiTheme="minorHAnsi" w:hAnsiTheme="minorHAnsi" w:cstheme="minorHAnsi"/>
          <w:color w:val="0070C0"/>
        </w:rPr>
        <w:t xml:space="preserve">it </w:t>
      </w:r>
      <w:r w:rsidRPr="002B166A">
        <w:rPr>
          <w:rFonts w:asciiTheme="minorHAnsi" w:hAnsiTheme="minorHAnsi" w:cstheme="minorHAnsi"/>
          <w:color w:val="0070C0"/>
        </w:rPr>
        <w:t>necessary to determine eligibility and/or relates to primary/secondary endpoint data and objectives (e.g. specific mutations associated with eligibility assessments)</w:t>
      </w:r>
      <w:r>
        <w:rPr>
          <w:rFonts w:asciiTheme="minorHAnsi" w:hAnsiTheme="minorHAnsi" w:cstheme="minorHAnsi"/>
          <w:color w:val="0070C0"/>
        </w:rPr>
        <w:t>?</w:t>
      </w:r>
    </w:p>
    <w:p w14:paraId="69140E1E" w14:textId="1B70F93E" w:rsidR="003948ED" w:rsidRPr="002B166A" w:rsidRDefault="003948ED" w:rsidP="002040D6">
      <w:pPr>
        <w:pStyle w:val="ListParagraph"/>
        <w:numPr>
          <w:ilvl w:val="0"/>
          <w:numId w:val="33"/>
        </w:numPr>
        <w:jc w:val="both"/>
        <w:rPr>
          <w:rFonts w:asciiTheme="minorHAnsi" w:hAnsiTheme="minorHAnsi" w:cstheme="minorHAnsi"/>
          <w:color w:val="0070C0"/>
        </w:rPr>
      </w:pPr>
      <w:r w:rsidRPr="002B166A">
        <w:rPr>
          <w:rFonts w:asciiTheme="minorHAnsi" w:hAnsiTheme="minorHAnsi" w:cstheme="minorHAnsi"/>
          <w:color w:val="0070C0"/>
        </w:rPr>
        <w:t xml:space="preserve">Whether the sample analysis is not critical to the conduct of the </w:t>
      </w:r>
      <w:r w:rsidR="00616091">
        <w:rPr>
          <w:rFonts w:asciiTheme="minorHAnsi" w:hAnsiTheme="minorHAnsi" w:cstheme="minorHAnsi"/>
          <w:color w:val="0070C0"/>
        </w:rPr>
        <w:t>study</w:t>
      </w:r>
      <w:r w:rsidRPr="002B166A">
        <w:rPr>
          <w:rFonts w:asciiTheme="minorHAnsi" w:hAnsiTheme="minorHAnsi" w:cstheme="minorHAnsi"/>
          <w:color w:val="0070C0"/>
        </w:rPr>
        <w:t>, i.e. relates to tertiary/exploratory endpoint data and objectives.</w:t>
      </w:r>
    </w:p>
    <w:p w14:paraId="416E793A" w14:textId="77777777" w:rsidR="003948ED" w:rsidRPr="00201D1D" w:rsidRDefault="003948ED" w:rsidP="002040D6">
      <w:pPr>
        <w:pStyle w:val="ListParagraph"/>
        <w:numPr>
          <w:ilvl w:val="0"/>
          <w:numId w:val="33"/>
        </w:numPr>
        <w:jc w:val="both"/>
        <w:rPr>
          <w:rFonts w:asciiTheme="minorHAnsi" w:hAnsiTheme="minorHAnsi" w:cstheme="minorHAnsi"/>
          <w:color w:val="0070C0"/>
        </w:rPr>
      </w:pPr>
      <w:r w:rsidRPr="00201D1D">
        <w:rPr>
          <w:rFonts w:asciiTheme="minorHAnsi" w:hAnsiTheme="minorHAnsi" w:cstheme="minorHAnsi"/>
          <w:color w:val="0070C0"/>
        </w:rPr>
        <w:t>This information must also be detailed within the PIS/Consent form. DNA/genome/exome wide analysis must be explicitly consented for by participants.</w:t>
      </w:r>
    </w:p>
    <w:tbl>
      <w:tblPr>
        <w:tblStyle w:val="TableGrid"/>
        <w:tblW w:w="5000" w:type="pct"/>
        <w:tblInd w:w="0" w:type="dxa"/>
        <w:tblLook w:val="04A0" w:firstRow="1" w:lastRow="0" w:firstColumn="1" w:lastColumn="0" w:noHBand="0" w:noVBand="1"/>
      </w:tblPr>
      <w:tblGrid>
        <w:gridCol w:w="1253"/>
        <w:gridCol w:w="1605"/>
        <w:gridCol w:w="1605"/>
        <w:gridCol w:w="1758"/>
        <w:gridCol w:w="1183"/>
        <w:gridCol w:w="1612"/>
      </w:tblGrid>
      <w:tr w:rsidR="003948ED" w:rsidRPr="00201D1D" w14:paraId="7C3E2724" w14:textId="77777777" w:rsidTr="001362C0">
        <w:trPr>
          <w:tblHeader/>
        </w:trPr>
        <w:tc>
          <w:tcPr>
            <w:tcW w:w="706" w:type="pct"/>
          </w:tcPr>
          <w:p w14:paraId="462D883A" w14:textId="77777777" w:rsidR="003948ED" w:rsidRPr="00201D1D" w:rsidRDefault="003948ED" w:rsidP="001362C0">
            <w:pPr>
              <w:rPr>
                <w:color w:val="0070C0"/>
              </w:rPr>
            </w:pPr>
            <w:r w:rsidRPr="00201D1D">
              <w:rPr>
                <w:color w:val="0070C0"/>
              </w:rPr>
              <w:t>Sample</w:t>
            </w:r>
          </w:p>
        </w:tc>
        <w:tc>
          <w:tcPr>
            <w:tcW w:w="901" w:type="pct"/>
          </w:tcPr>
          <w:p w14:paraId="5BCFF0F6" w14:textId="77777777" w:rsidR="003948ED" w:rsidRPr="00201D1D" w:rsidRDefault="003948ED" w:rsidP="001362C0">
            <w:pPr>
              <w:rPr>
                <w:color w:val="0070C0"/>
              </w:rPr>
            </w:pPr>
            <w:r w:rsidRPr="00201D1D">
              <w:rPr>
                <w:color w:val="0070C0"/>
              </w:rPr>
              <w:t>Sample Type</w:t>
            </w:r>
          </w:p>
        </w:tc>
        <w:tc>
          <w:tcPr>
            <w:tcW w:w="901" w:type="pct"/>
          </w:tcPr>
          <w:p w14:paraId="535BE9AE" w14:textId="77777777" w:rsidR="003948ED" w:rsidRPr="00201D1D" w:rsidRDefault="003948ED" w:rsidP="001362C0">
            <w:pPr>
              <w:rPr>
                <w:color w:val="0070C0"/>
              </w:rPr>
            </w:pPr>
            <w:r w:rsidRPr="00201D1D">
              <w:rPr>
                <w:color w:val="0070C0"/>
              </w:rPr>
              <w:t>Analysis</w:t>
            </w:r>
          </w:p>
        </w:tc>
        <w:tc>
          <w:tcPr>
            <w:tcW w:w="986" w:type="pct"/>
          </w:tcPr>
          <w:p w14:paraId="082089A9" w14:textId="77777777" w:rsidR="003948ED" w:rsidRPr="00201D1D" w:rsidRDefault="003948ED" w:rsidP="001362C0">
            <w:pPr>
              <w:rPr>
                <w:color w:val="0070C0"/>
              </w:rPr>
            </w:pPr>
            <w:r w:rsidRPr="00201D1D">
              <w:rPr>
                <w:color w:val="0070C0"/>
              </w:rPr>
              <w:t>Location of Lab</w:t>
            </w:r>
          </w:p>
        </w:tc>
        <w:tc>
          <w:tcPr>
            <w:tcW w:w="667" w:type="pct"/>
          </w:tcPr>
          <w:p w14:paraId="634DDCE1" w14:textId="77777777" w:rsidR="003948ED" w:rsidRPr="00201D1D" w:rsidRDefault="003948ED" w:rsidP="001362C0">
            <w:pPr>
              <w:rPr>
                <w:color w:val="0070C0"/>
              </w:rPr>
            </w:pPr>
            <w:r w:rsidRPr="00201D1D">
              <w:rPr>
                <w:color w:val="0070C0"/>
              </w:rPr>
              <w:t>Endpoint</w:t>
            </w:r>
          </w:p>
        </w:tc>
        <w:tc>
          <w:tcPr>
            <w:tcW w:w="839" w:type="pct"/>
          </w:tcPr>
          <w:p w14:paraId="3D1F7E54" w14:textId="77777777" w:rsidR="003948ED" w:rsidRPr="00201D1D" w:rsidRDefault="003948ED" w:rsidP="001362C0">
            <w:pPr>
              <w:rPr>
                <w:color w:val="0070C0"/>
              </w:rPr>
            </w:pPr>
            <w:r w:rsidRPr="00201D1D">
              <w:rPr>
                <w:color w:val="0070C0"/>
              </w:rPr>
              <w:t>Documentation</w:t>
            </w:r>
          </w:p>
        </w:tc>
      </w:tr>
      <w:tr w:rsidR="003948ED" w:rsidRPr="00201D1D" w14:paraId="7CC72FAD" w14:textId="77777777" w:rsidTr="001362C0">
        <w:tc>
          <w:tcPr>
            <w:tcW w:w="706" w:type="pct"/>
          </w:tcPr>
          <w:p w14:paraId="77708CFB" w14:textId="77777777" w:rsidR="003948ED" w:rsidRPr="00201D1D" w:rsidRDefault="003948ED" w:rsidP="001362C0">
            <w:pPr>
              <w:rPr>
                <w:color w:val="0070C0"/>
              </w:rPr>
            </w:pPr>
            <w:r w:rsidRPr="00201D1D">
              <w:rPr>
                <w:color w:val="0070C0"/>
              </w:rPr>
              <w:t>4.9mL Serum Tube</w:t>
            </w:r>
          </w:p>
        </w:tc>
        <w:tc>
          <w:tcPr>
            <w:tcW w:w="901" w:type="pct"/>
          </w:tcPr>
          <w:p w14:paraId="33DD7198" w14:textId="77777777" w:rsidR="003948ED" w:rsidRPr="00201D1D" w:rsidRDefault="003948ED" w:rsidP="001362C0">
            <w:pPr>
              <w:rPr>
                <w:rStyle w:val="normaltextrun"/>
                <w:rFonts w:asciiTheme="minorHAnsi" w:hAnsiTheme="minorHAnsi" w:cstheme="minorHAnsi"/>
                <w:color w:val="0070C0"/>
                <w:sz w:val="20"/>
                <w:szCs w:val="20"/>
              </w:rPr>
            </w:pPr>
            <w:r w:rsidRPr="00201D1D">
              <w:rPr>
                <w:color w:val="0070C0"/>
              </w:rPr>
              <w:t>Research Blood</w:t>
            </w:r>
          </w:p>
        </w:tc>
        <w:tc>
          <w:tcPr>
            <w:tcW w:w="901" w:type="pct"/>
          </w:tcPr>
          <w:p w14:paraId="515BAA29" w14:textId="77777777" w:rsidR="003948ED" w:rsidRPr="00201D1D" w:rsidRDefault="003948ED" w:rsidP="001362C0">
            <w:pPr>
              <w:rPr>
                <w:color w:val="0070C0"/>
              </w:rPr>
            </w:pPr>
            <w:r w:rsidRPr="00201D1D">
              <w:rPr>
                <w:rStyle w:val="normaltextrun"/>
                <w:rFonts w:asciiTheme="minorHAnsi" w:hAnsiTheme="minorHAnsi" w:cstheme="minorHAnsi"/>
                <w:color w:val="0070C0"/>
                <w:sz w:val="20"/>
                <w:szCs w:val="20"/>
                <w:bdr w:val="none" w:sz="0" w:space="0" w:color="auto" w:frame="1"/>
              </w:rPr>
              <w:t>High sensitivity liver injury markers (keratin-18, microRNA-122, GLDH)</w:t>
            </w:r>
          </w:p>
        </w:tc>
        <w:tc>
          <w:tcPr>
            <w:tcW w:w="986" w:type="pct"/>
          </w:tcPr>
          <w:p w14:paraId="449BCDD9" w14:textId="77777777" w:rsidR="003948ED" w:rsidRPr="00201D1D" w:rsidRDefault="003948ED" w:rsidP="001362C0">
            <w:pPr>
              <w:rPr>
                <w:color w:val="0070C0"/>
              </w:rPr>
            </w:pPr>
            <w:r w:rsidRPr="00201D1D">
              <w:rPr>
                <w:rStyle w:val="normaltextrun"/>
                <w:rFonts w:asciiTheme="minorHAnsi" w:hAnsiTheme="minorHAnsi" w:cstheme="minorHAnsi"/>
                <w:color w:val="0070C0"/>
                <w:sz w:val="20"/>
                <w:szCs w:val="20"/>
                <w:shd w:val="clear" w:color="auto" w:fill="FFFFFF"/>
              </w:rPr>
              <w:t xml:space="preserve">Mass Spectrometry Core in the Queens Medical Research Institute, Edinburgh </w:t>
            </w:r>
            <w:r w:rsidRPr="00201D1D">
              <w:rPr>
                <w:rStyle w:val="normaltextrun"/>
                <w:rFonts w:asciiTheme="minorHAnsi" w:hAnsiTheme="minorHAnsi" w:cstheme="minorHAnsi"/>
                <w:color w:val="0070C0"/>
                <w:sz w:val="20"/>
                <w:szCs w:val="20"/>
              </w:rPr>
              <w:t>BioQuarter</w:t>
            </w:r>
          </w:p>
        </w:tc>
        <w:tc>
          <w:tcPr>
            <w:tcW w:w="667" w:type="pct"/>
          </w:tcPr>
          <w:p w14:paraId="2834C757" w14:textId="77777777" w:rsidR="003948ED" w:rsidRPr="00201D1D" w:rsidRDefault="003948ED" w:rsidP="001362C0">
            <w:pPr>
              <w:rPr>
                <w:color w:val="0070C0"/>
              </w:rPr>
            </w:pPr>
            <w:r w:rsidRPr="00201D1D">
              <w:rPr>
                <w:color w:val="0070C0"/>
              </w:rPr>
              <w:t xml:space="preserve">Primary </w:t>
            </w:r>
          </w:p>
          <w:p w14:paraId="0BD00F5A" w14:textId="77777777" w:rsidR="003948ED" w:rsidRPr="00201D1D" w:rsidRDefault="003948ED" w:rsidP="001362C0">
            <w:pPr>
              <w:rPr>
                <w:color w:val="0070C0"/>
              </w:rPr>
            </w:pPr>
            <w:r w:rsidRPr="00201D1D">
              <w:rPr>
                <w:color w:val="0070C0"/>
              </w:rPr>
              <w:t>(explicitly detail which endpoint relates to)</w:t>
            </w:r>
          </w:p>
        </w:tc>
        <w:tc>
          <w:tcPr>
            <w:tcW w:w="839" w:type="pct"/>
          </w:tcPr>
          <w:p w14:paraId="47E9B2C2" w14:textId="77777777" w:rsidR="003948ED" w:rsidRPr="00201D1D" w:rsidRDefault="003948ED" w:rsidP="001362C0">
            <w:pPr>
              <w:rPr>
                <w:color w:val="0070C0"/>
              </w:rPr>
            </w:pPr>
            <w:r w:rsidRPr="00201D1D">
              <w:rPr>
                <w:color w:val="0070C0"/>
              </w:rPr>
              <w:t>SOP XX</w:t>
            </w:r>
          </w:p>
          <w:p w14:paraId="6B7B85C1" w14:textId="77777777" w:rsidR="003948ED" w:rsidRPr="00201D1D" w:rsidRDefault="003948ED" w:rsidP="001362C0">
            <w:pPr>
              <w:rPr>
                <w:color w:val="0070C0"/>
              </w:rPr>
            </w:pPr>
            <w:r w:rsidRPr="00201D1D">
              <w:rPr>
                <w:color w:val="0070C0"/>
              </w:rPr>
              <w:t>Lab Manual</w:t>
            </w:r>
          </w:p>
        </w:tc>
      </w:tr>
      <w:tr w:rsidR="003948ED" w:rsidRPr="00201D1D" w14:paraId="12A63622" w14:textId="77777777" w:rsidTr="001362C0">
        <w:tc>
          <w:tcPr>
            <w:tcW w:w="706" w:type="pct"/>
          </w:tcPr>
          <w:p w14:paraId="007CF5B7" w14:textId="77777777" w:rsidR="003948ED" w:rsidRPr="00201D1D" w:rsidRDefault="003948ED" w:rsidP="001362C0">
            <w:pPr>
              <w:rPr>
                <w:color w:val="0070C0"/>
              </w:rPr>
            </w:pPr>
            <w:r w:rsidRPr="00201D1D">
              <w:rPr>
                <w:color w:val="0070C0"/>
              </w:rPr>
              <w:t>2.8mL EDTA Tube</w:t>
            </w:r>
          </w:p>
        </w:tc>
        <w:tc>
          <w:tcPr>
            <w:tcW w:w="901" w:type="pct"/>
          </w:tcPr>
          <w:p w14:paraId="54EB1651" w14:textId="77777777" w:rsidR="003948ED" w:rsidRPr="00201D1D" w:rsidRDefault="003948ED" w:rsidP="001362C0">
            <w:pPr>
              <w:rPr>
                <w:rStyle w:val="normaltextrun"/>
                <w:rFonts w:asciiTheme="minorHAnsi" w:hAnsiTheme="minorHAnsi" w:cstheme="minorHAnsi"/>
                <w:color w:val="0070C0"/>
                <w:sz w:val="20"/>
                <w:szCs w:val="20"/>
              </w:rPr>
            </w:pPr>
            <w:r w:rsidRPr="00201D1D">
              <w:rPr>
                <w:color w:val="0070C0"/>
              </w:rPr>
              <w:t>Clinical Blood</w:t>
            </w:r>
          </w:p>
        </w:tc>
        <w:tc>
          <w:tcPr>
            <w:tcW w:w="901" w:type="pct"/>
          </w:tcPr>
          <w:p w14:paraId="59C3FB0A"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r w:rsidRPr="00201D1D">
              <w:rPr>
                <w:rStyle w:val="normaltextrun"/>
                <w:rFonts w:asciiTheme="minorHAnsi" w:hAnsiTheme="minorHAnsi" w:cstheme="minorHAnsi"/>
                <w:color w:val="0070C0"/>
                <w:sz w:val="20"/>
                <w:szCs w:val="20"/>
                <w:bdr w:val="none" w:sz="0" w:space="0" w:color="auto" w:frame="1"/>
              </w:rPr>
              <w:t>Liver Function test (LFT)</w:t>
            </w:r>
          </w:p>
        </w:tc>
        <w:tc>
          <w:tcPr>
            <w:tcW w:w="986" w:type="pct"/>
          </w:tcPr>
          <w:p w14:paraId="4E829D3A" w14:textId="77777777" w:rsidR="003948ED" w:rsidRPr="00201D1D" w:rsidRDefault="003948ED" w:rsidP="001362C0">
            <w:pPr>
              <w:rPr>
                <w:rStyle w:val="normaltextrun"/>
                <w:rFonts w:asciiTheme="minorHAnsi" w:hAnsiTheme="minorHAnsi" w:cstheme="minorHAnsi"/>
                <w:color w:val="0070C0"/>
                <w:sz w:val="20"/>
                <w:szCs w:val="20"/>
                <w:shd w:val="clear" w:color="auto" w:fill="FFFFFF"/>
              </w:rPr>
            </w:pPr>
            <w:r w:rsidRPr="00201D1D">
              <w:rPr>
                <w:rStyle w:val="normaltextrun"/>
                <w:rFonts w:asciiTheme="minorHAnsi" w:hAnsiTheme="minorHAnsi" w:cstheme="minorHAnsi"/>
                <w:color w:val="0070C0"/>
                <w:sz w:val="20"/>
                <w:szCs w:val="20"/>
                <w:shd w:val="clear" w:color="auto" w:fill="FFFFFF"/>
              </w:rPr>
              <w:t>NHS Lothian Laboratory Medicine</w:t>
            </w:r>
          </w:p>
        </w:tc>
        <w:tc>
          <w:tcPr>
            <w:tcW w:w="667" w:type="pct"/>
          </w:tcPr>
          <w:p w14:paraId="03D697CF" w14:textId="77777777" w:rsidR="003948ED" w:rsidRPr="00201D1D" w:rsidRDefault="003948ED" w:rsidP="001362C0">
            <w:pPr>
              <w:rPr>
                <w:color w:val="0070C0"/>
              </w:rPr>
            </w:pPr>
            <w:r w:rsidRPr="00201D1D">
              <w:rPr>
                <w:color w:val="0070C0"/>
              </w:rPr>
              <w:t>Secondary (explicitly detail which endpoint relates to)</w:t>
            </w:r>
          </w:p>
        </w:tc>
        <w:tc>
          <w:tcPr>
            <w:tcW w:w="839" w:type="pct"/>
          </w:tcPr>
          <w:p w14:paraId="5A8A9C97" w14:textId="77777777" w:rsidR="003948ED" w:rsidRPr="00201D1D" w:rsidRDefault="003948ED" w:rsidP="001362C0">
            <w:pPr>
              <w:rPr>
                <w:color w:val="0070C0"/>
              </w:rPr>
            </w:pPr>
            <w:r w:rsidRPr="00201D1D">
              <w:rPr>
                <w:color w:val="0070C0"/>
              </w:rPr>
              <w:t>Standard of Care</w:t>
            </w:r>
          </w:p>
        </w:tc>
      </w:tr>
      <w:tr w:rsidR="003948ED" w:rsidRPr="00201D1D" w14:paraId="691F6E2A" w14:textId="77777777" w:rsidTr="001362C0">
        <w:tc>
          <w:tcPr>
            <w:tcW w:w="706" w:type="pct"/>
          </w:tcPr>
          <w:p w14:paraId="0D7771B3" w14:textId="77777777" w:rsidR="003948ED" w:rsidRPr="00201D1D" w:rsidRDefault="003948ED" w:rsidP="001362C0">
            <w:pPr>
              <w:rPr>
                <w:color w:val="0070C0"/>
              </w:rPr>
            </w:pPr>
          </w:p>
        </w:tc>
        <w:tc>
          <w:tcPr>
            <w:tcW w:w="901" w:type="pct"/>
          </w:tcPr>
          <w:p w14:paraId="3A518E1C"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p>
        </w:tc>
        <w:tc>
          <w:tcPr>
            <w:tcW w:w="901" w:type="pct"/>
          </w:tcPr>
          <w:p w14:paraId="65C596D8"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p>
        </w:tc>
        <w:tc>
          <w:tcPr>
            <w:tcW w:w="986" w:type="pct"/>
          </w:tcPr>
          <w:p w14:paraId="6838D207" w14:textId="77777777" w:rsidR="003948ED" w:rsidRPr="00201D1D" w:rsidRDefault="003948ED" w:rsidP="001362C0">
            <w:pPr>
              <w:rPr>
                <w:rStyle w:val="normaltextrun"/>
                <w:rFonts w:asciiTheme="minorHAnsi" w:hAnsiTheme="minorHAnsi" w:cstheme="minorHAnsi"/>
                <w:color w:val="0070C0"/>
                <w:sz w:val="20"/>
                <w:szCs w:val="20"/>
                <w:shd w:val="clear" w:color="auto" w:fill="FFFFFF"/>
              </w:rPr>
            </w:pPr>
          </w:p>
        </w:tc>
        <w:tc>
          <w:tcPr>
            <w:tcW w:w="667" w:type="pct"/>
          </w:tcPr>
          <w:p w14:paraId="66DE5685" w14:textId="77777777" w:rsidR="003948ED" w:rsidRPr="00201D1D" w:rsidRDefault="003948ED" w:rsidP="001362C0">
            <w:pPr>
              <w:rPr>
                <w:color w:val="0070C0"/>
              </w:rPr>
            </w:pPr>
          </w:p>
        </w:tc>
        <w:tc>
          <w:tcPr>
            <w:tcW w:w="839" w:type="pct"/>
          </w:tcPr>
          <w:p w14:paraId="7AAA0F71" w14:textId="77777777" w:rsidR="003948ED" w:rsidRPr="00201D1D" w:rsidRDefault="003948ED" w:rsidP="001362C0">
            <w:pPr>
              <w:rPr>
                <w:color w:val="0070C0"/>
              </w:rPr>
            </w:pPr>
          </w:p>
        </w:tc>
      </w:tr>
    </w:tbl>
    <w:p w14:paraId="75D234DF" w14:textId="77777777" w:rsidR="003948ED" w:rsidRPr="00201D1D" w:rsidRDefault="003948ED" w:rsidP="00A74678">
      <w:pPr>
        <w:jc w:val="both"/>
        <w:rPr>
          <w:color w:val="0070C0"/>
        </w:rPr>
      </w:pPr>
      <w:r w:rsidRPr="00201D1D">
        <w:rPr>
          <w:color w:val="0070C0"/>
        </w:rPr>
        <w:t xml:space="preserve">*The above table is an illustrative example of how to present analysis of samples. </w:t>
      </w:r>
    </w:p>
    <w:p w14:paraId="71A3E024" w14:textId="4B88F0C3" w:rsidR="003948ED" w:rsidRPr="003948ED" w:rsidRDefault="0049566B" w:rsidP="00A74678">
      <w:pPr>
        <w:jc w:val="both"/>
      </w:pPr>
      <w:r>
        <w:rPr>
          <w:color w:val="0070C0"/>
        </w:rPr>
        <w:t>S</w:t>
      </w:r>
      <w:r w:rsidR="003948ED" w:rsidRPr="00201D1D">
        <w:rPr>
          <w:color w:val="0070C0"/>
        </w:rPr>
        <w:t>pecify sample type: standard tests performed by local NHS labs (clinical) or non-standard research tests either in NHS labs or external labs (research)</w:t>
      </w:r>
      <w:r w:rsidR="003948ED">
        <w:rPr>
          <w:color w:val="0070C0"/>
        </w:rPr>
        <w:t>.</w:t>
      </w:r>
    </w:p>
    <w:p w14:paraId="39C32782" w14:textId="547CE18F" w:rsidR="00DA387E" w:rsidRDefault="00D45A17" w:rsidP="00587A1C">
      <w:pPr>
        <w:pStyle w:val="Heading1"/>
      </w:pPr>
      <w:bookmarkStart w:id="172" w:name="_Toc220339477"/>
      <w:r w:rsidRPr="468F30D8">
        <w:t>DATA COLLECTION</w:t>
      </w:r>
      <w:bookmarkEnd w:id="172"/>
    </w:p>
    <w:p w14:paraId="55E600D1" w14:textId="235544A9" w:rsidR="003948ED" w:rsidRDefault="003948ED" w:rsidP="00A74678">
      <w:pPr>
        <w:jc w:val="both"/>
      </w:pPr>
      <w:r>
        <w:fldChar w:fldCharType="begin">
          <w:ffData>
            <w:name w:val="Text45"/>
            <w:enabled/>
            <w:calcOnExit w:val="0"/>
            <w:textInput/>
          </w:ffData>
        </w:fldChar>
      </w:r>
      <w:bookmarkStart w:id="17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p w14:paraId="6F8C3509" w14:textId="77777777" w:rsidR="003948ED" w:rsidRPr="00201D1D" w:rsidRDefault="003948ED" w:rsidP="00A74678">
      <w:pPr>
        <w:jc w:val="both"/>
        <w:rPr>
          <w:color w:val="0070C0"/>
          <w:highlight w:val="yellow"/>
        </w:rPr>
      </w:pPr>
      <w:r w:rsidRPr="00201D1D">
        <w:rPr>
          <w:color w:val="0070C0"/>
        </w:rPr>
        <w:t>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have to integrate or ‘bake in’ data protection into your processing activities and business practices, from the design stage right through the lifecycle.</w:t>
      </w:r>
    </w:p>
    <w:p w14:paraId="70DB9932" w14:textId="77777777" w:rsidR="003948ED" w:rsidRPr="00201D1D" w:rsidRDefault="003948ED" w:rsidP="00A74678">
      <w:pPr>
        <w:jc w:val="both"/>
        <w:rPr>
          <w:color w:val="0070C0"/>
        </w:rPr>
      </w:pPr>
      <w:r w:rsidRPr="00201D1D">
        <w:rPr>
          <w:color w:val="0070C0"/>
        </w:rPr>
        <w:lastRenderedPageBreak/>
        <w:t>Detail data to be collected, including:</w:t>
      </w:r>
    </w:p>
    <w:p w14:paraId="339107FA" w14:textId="77777777" w:rsidR="003948ED" w:rsidRPr="00201D1D" w:rsidRDefault="003948ED" w:rsidP="002040D6">
      <w:pPr>
        <w:pStyle w:val="ListParagraph"/>
        <w:numPr>
          <w:ilvl w:val="0"/>
          <w:numId w:val="34"/>
        </w:numPr>
        <w:jc w:val="both"/>
        <w:rPr>
          <w:rFonts w:asciiTheme="minorHAnsi" w:eastAsia="Arial" w:hAnsiTheme="minorHAnsi" w:cstheme="minorHAnsi"/>
          <w:color w:val="0070C0"/>
          <w:szCs w:val="22"/>
        </w:rPr>
      </w:pPr>
      <w:r w:rsidRPr="00201D1D">
        <w:rPr>
          <w:rFonts w:asciiTheme="minorHAnsi" w:hAnsiTheme="minorHAnsi" w:cstheme="minorHAnsi"/>
          <w:color w:val="0070C0"/>
          <w:szCs w:val="22"/>
        </w:rPr>
        <w:t>Time points for collection (e.g. baseline, during treatment, follow up).</w:t>
      </w:r>
    </w:p>
    <w:p w14:paraId="5DEBE28D" w14:textId="77777777" w:rsidR="003948ED" w:rsidRPr="00201D1D" w:rsidRDefault="003948ED" w:rsidP="002040D6">
      <w:pPr>
        <w:pStyle w:val="ListParagraph"/>
        <w:numPr>
          <w:ilvl w:val="0"/>
          <w:numId w:val="34"/>
        </w:numPr>
        <w:jc w:val="both"/>
        <w:rPr>
          <w:rFonts w:asciiTheme="minorHAnsi" w:hAnsiTheme="minorHAnsi" w:cstheme="minorHAnsi"/>
          <w:color w:val="0070C0"/>
          <w:szCs w:val="22"/>
        </w:rPr>
      </w:pPr>
      <w:r w:rsidRPr="00201D1D">
        <w:rPr>
          <w:rFonts w:asciiTheme="minorHAnsi" w:hAnsiTheme="minorHAnsi" w:cstheme="minorHAnsi"/>
          <w:color w:val="0070C0"/>
          <w:szCs w:val="22"/>
        </w:rPr>
        <w:t>Who will collect the data.</w:t>
      </w:r>
    </w:p>
    <w:p w14:paraId="3D5F282B" w14:textId="77777777" w:rsidR="003948ED" w:rsidRPr="00201D1D" w:rsidRDefault="003948ED" w:rsidP="002040D6">
      <w:pPr>
        <w:pStyle w:val="ListParagraph"/>
        <w:numPr>
          <w:ilvl w:val="0"/>
          <w:numId w:val="34"/>
        </w:numPr>
        <w:jc w:val="both"/>
        <w:rPr>
          <w:rFonts w:asciiTheme="minorHAnsi" w:hAnsiTheme="minorHAnsi" w:cstheme="minorHAnsi"/>
          <w:color w:val="0070C0"/>
          <w:szCs w:val="22"/>
        </w:rPr>
      </w:pPr>
      <w:r w:rsidRPr="00201D1D">
        <w:rPr>
          <w:rFonts w:asciiTheme="minorHAnsi" w:hAnsiTheme="minorHAnsi" w:cstheme="minorHAnsi"/>
          <w:color w:val="0070C0"/>
          <w:szCs w:val="22"/>
        </w:rPr>
        <w:t>Details of any standardised tools to be used, specify electronic or paper (e.g. pain score, questionnaires, applications).</w:t>
      </w:r>
    </w:p>
    <w:p w14:paraId="0694D783" w14:textId="77777777" w:rsidR="003948ED" w:rsidRPr="00201D1D" w:rsidRDefault="003948ED" w:rsidP="002040D6">
      <w:pPr>
        <w:pStyle w:val="ListParagraph"/>
        <w:numPr>
          <w:ilvl w:val="0"/>
          <w:numId w:val="34"/>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methods to maximise completeness of data (e.g. telephoning participants who have not returned questionnaires).</w:t>
      </w:r>
    </w:p>
    <w:p w14:paraId="171C608F" w14:textId="33DE32FA" w:rsidR="003948ED" w:rsidRPr="00201D1D" w:rsidRDefault="003948ED" w:rsidP="002040D6">
      <w:pPr>
        <w:pStyle w:val="ListParagraph"/>
        <w:numPr>
          <w:ilvl w:val="0"/>
          <w:numId w:val="34"/>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How will data be recorded? e.g. eCRF (name system), </w:t>
      </w:r>
      <w:proofErr w:type="spellStart"/>
      <w:r w:rsidRPr="00201D1D">
        <w:rPr>
          <w:rFonts w:asciiTheme="minorHAnsi" w:hAnsiTheme="minorHAnsi" w:cstheme="minorHAnsi"/>
          <w:color w:val="0070C0"/>
          <w:szCs w:val="22"/>
        </w:rPr>
        <w:t>pCRF</w:t>
      </w:r>
      <w:proofErr w:type="spellEnd"/>
      <w:r w:rsidR="00B66D3B">
        <w:rPr>
          <w:rFonts w:asciiTheme="minorHAnsi" w:hAnsiTheme="minorHAnsi" w:cstheme="minorHAnsi"/>
          <w:color w:val="0070C0"/>
          <w:szCs w:val="22"/>
        </w:rPr>
        <w:t>.</w:t>
      </w:r>
    </w:p>
    <w:p w14:paraId="36B1089E" w14:textId="77777777" w:rsidR="003948ED" w:rsidRPr="00201D1D" w:rsidRDefault="003948ED" w:rsidP="002040D6">
      <w:pPr>
        <w:pStyle w:val="ListParagraph"/>
        <w:numPr>
          <w:ilvl w:val="0"/>
          <w:numId w:val="34"/>
        </w:numPr>
        <w:jc w:val="both"/>
        <w:rPr>
          <w:rFonts w:asciiTheme="minorHAnsi" w:hAnsiTheme="minorHAnsi" w:cstheme="minorHAnsi"/>
          <w:color w:val="0070C0"/>
          <w:szCs w:val="22"/>
        </w:rPr>
      </w:pPr>
      <w:r w:rsidRPr="00201D1D">
        <w:rPr>
          <w:rFonts w:asciiTheme="minorHAnsi" w:hAnsiTheme="minorHAnsi" w:cstheme="minorHAnsi"/>
          <w:color w:val="0070C0"/>
          <w:szCs w:val="22"/>
        </w:rPr>
        <w:t>Consider identifying key data which is essential for study design/analysis to allow for risk adaption in data QC and completion.</w:t>
      </w:r>
    </w:p>
    <w:p w14:paraId="40A477DB" w14:textId="71C33390" w:rsidR="003948ED" w:rsidRDefault="003948ED" w:rsidP="002040D6">
      <w:pPr>
        <w:pStyle w:val="ListParagraph"/>
        <w:numPr>
          <w:ilvl w:val="0"/>
          <w:numId w:val="34"/>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Describe the use of any transcription services and any </w:t>
      </w:r>
      <w:r w:rsidR="001B65F7">
        <w:rPr>
          <w:rFonts w:asciiTheme="minorHAnsi" w:hAnsiTheme="minorHAnsi" w:cstheme="minorHAnsi"/>
          <w:color w:val="0070C0"/>
          <w:szCs w:val="22"/>
        </w:rPr>
        <w:t>third-party</w:t>
      </w:r>
      <w:r w:rsidRPr="00201D1D">
        <w:rPr>
          <w:rFonts w:asciiTheme="minorHAnsi" w:hAnsiTheme="minorHAnsi" w:cstheme="minorHAnsi"/>
          <w:color w:val="0070C0"/>
          <w:szCs w:val="22"/>
        </w:rPr>
        <w:t xml:space="preserve"> provider who will process participant personal data.</w:t>
      </w:r>
    </w:p>
    <w:p w14:paraId="47B57566" w14:textId="6FC98D8D" w:rsidR="003948ED" w:rsidRDefault="003948ED" w:rsidP="002040D6">
      <w:pPr>
        <w:pStyle w:val="ListParagraph"/>
        <w:numPr>
          <w:ilvl w:val="0"/>
          <w:numId w:val="34"/>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audio / video recordings and where these will be stored</w:t>
      </w:r>
      <w:r>
        <w:rPr>
          <w:rFonts w:asciiTheme="minorHAnsi" w:hAnsiTheme="minorHAnsi" w:cstheme="minorHAnsi"/>
          <w:color w:val="0070C0"/>
          <w:szCs w:val="22"/>
        </w:rPr>
        <w:t>.</w:t>
      </w:r>
    </w:p>
    <w:p w14:paraId="22484DB0" w14:textId="2AAD78A3" w:rsidR="000670CA" w:rsidRPr="000670CA" w:rsidRDefault="000670CA" w:rsidP="000670CA">
      <w:pPr>
        <w:pStyle w:val="ListParagraph"/>
        <w:numPr>
          <w:ilvl w:val="0"/>
          <w:numId w:val="34"/>
        </w:numPr>
        <w:jc w:val="both"/>
        <w:rPr>
          <w:rFonts w:asciiTheme="minorHAnsi" w:hAnsiTheme="minorHAnsi" w:cstheme="minorHAnsi"/>
          <w:color w:val="0070C0"/>
          <w:szCs w:val="22"/>
        </w:rPr>
      </w:pPr>
      <w:r w:rsidRPr="000670CA">
        <w:rPr>
          <w:rFonts w:asciiTheme="minorHAnsi" w:hAnsiTheme="minorHAnsi" w:cstheme="minorHAnsi"/>
          <w:color w:val="0070C0"/>
          <w:szCs w:val="22"/>
        </w:rPr>
        <w:t xml:space="preserve">Include a data flow map or diagram to describe the flows of data and controllership during the </w:t>
      </w:r>
      <w:r w:rsidR="009F5EB2">
        <w:rPr>
          <w:rFonts w:asciiTheme="minorHAnsi" w:hAnsiTheme="minorHAnsi" w:cstheme="minorHAnsi"/>
          <w:color w:val="0070C0"/>
          <w:szCs w:val="22"/>
        </w:rPr>
        <w:t>study</w:t>
      </w:r>
      <w:r w:rsidRPr="000670CA">
        <w:rPr>
          <w:rFonts w:asciiTheme="minorHAnsi" w:hAnsiTheme="minorHAnsi" w:cstheme="minorHAnsi"/>
          <w:color w:val="0070C0"/>
          <w:szCs w:val="22"/>
        </w:rPr>
        <w:t xml:space="preserve">. Guidance can be downloaded from the DFD download on the </w:t>
      </w:r>
      <w:hyperlink r:id="rId17" w:history="1">
        <w:r w:rsidRPr="000670CA">
          <w:rPr>
            <w:rStyle w:val="Hyperlink"/>
            <w:rFonts w:asciiTheme="minorHAnsi" w:hAnsiTheme="minorHAnsi" w:cstheme="minorHAnsi"/>
            <w:szCs w:val="22"/>
          </w:rPr>
          <w:t>Health Data Access Tool Ki</w:t>
        </w:r>
        <w:r w:rsidRPr="00AF448C">
          <w:rPr>
            <w:rStyle w:val="Hyperlink"/>
            <w:rFonts w:asciiTheme="minorHAnsi" w:hAnsiTheme="minorHAnsi" w:cstheme="minorHAnsi"/>
            <w:szCs w:val="22"/>
          </w:rPr>
          <w:t>t</w:t>
        </w:r>
      </w:hyperlink>
      <w:r w:rsidRPr="000670CA">
        <w:rPr>
          <w:rFonts w:asciiTheme="minorHAnsi" w:hAnsiTheme="minorHAnsi" w:cstheme="minorHAnsi"/>
          <w:color w:val="0070C0"/>
          <w:szCs w:val="22"/>
        </w:rPr>
        <w:t>.</w:t>
      </w:r>
    </w:p>
    <w:p w14:paraId="0ABB0159" w14:textId="44B36A3C" w:rsidR="00DA387E" w:rsidRDefault="00DA387E" w:rsidP="00A74678">
      <w:pPr>
        <w:pStyle w:val="Heading2"/>
      </w:pPr>
      <w:bookmarkStart w:id="174" w:name="_Toc220339478"/>
      <w:r>
        <w:t>S</w:t>
      </w:r>
      <w:r w:rsidR="00D45A17">
        <w:t xml:space="preserve">OURCE DATA </w:t>
      </w:r>
      <w:r w:rsidR="1BA76558">
        <w:t>RECORDS</w:t>
      </w:r>
      <w:bookmarkEnd w:id="174"/>
    </w:p>
    <w:p w14:paraId="31FF5F1B" w14:textId="1484242B" w:rsidR="003948ED" w:rsidRPr="003948ED" w:rsidRDefault="003948ED" w:rsidP="00A74678">
      <w:pPr>
        <w:jc w:val="both"/>
      </w:pPr>
      <w:r>
        <w:fldChar w:fldCharType="begin">
          <w:ffData>
            <w:name w:val="Text46"/>
            <w:enabled/>
            <w:calcOnExit w:val="0"/>
            <w:textInput/>
          </w:ffData>
        </w:fldChar>
      </w:r>
      <w:bookmarkStart w:id="17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p w14:paraId="71AFE25F" w14:textId="122541B7" w:rsidR="00B80983" w:rsidRPr="00201D1D" w:rsidRDefault="00B80983" w:rsidP="00A74678">
      <w:pPr>
        <w:jc w:val="both"/>
        <w:rPr>
          <w:color w:val="0070C0"/>
        </w:rPr>
      </w:pPr>
      <w:r w:rsidRPr="00201D1D">
        <w:rPr>
          <w:color w:val="0070C0"/>
        </w:rPr>
        <w:t xml:space="preserve">Source data is defined as all information in original records and certified copies of original records or clinical findings, observations, or other activities necessary for the reconstruction and evaluation of the </w:t>
      </w:r>
      <w:r w:rsidR="00616091">
        <w:rPr>
          <w:color w:val="0070C0"/>
        </w:rPr>
        <w:t>study</w:t>
      </w:r>
      <w:r w:rsidRPr="00201D1D">
        <w:rPr>
          <w:color w:val="0070C0"/>
        </w:rPr>
        <w:t xml:space="preserve">. Source data are contained in source </w:t>
      </w:r>
      <w:r w:rsidR="7526B344" w:rsidRPr="00201D1D">
        <w:rPr>
          <w:color w:val="0070C0"/>
        </w:rPr>
        <w:t>records</w:t>
      </w:r>
      <w:r w:rsidRPr="00201D1D">
        <w:rPr>
          <w:color w:val="0070C0"/>
        </w:rPr>
        <w:t>.</w:t>
      </w:r>
    </w:p>
    <w:p w14:paraId="038C55D2" w14:textId="2C6C332E" w:rsidR="00B80983" w:rsidRDefault="00B80983" w:rsidP="00A74678">
      <w:pPr>
        <w:jc w:val="both"/>
        <w:rPr>
          <w:color w:val="0070C0"/>
        </w:rPr>
      </w:pPr>
      <w:r w:rsidRPr="00201D1D">
        <w:rPr>
          <w:color w:val="0070C0"/>
        </w:rPr>
        <w:t xml:space="preserve">Source </w:t>
      </w:r>
      <w:r w:rsidR="014E5135" w:rsidRPr="00201D1D">
        <w:rPr>
          <w:color w:val="0070C0"/>
        </w:rPr>
        <w:t>records</w:t>
      </w:r>
      <w:r w:rsidRPr="00201D1D">
        <w:rPr>
          <w:color w:val="0070C0"/>
        </w:rPr>
        <w:t xml:space="preserve"> are original </w:t>
      </w:r>
      <w:r w:rsidR="05CD8BA6" w:rsidRPr="00201D1D">
        <w:rPr>
          <w:color w:val="0070C0"/>
        </w:rPr>
        <w:t>records (electronic or paper)</w:t>
      </w:r>
      <w:r w:rsidR="00201D1D">
        <w:rPr>
          <w:color w:val="0070C0"/>
        </w:rPr>
        <w:t xml:space="preserve"> </w:t>
      </w:r>
      <w:r w:rsidRPr="00201D1D">
        <w:rPr>
          <w:color w:val="0070C0"/>
        </w:rPr>
        <w:t>where source data are recorded for the first time.</w:t>
      </w:r>
    </w:p>
    <w:p w14:paraId="12369AFD" w14:textId="77777777" w:rsidR="003948ED" w:rsidRPr="00201D1D" w:rsidRDefault="003948ED" w:rsidP="002040D6">
      <w:pPr>
        <w:pStyle w:val="ListParagraph"/>
        <w:numPr>
          <w:ilvl w:val="0"/>
          <w:numId w:val="35"/>
        </w:numPr>
        <w:jc w:val="both"/>
        <w:rPr>
          <w:rFonts w:asciiTheme="minorHAnsi" w:hAnsiTheme="minorHAnsi" w:cstheme="minorHAnsi"/>
          <w:color w:val="0070C0"/>
        </w:rPr>
      </w:pPr>
      <w:r>
        <w:rPr>
          <w:rFonts w:asciiTheme="minorHAnsi" w:hAnsiTheme="minorHAnsi" w:cstheme="minorHAnsi"/>
          <w:color w:val="0070C0"/>
        </w:rPr>
        <w:t>Detail t</w:t>
      </w:r>
      <w:r w:rsidRPr="00201D1D">
        <w:rPr>
          <w:rFonts w:asciiTheme="minorHAnsi" w:hAnsiTheme="minorHAnsi" w:cstheme="minorHAnsi"/>
          <w:color w:val="0070C0"/>
        </w:rPr>
        <w:t>he source.</w:t>
      </w:r>
    </w:p>
    <w:p w14:paraId="53E4A304" w14:textId="5353712A" w:rsidR="003948ED" w:rsidRDefault="003948ED" w:rsidP="002040D6">
      <w:pPr>
        <w:pStyle w:val="ListParagraph"/>
        <w:numPr>
          <w:ilvl w:val="0"/>
          <w:numId w:val="35"/>
        </w:numPr>
        <w:jc w:val="both"/>
        <w:rPr>
          <w:rFonts w:asciiTheme="minorHAnsi" w:hAnsiTheme="minorHAnsi" w:cstheme="minorHAnsi"/>
          <w:color w:val="0070C0"/>
        </w:rPr>
      </w:pPr>
      <w:r w:rsidRPr="00201D1D">
        <w:rPr>
          <w:rFonts w:asciiTheme="minorHAnsi" w:hAnsiTheme="minorHAnsi" w:cstheme="minorHAnsi"/>
          <w:color w:val="0070C0"/>
        </w:rPr>
        <w:t>Where the case report form is a source record, source data captured in the CRF must be detailed within this section. Alternatively, this can be detailed in a separate source data plan which should be referenced here e.g. source data captured directly in the CRF will be detailed in a source data plan (</w:t>
      </w:r>
      <w:r w:rsidR="00466EF2">
        <w:rPr>
          <w:rFonts w:asciiTheme="minorHAnsi" w:hAnsiTheme="minorHAnsi" w:cstheme="minorHAnsi"/>
          <w:color w:val="0070C0"/>
        </w:rPr>
        <w:t xml:space="preserve">ACCORD SOP </w:t>
      </w:r>
      <w:r w:rsidRPr="00201D1D">
        <w:rPr>
          <w:rFonts w:asciiTheme="minorHAnsi" w:hAnsiTheme="minorHAnsi" w:cstheme="minorHAnsi"/>
          <w:color w:val="0070C0"/>
        </w:rPr>
        <w:t>CR004-T01).</w:t>
      </w:r>
    </w:p>
    <w:p w14:paraId="3C5C75A9" w14:textId="118651E5" w:rsidR="003948ED" w:rsidRPr="00201D1D" w:rsidRDefault="003948ED" w:rsidP="002040D6">
      <w:pPr>
        <w:pStyle w:val="ListParagraph"/>
        <w:numPr>
          <w:ilvl w:val="0"/>
          <w:numId w:val="35"/>
        </w:numPr>
        <w:jc w:val="both"/>
        <w:rPr>
          <w:rFonts w:asciiTheme="minorHAnsi" w:hAnsiTheme="minorHAnsi" w:cstheme="minorHAnsi"/>
          <w:color w:val="0070C0"/>
        </w:rPr>
      </w:pPr>
      <w:r w:rsidRPr="00201D1D">
        <w:rPr>
          <w:rFonts w:asciiTheme="minorHAnsi" w:hAnsiTheme="minorHAnsi" w:cstheme="minorHAnsi"/>
          <w:color w:val="0070C0"/>
        </w:rPr>
        <w:t>Where external data is supplied by a third-party, and the third-party stipulate conditions for the security and management of data on the infrastructure to be used, confirmation of the infrastructure to be used and how it meets the third-party conditions should be detailed here and detailed in a contract as appropriate</w:t>
      </w:r>
      <w:r>
        <w:rPr>
          <w:rFonts w:asciiTheme="minorHAnsi" w:hAnsiTheme="minorHAnsi" w:cstheme="minorHAnsi"/>
          <w:color w:val="0070C0"/>
        </w:rPr>
        <w:t>.</w:t>
      </w:r>
    </w:p>
    <w:p w14:paraId="09FEA49D" w14:textId="690068E6" w:rsidR="00DA387E" w:rsidRDefault="00D45A17" w:rsidP="00A74678">
      <w:pPr>
        <w:pStyle w:val="Heading2"/>
      </w:pPr>
      <w:bookmarkStart w:id="176" w:name="_Toc220339479"/>
      <w:r>
        <w:t>CASE REPORT FORMS</w:t>
      </w:r>
      <w:bookmarkEnd w:id="176"/>
    </w:p>
    <w:p w14:paraId="4FC52DEC" w14:textId="72C66C11" w:rsidR="003948ED" w:rsidRDefault="003948ED" w:rsidP="00A74678">
      <w:pPr>
        <w:jc w:val="both"/>
      </w:pPr>
      <w:r>
        <w:fldChar w:fldCharType="begin">
          <w:ffData>
            <w:name w:val="Text47"/>
            <w:enabled/>
            <w:calcOnExit w:val="0"/>
            <w:textInput/>
          </w:ffData>
        </w:fldChar>
      </w:r>
      <w:bookmarkStart w:id="17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p w14:paraId="463ECDCB" w14:textId="2BCCDDFD" w:rsidR="003948ED" w:rsidRPr="00201D1D" w:rsidRDefault="003948ED" w:rsidP="002040D6">
      <w:pPr>
        <w:pStyle w:val="ListParagraph"/>
        <w:numPr>
          <w:ilvl w:val="0"/>
          <w:numId w:val="36"/>
        </w:numPr>
        <w:jc w:val="both"/>
        <w:rPr>
          <w:rFonts w:asciiTheme="minorHAnsi" w:hAnsiTheme="minorHAnsi" w:cstheme="minorHAnsi"/>
          <w:color w:val="0070C0"/>
        </w:rPr>
      </w:pPr>
      <w:r w:rsidRPr="00201D1D">
        <w:rPr>
          <w:rFonts w:asciiTheme="minorHAnsi" w:hAnsiTheme="minorHAnsi" w:cstheme="minorHAnsi"/>
          <w:color w:val="0070C0"/>
        </w:rPr>
        <w:t xml:space="preserve">This section should provide information regarding the case report forms to be used during the </w:t>
      </w:r>
      <w:r w:rsidR="00616091">
        <w:rPr>
          <w:rFonts w:asciiTheme="minorHAnsi" w:hAnsiTheme="minorHAnsi" w:cstheme="minorHAnsi"/>
          <w:color w:val="0070C0"/>
        </w:rPr>
        <w:t>study</w:t>
      </w:r>
      <w:r w:rsidRPr="00201D1D">
        <w:rPr>
          <w:rFonts w:asciiTheme="minorHAnsi" w:hAnsiTheme="minorHAnsi" w:cstheme="minorHAnsi"/>
          <w:color w:val="0070C0"/>
        </w:rPr>
        <w:t>, including the type of case report forms (i.e. paper and/or electronic).</w:t>
      </w:r>
    </w:p>
    <w:p w14:paraId="7269D164" w14:textId="089AA74C" w:rsidR="003948ED" w:rsidRDefault="003948ED" w:rsidP="002040D6">
      <w:pPr>
        <w:pStyle w:val="ListParagraph"/>
        <w:numPr>
          <w:ilvl w:val="0"/>
          <w:numId w:val="36"/>
        </w:numPr>
        <w:jc w:val="both"/>
        <w:rPr>
          <w:rFonts w:asciiTheme="minorHAnsi" w:hAnsiTheme="minorHAnsi" w:cstheme="minorHAnsi"/>
          <w:color w:val="0070C0"/>
          <w:lang w:val="en-US"/>
        </w:rPr>
      </w:pPr>
      <w:r w:rsidRPr="00201D1D">
        <w:rPr>
          <w:rFonts w:asciiTheme="minorHAnsi" w:hAnsiTheme="minorHAnsi" w:cstheme="minorHAnsi"/>
          <w:color w:val="0070C0"/>
        </w:rPr>
        <w:t xml:space="preserve">If electronic case report forms are to be used with personal data, this section must show how the eCRF will provide data protection by design and default, </w:t>
      </w:r>
      <w:r w:rsidRPr="00201D1D">
        <w:rPr>
          <w:rFonts w:asciiTheme="minorHAnsi" w:hAnsiTheme="minorHAnsi" w:cstheme="minorHAnsi"/>
          <w:color w:val="0070C0"/>
          <w:lang w:val="en-US"/>
        </w:rPr>
        <w:t>including encryption of data while it is being stored (at rest) and encryption while it is being entered or transferred into the eCRF.</w:t>
      </w:r>
    </w:p>
    <w:p w14:paraId="3010D4AB" w14:textId="593413A0" w:rsidR="003948ED" w:rsidRPr="00201D1D" w:rsidRDefault="003948ED" w:rsidP="002040D6">
      <w:pPr>
        <w:pStyle w:val="ListParagraph"/>
        <w:numPr>
          <w:ilvl w:val="0"/>
          <w:numId w:val="36"/>
        </w:numPr>
        <w:jc w:val="both"/>
        <w:rPr>
          <w:rFonts w:asciiTheme="minorHAnsi" w:hAnsiTheme="minorHAnsi" w:cstheme="minorHAnsi"/>
          <w:color w:val="0070C0"/>
          <w:lang w:val="en-US"/>
        </w:rPr>
      </w:pPr>
      <w:r w:rsidRPr="00201D1D">
        <w:rPr>
          <w:rFonts w:asciiTheme="minorHAnsi" w:hAnsiTheme="minorHAnsi" w:cstheme="minorHAnsi"/>
          <w:color w:val="0070C0"/>
          <w:lang w:val="en-US"/>
        </w:rPr>
        <w:t>Specify the name of the electronic CRF system and where it is hosted.</w:t>
      </w:r>
    </w:p>
    <w:p w14:paraId="77B583EC" w14:textId="7979B190" w:rsidR="00B80983" w:rsidRPr="00B80983" w:rsidRDefault="00B80983" w:rsidP="00A74678">
      <w:pPr>
        <w:jc w:val="both"/>
      </w:pPr>
      <w:r w:rsidRPr="00B80983">
        <w:lastRenderedPageBreak/>
        <w:t xml:space="preserve">All case report forms </w:t>
      </w:r>
      <w:r w:rsidR="003948ED">
        <w:t>will</w:t>
      </w:r>
      <w:r w:rsidRPr="00B80983">
        <w:t xml:space="preserve"> be reviewed and approved by the ACCORD Monitor prior to use (see ACCORD SOP CR013 CRF Design and Implementation).</w:t>
      </w:r>
    </w:p>
    <w:p w14:paraId="16B7B498" w14:textId="6214AC3C" w:rsidR="00B80983" w:rsidRPr="00B80983" w:rsidRDefault="00B80983" w:rsidP="00A74678">
      <w:pPr>
        <w:jc w:val="both"/>
        <w:rPr>
          <w:rFonts w:cstheme="majorBidi"/>
        </w:rPr>
      </w:pPr>
      <w:r w:rsidRPr="468F30D8">
        <w:rPr>
          <w:rFonts w:cstheme="majorBidi"/>
        </w:rPr>
        <w:t xml:space="preserve">NOTE: All electronic case report forms are subject to Co-Sponsor approval (see </w:t>
      </w:r>
      <w:r w:rsidRPr="00904A3F">
        <w:rPr>
          <w:rFonts w:cstheme="majorBidi"/>
        </w:rPr>
        <w:t xml:space="preserve">section </w:t>
      </w:r>
      <w:r w:rsidR="00904A3F" w:rsidRPr="00904A3F">
        <w:rPr>
          <w:rFonts w:cstheme="majorBidi"/>
        </w:rPr>
        <w:t>10</w:t>
      </w:r>
      <w:r w:rsidRPr="00904A3F">
        <w:rPr>
          <w:rFonts w:cstheme="majorBidi"/>
        </w:rPr>
        <w:t>.3).</w:t>
      </w:r>
    </w:p>
    <w:p w14:paraId="39B8357D" w14:textId="7EC9223F" w:rsidR="00DA387E" w:rsidRDefault="00D4035D" w:rsidP="00A74678">
      <w:pPr>
        <w:pStyle w:val="Heading2"/>
      </w:pPr>
      <w:bookmarkStart w:id="178" w:name="_Toc220339480"/>
      <w:r>
        <w:t>STUDY</w:t>
      </w:r>
      <w:r w:rsidR="00D45A17">
        <w:t xml:space="preserve"> DATABASE</w:t>
      </w:r>
      <w:bookmarkEnd w:id="178"/>
    </w:p>
    <w:p w14:paraId="4EE039DF" w14:textId="1AED35FC" w:rsidR="003948ED" w:rsidRDefault="003948ED" w:rsidP="00A74678">
      <w:pPr>
        <w:jc w:val="both"/>
      </w:pPr>
      <w:r>
        <w:fldChar w:fldCharType="begin">
          <w:ffData>
            <w:name w:val="Text48"/>
            <w:enabled/>
            <w:calcOnExit w:val="0"/>
            <w:textInput/>
          </w:ffData>
        </w:fldChar>
      </w:r>
      <w:bookmarkStart w:id="17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p w14:paraId="6A45B0C6" w14:textId="77777777" w:rsidR="00D4035D" w:rsidRPr="00201D1D" w:rsidRDefault="00D4035D" w:rsidP="002040D6">
      <w:pPr>
        <w:pStyle w:val="ListParagraph"/>
        <w:numPr>
          <w:ilvl w:val="0"/>
          <w:numId w:val="37"/>
        </w:numPr>
        <w:jc w:val="both"/>
        <w:rPr>
          <w:rFonts w:asciiTheme="minorHAnsi" w:hAnsiTheme="minorHAnsi" w:cstheme="minorHAnsi"/>
          <w:color w:val="0070C0"/>
          <w:lang w:val="en-US"/>
        </w:rPr>
      </w:pPr>
      <w:r w:rsidRPr="00201D1D">
        <w:rPr>
          <w:rFonts w:asciiTheme="minorHAnsi" w:hAnsiTheme="minorHAnsi" w:cstheme="minorHAnsi"/>
          <w:color w:val="0070C0"/>
          <w:lang w:val="en-US"/>
        </w:rPr>
        <w:t xml:space="preserve">Will a </w:t>
      </w:r>
      <w:r>
        <w:rPr>
          <w:rFonts w:asciiTheme="minorHAnsi" w:hAnsiTheme="minorHAnsi" w:cstheme="minorHAnsi"/>
          <w:color w:val="0070C0"/>
          <w:lang w:val="en-US"/>
        </w:rPr>
        <w:t>study</w:t>
      </w:r>
      <w:r w:rsidRPr="00201D1D">
        <w:rPr>
          <w:rFonts w:asciiTheme="minorHAnsi" w:hAnsiTheme="minorHAnsi" w:cstheme="minorHAnsi"/>
          <w:color w:val="0070C0"/>
          <w:lang w:val="en-US"/>
        </w:rPr>
        <w:t xml:space="preserve"> database be used? What is the name of the system? Is it </w:t>
      </w:r>
      <w:proofErr w:type="gramStart"/>
      <w:r w:rsidRPr="00201D1D">
        <w:rPr>
          <w:rFonts w:asciiTheme="minorHAnsi" w:hAnsiTheme="minorHAnsi" w:cstheme="minorHAnsi"/>
          <w:color w:val="0070C0"/>
          <w:lang w:val="en-US"/>
        </w:rPr>
        <w:t>bespoke</w:t>
      </w:r>
      <w:proofErr w:type="gramEnd"/>
      <w:r w:rsidRPr="00201D1D">
        <w:rPr>
          <w:rFonts w:asciiTheme="minorHAnsi" w:hAnsiTheme="minorHAnsi" w:cstheme="minorHAnsi"/>
          <w:color w:val="0070C0"/>
          <w:lang w:val="en-US"/>
        </w:rPr>
        <w:t xml:space="preserve"> for the </w:t>
      </w:r>
      <w:r>
        <w:rPr>
          <w:rFonts w:asciiTheme="minorHAnsi" w:hAnsiTheme="minorHAnsi" w:cstheme="minorHAnsi"/>
          <w:color w:val="0070C0"/>
          <w:lang w:val="en-US"/>
        </w:rPr>
        <w:t>investigation</w:t>
      </w:r>
      <w:r w:rsidRPr="00201D1D">
        <w:rPr>
          <w:rFonts w:asciiTheme="minorHAnsi" w:hAnsiTheme="minorHAnsi" w:cstheme="minorHAnsi"/>
          <w:color w:val="0070C0"/>
          <w:lang w:val="en-US"/>
        </w:rPr>
        <w:t>?</w:t>
      </w:r>
    </w:p>
    <w:p w14:paraId="0E9B8DAD" w14:textId="77777777" w:rsidR="00D4035D" w:rsidRPr="00201D1D" w:rsidRDefault="00D4035D" w:rsidP="002040D6">
      <w:pPr>
        <w:pStyle w:val="ListParagraph"/>
        <w:numPr>
          <w:ilvl w:val="0"/>
          <w:numId w:val="37"/>
        </w:numPr>
        <w:jc w:val="both"/>
        <w:rPr>
          <w:rFonts w:asciiTheme="minorHAnsi" w:hAnsiTheme="minorHAnsi" w:cstheme="minorHAnsi"/>
          <w:color w:val="0070C0"/>
          <w:lang w:val="en-US"/>
        </w:rPr>
      </w:pPr>
      <w:r w:rsidRPr="00201D1D">
        <w:rPr>
          <w:rFonts w:asciiTheme="minorHAnsi" w:hAnsiTheme="minorHAnsi" w:cstheme="minorHAnsi"/>
          <w:color w:val="0070C0"/>
          <w:lang w:val="en-US"/>
        </w:rPr>
        <w:t>Who (e.g. CTU, research group) will provide and be responsible for the database? The servers of which organisation (country) will host the database?</w:t>
      </w:r>
    </w:p>
    <w:p w14:paraId="0096CEFD" w14:textId="77777777" w:rsidR="00D4035D" w:rsidRPr="00201D1D" w:rsidRDefault="00D4035D" w:rsidP="002040D6">
      <w:pPr>
        <w:pStyle w:val="ListParagraph"/>
        <w:numPr>
          <w:ilvl w:val="0"/>
          <w:numId w:val="37"/>
        </w:numPr>
        <w:jc w:val="both"/>
        <w:rPr>
          <w:rFonts w:asciiTheme="minorHAnsi" w:hAnsiTheme="minorHAnsi" w:cstheme="minorHAnsi"/>
          <w:color w:val="0070C0"/>
          <w:lang w:val="en-US"/>
        </w:rPr>
      </w:pPr>
      <w:r w:rsidRPr="00201D1D">
        <w:rPr>
          <w:rFonts w:asciiTheme="minorHAnsi" w:hAnsiTheme="minorHAnsi" w:cstheme="minorHAnsi"/>
          <w:color w:val="0070C0"/>
          <w:lang w:val="en-US"/>
        </w:rPr>
        <w:t>How will the database provide data protection by design and default, including encryption of data while it is being stored (at rest) and encryption while it is being entered or transferred into the database?</w:t>
      </w:r>
    </w:p>
    <w:p w14:paraId="348F68AC" w14:textId="77777777" w:rsidR="00D4035D" w:rsidRPr="00201D1D" w:rsidRDefault="00D4035D" w:rsidP="002040D6">
      <w:pPr>
        <w:pStyle w:val="ListParagraph"/>
        <w:numPr>
          <w:ilvl w:val="0"/>
          <w:numId w:val="37"/>
        </w:numPr>
        <w:jc w:val="both"/>
        <w:rPr>
          <w:rFonts w:asciiTheme="minorHAnsi" w:hAnsiTheme="minorHAnsi" w:cstheme="minorHAnsi"/>
          <w:color w:val="0070C0"/>
          <w:lang w:val="en-US"/>
        </w:rPr>
      </w:pPr>
      <w:r w:rsidRPr="00201D1D">
        <w:rPr>
          <w:rFonts w:asciiTheme="minorHAnsi" w:hAnsiTheme="minorHAnsi" w:cstheme="minorHAnsi"/>
          <w:color w:val="0070C0"/>
          <w:lang w:val="en-US"/>
        </w:rPr>
        <w:t>Who will enter data?</w:t>
      </w:r>
    </w:p>
    <w:p w14:paraId="7CAF6121" w14:textId="77777777" w:rsidR="00D4035D" w:rsidRDefault="00D4035D" w:rsidP="002040D6">
      <w:pPr>
        <w:pStyle w:val="ListParagraph"/>
        <w:numPr>
          <w:ilvl w:val="0"/>
          <w:numId w:val="37"/>
        </w:numPr>
        <w:jc w:val="both"/>
        <w:rPr>
          <w:rFonts w:asciiTheme="minorHAnsi" w:hAnsiTheme="minorHAnsi" w:cstheme="minorHAnsi"/>
          <w:color w:val="0070C0"/>
          <w:lang w:val="en-US"/>
        </w:rPr>
      </w:pPr>
      <w:r w:rsidRPr="00201D1D">
        <w:rPr>
          <w:rFonts w:asciiTheme="minorHAnsi" w:hAnsiTheme="minorHAnsi" w:cstheme="minorHAnsi"/>
          <w:color w:val="0070C0"/>
          <w:lang w:val="en-US"/>
        </w:rPr>
        <w:t xml:space="preserve">What will happen to data at the end of the </w:t>
      </w:r>
      <w:r>
        <w:rPr>
          <w:rFonts w:asciiTheme="minorHAnsi" w:hAnsiTheme="minorHAnsi" w:cstheme="minorHAnsi"/>
          <w:color w:val="0070C0"/>
          <w:lang w:val="en-US"/>
        </w:rPr>
        <w:t>investigation</w:t>
      </w:r>
      <w:r w:rsidRPr="00201D1D">
        <w:rPr>
          <w:rFonts w:asciiTheme="minorHAnsi" w:hAnsiTheme="minorHAnsi" w:cstheme="minorHAnsi"/>
          <w:color w:val="0070C0"/>
          <w:lang w:val="en-US"/>
        </w:rPr>
        <w:t xml:space="preserve"> / how long will data be retained for / where will it be archived?</w:t>
      </w:r>
    </w:p>
    <w:p w14:paraId="6F2E21BD" w14:textId="77777777" w:rsidR="00D4035D" w:rsidRPr="00201D1D" w:rsidRDefault="00D4035D" w:rsidP="002040D6">
      <w:pPr>
        <w:pStyle w:val="ListParagraph"/>
        <w:numPr>
          <w:ilvl w:val="0"/>
          <w:numId w:val="37"/>
        </w:numPr>
        <w:jc w:val="both"/>
        <w:rPr>
          <w:rFonts w:asciiTheme="minorHAnsi" w:hAnsiTheme="minorHAnsi" w:cstheme="minorHAnsi"/>
          <w:color w:val="0070C0"/>
          <w:lang w:val="en-US"/>
        </w:rPr>
      </w:pPr>
      <w:r w:rsidRPr="00201D1D">
        <w:rPr>
          <w:rFonts w:asciiTheme="minorHAnsi" w:hAnsiTheme="minorHAnsi" w:cstheme="minorHAnsi"/>
          <w:color w:val="0070C0"/>
          <w:lang w:val="en-US"/>
        </w:rPr>
        <w:t>NOTE: All databases are subject to Co-Sponsor approval and may be subject to NHS Lothian Information Governance/IT Security risk assessment [see ACCORD SOP GS008 Processing Personal Information: Caldicott Approval and Information Governance Review</w:t>
      </w:r>
      <w:r>
        <w:rPr>
          <w:rFonts w:asciiTheme="minorHAnsi" w:hAnsiTheme="minorHAnsi" w:cstheme="minorHAnsi"/>
          <w:color w:val="0070C0"/>
          <w:lang w:val="en-US"/>
        </w:rPr>
        <w:t>.</w:t>
      </w:r>
    </w:p>
    <w:p w14:paraId="002BF321" w14:textId="4AB2A4DC" w:rsidR="00DA387E" w:rsidRDefault="00DA387E" w:rsidP="00A74678">
      <w:pPr>
        <w:pStyle w:val="Heading2"/>
      </w:pPr>
      <w:bookmarkStart w:id="180" w:name="_Toc220339481"/>
      <w:r>
        <w:t>ST</w:t>
      </w:r>
      <w:r w:rsidR="00D45A17">
        <w:t>UDY DOCUMENT TRANSLATIONS</w:t>
      </w:r>
      <w:bookmarkEnd w:id="180"/>
    </w:p>
    <w:p w14:paraId="426B7B44" w14:textId="1F62EC0A" w:rsidR="003948ED" w:rsidRDefault="003948ED" w:rsidP="00A74678">
      <w:pPr>
        <w:jc w:val="both"/>
      </w:pPr>
      <w:r>
        <w:fldChar w:fldCharType="begin">
          <w:ffData>
            <w:name w:val="Text49"/>
            <w:enabled/>
            <w:calcOnExit w:val="0"/>
            <w:textInput/>
          </w:ffData>
        </w:fldChar>
      </w:r>
      <w:bookmarkStart w:id="18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p w14:paraId="1353F62A" w14:textId="5F89339E" w:rsidR="003948ED" w:rsidRPr="002E6B17" w:rsidRDefault="003948ED" w:rsidP="002040D6">
      <w:pPr>
        <w:pStyle w:val="ListParagraph"/>
        <w:numPr>
          <w:ilvl w:val="0"/>
          <w:numId w:val="37"/>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If the study plans to use a third-party provider for translating the study documents, include details of this service here.</w:t>
      </w:r>
    </w:p>
    <w:p w14:paraId="344860D2" w14:textId="2D8E18E1" w:rsidR="003948ED" w:rsidRPr="002E6B17" w:rsidRDefault="003948ED" w:rsidP="002040D6">
      <w:pPr>
        <w:pStyle w:val="ListParagraph"/>
        <w:numPr>
          <w:ilvl w:val="0"/>
          <w:numId w:val="37"/>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Otherwise, specify who will be responsible for providing the study document translations.</w:t>
      </w:r>
    </w:p>
    <w:p w14:paraId="450A5783" w14:textId="5E1A3D64" w:rsidR="00DA387E" w:rsidRDefault="00D45A17" w:rsidP="00587A1C">
      <w:pPr>
        <w:pStyle w:val="Heading1"/>
      </w:pPr>
      <w:bookmarkStart w:id="182" w:name="_Toc220339482"/>
      <w:r>
        <w:t>DATA MANAGEMENT</w:t>
      </w:r>
      <w:bookmarkEnd w:id="182"/>
    </w:p>
    <w:p w14:paraId="08A20A58" w14:textId="3E674922" w:rsidR="00DA387E" w:rsidRDefault="00D45A17" w:rsidP="00A74678">
      <w:pPr>
        <w:pStyle w:val="Heading2"/>
        <w:keepLines/>
      </w:pPr>
      <w:bookmarkStart w:id="183" w:name="_Toc220339483"/>
      <w:r>
        <w:t>DATA MANAGEMENT PLAN</w:t>
      </w:r>
      <w:bookmarkEnd w:id="183"/>
    </w:p>
    <w:p w14:paraId="5F401282" w14:textId="14C4DD81" w:rsidR="003948ED" w:rsidRDefault="003948ED" w:rsidP="00A74678">
      <w:pPr>
        <w:jc w:val="both"/>
      </w:pPr>
      <w:r>
        <w:t xml:space="preserve">All </w:t>
      </w:r>
      <w:r w:rsidRPr="00B80983">
        <w:t>aspects of data collection, data processing (entry/uploading, cleaning, and query management), and the production of the final dataset ready for analysis and/or archiving will be detailed in a separate Data Management Plan (DMP).</w:t>
      </w:r>
    </w:p>
    <w:p w14:paraId="5F726694" w14:textId="23A63F74" w:rsidR="003948ED" w:rsidRPr="003948ED" w:rsidRDefault="003948ED" w:rsidP="00A74678">
      <w:pPr>
        <w:jc w:val="both"/>
      </w:pPr>
      <w:r w:rsidRPr="00201D1D">
        <w:rPr>
          <w:color w:val="0070C0"/>
        </w:rPr>
        <w:t xml:space="preserve">For studies subject to a combined risk assessment (GS002), all data management activities should be detailed in a separate data management plan (DMP). Where data management tasks have been delegated to a specialist function group, the vendor DMP template can be used, if applicable. </w:t>
      </w:r>
      <w:r w:rsidR="002E6B17" w:rsidRPr="00201D1D">
        <w:rPr>
          <w:color w:val="0070C0"/>
        </w:rPr>
        <w:t>Otherwise,</w:t>
      </w:r>
      <w:r w:rsidRPr="00201D1D">
        <w:rPr>
          <w:color w:val="0070C0"/>
        </w:rPr>
        <w:t xml:space="preserve"> the ACCORD DMP template (POL011-T01) will be used</w:t>
      </w:r>
      <w:r>
        <w:rPr>
          <w:color w:val="0070C0"/>
        </w:rPr>
        <w:t>.</w:t>
      </w:r>
    </w:p>
    <w:p w14:paraId="040B980E" w14:textId="457829A6" w:rsidR="00B80983" w:rsidRDefault="00D45A17" w:rsidP="00A74678">
      <w:pPr>
        <w:pStyle w:val="Heading2"/>
      </w:pPr>
      <w:bookmarkStart w:id="184" w:name="_Toc220339484"/>
      <w:r>
        <w:t>PERSONAL DATA</w:t>
      </w:r>
      <w:bookmarkEnd w:id="184"/>
    </w:p>
    <w:p w14:paraId="2DE2A943" w14:textId="4A21C2A8" w:rsidR="003948ED" w:rsidRDefault="003948ED" w:rsidP="00A74678">
      <w:pPr>
        <w:jc w:val="both"/>
      </w:pPr>
      <w:r>
        <w:t xml:space="preserve">The </w:t>
      </w:r>
      <w:r w:rsidRPr="00B80983">
        <w:t xml:space="preserve">following personal identifiable </w:t>
      </w:r>
      <w:r w:rsidR="00107D4B">
        <w:t>information (PII)</w:t>
      </w:r>
      <w:r w:rsidRPr="00B80983">
        <w:t xml:space="preserve"> will be collected as part of the research:</w:t>
      </w:r>
    </w:p>
    <w:p w14:paraId="77BF9761" w14:textId="06266B10" w:rsidR="003948ED" w:rsidRDefault="003948ED" w:rsidP="00A74678">
      <w:pPr>
        <w:jc w:val="both"/>
      </w:pPr>
      <w:r>
        <w:fldChar w:fldCharType="begin">
          <w:ffData>
            <w:name w:val="Text50"/>
            <w:enabled/>
            <w:calcOnExit w:val="0"/>
            <w:textInput/>
          </w:ffData>
        </w:fldChar>
      </w:r>
      <w:bookmarkStart w:id="18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p w14:paraId="48EB83CB" w14:textId="77777777" w:rsidR="003948ED" w:rsidRPr="00201D1D" w:rsidRDefault="003948ED" w:rsidP="002040D6">
      <w:pPr>
        <w:pStyle w:val="ListParagraph"/>
        <w:numPr>
          <w:ilvl w:val="0"/>
          <w:numId w:val="38"/>
        </w:numPr>
        <w:jc w:val="both"/>
        <w:rPr>
          <w:rFonts w:cs="Calibri"/>
          <w:color w:val="0070C0"/>
        </w:rPr>
      </w:pPr>
      <w:r w:rsidRPr="00201D1D">
        <w:rPr>
          <w:rFonts w:cs="Calibri"/>
          <w:color w:val="0070C0"/>
        </w:rPr>
        <w:t xml:space="preserve">Describe how the data will meet the ‘data protection by design and default’ principles of the UK GDPR legislation at every stage of the Data Information Flow. This may require explanation </w:t>
      </w:r>
      <w:r w:rsidRPr="00201D1D">
        <w:rPr>
          <w:rFonts w:cs="Calibri"/>
          <w:color w:val="0070C0"/>
        </w:rPr>
        <w:lastRenderedPageBreak/>
        <w:t>of the infrastructure and systems that will be used to manage the data, and how they are secured at each stage of the flow.</w:t>
      </w:r>
    </w:p>
    <w:p w14:paraId="0E2BE2F5" w14:textId="77630CDF" w:rsidR="003948ED" w:rsidRDefault="003948ED" w:rsidP="002040D6">
      <w:pPr>
        <w:pStyle w:val="ListParagraph"/>
        <w:numPr>
          <w:ilvl w:val="0"/>
          <w:numId w:val="38"/>
        </w:numPr>
        <w:jc w:val="both"/>
        <w:rPr>
          <w:rFonts w:cs="Calibri"/>
          <w:color w:val="0070C0"/>
        </w:rPr>
      </w:pPr>
      <w:r w:rsidRPr="00201D1D">
        <w:rPr>
          <w:rFonts w:cs="Calibri"/>
          <w:color w:val="0070C0"/>
        </w:rPr>
        <w:t xml:space="preserve">Where </w:t>
      </w:r>
      <w:r w:rsidR="00BC15AD">
        <w:rPr>
          <w:rFonts w:cs="Calibri"/>
          <w:color w:val="0070C0"/>
        </w:rPr>
        <w:t>PII</w:t>
      </w:r>
      <w:r w:rsidRPr="00201D1D">
        <w:rPr>
          <w:rFonts w:cs="Calibri"/>
          <w:color w:val="0070C0"/>
        </w:rPr>
        <w:t xml:space="preserve"> is being processed, justify why this data is required, whether it will be uploaded to the eCRF/database or if the personal identifiable data will be retained in the NHS. Where possible, personal identifiable data should not leave the NHS.</w:t>
      </w:r>
    </w:p>
    <w:p w14:paraId="51565BC4" w14:textId="3DAE880E" w:rsidR="003948ED" w:rsidRDefault="003948ED" w:rsidP="002040D6">
      <w:pPr>
        <w:pStyle w:val="ListParagraph"/>
        <w:numPr>
          <w:ilvl w:val="0"/>
          <w:numId w:val="38"/>
        </w:numPr>
        <w:jc w:val="both"/>
        <w:rPr>
          <w:rFonts w:cs="Calibri"/>
          <w:color w:val="0070C0"/>
        </w:rPr>
      </w:pPr>
      <w:r>
        <w:rPr>
          <w:rFonts w:cs="Calibri"/>
          <w:color w:val="0070C0"/>
        </w:rPr>
        <w:t>D</w:t>
      </w:r>
      <w:r w:rsidRPr="00201D1D">
        <w:rPr>
          <w:rFonts w:cs="Calibri"/>
          <w:color w:val="0070C0"/>
        </w:rPr>
        <w:t xml:space="preserve">etail what </w:t>
      </w:r>
      <w:r w:rsidR="00BC15AD">
        <w:rPr>
          <w:rFonts w:cs="Calibri"/>
          <w:color w:val="0070C0"/>
        </w:rPr>
        <w:t>PII</w:t>
      </w:r>
      <w:r w:rsidRPr="00201D1D">
        <w:rPr>
          <w:rFonts w:cs="Calibri"/>
          <w:color w:val="0070C0"/>
        </w:rPr>
        <w:t xml:space="preserve"> is being processed and for what purpose (e.g. name, CHI number, other unique numeric identifiers, location data, online identifiers (including IP address, cookies), one or more specific identifiers relating to the physical, physiological, genetic, biometric, mental, economic, cultural or social identity of a </w:t>
      </w:r>
      <w:r>
        <w:rPr>
          <w:rFonts w:cs="Calibri"/>
          <w:color w:val="0070C0"/>
        </w:rPr>
        <w:t>participant.</w:t>
      </w:r>
    </w:p>
    <w:p w14:paraId="39E7D5A0" w14:textId="30D1D426" w:rsidR="00DA387E" w:rsidRDefault="00D45A17" w:rsidP="00A74678">
      <w:pPr>
        <w:pStyle w:val="Heading2"/>
      </w:pPr>
      <w:bookmarkStart w:id="186" w:name="_Toc220339485"/>
      <w:r>
        <w:t>DATA INFORMATION FLOW</w:t>
      </w:r>
      <w:bookmarkEnd w:id="186"/>
    </w:p>
    <w:p w14:paraId="7CC471AB" w14:textId="07D7B379" w:rsidR="003948ED" w:rsidRDefault="003948ED" w:rsidP="00A74678">
      <w:pPr>
        <w:jc w:val="both"/>
      </w:pPr>
      <w:r>
        <w:fldChar w:fldCharType="begin">
          <w:ffData>
            <w:name w:val="Text51"/>
            <w:enabled/>
            <w:calcOnExit w:val="0"/>
            <w:textInput/>
          </w:ffData>
        </w:fldChar>
      </w:r>
      <w:bookmarkStart w:id="18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p w14:paraId="790CE340" w14:textId="1F4F5C4B" w:rsidR="003948ED" w:rsidRPr="002E6B17" w:rsidRDefault="003948ED" w:rsidP="00A74678">
      <w:pPr>
        <w:jc w:val="both"/>
        <w:rPr>
          <w:color w:val="0070C0"/>
        </w:rPr>
      </w:pPr>
      <w:r w:rsidRPr="002E6B17">
        <w:rPr>
          <w:color w:val="0070C0"/>
        </w:rPr>
        <w:t>Describe the collection, use and deletion of personal data here. It could be useful to provide a list of the IT to be used, how data is secured and insert a flow diagram here.</w:t>
      </w:r>
    </w:p>
    <w:p w14:paraId="05ADD46E" w14:textId="5117B27B" w:rsidR="00DA387E" w:rsidRDefault="00D45A17" w:rsidP="00A74678">
      <w:pPr>
        <w:pStyle w:val="Heading2"/>
      </w:pPr>
      <w:bookmarkStart w:id="188" w:name="_Toc220339486"/>
      <w:r>
        <w:t>DATA STORAGE</w:t>
      </w:r>
      <w:bookmarkEnd w:id="188"/>
    </w:p>
    <w:p w14:paraId="1526FF6A" w14:textId="012ABFEE" w:rsidR="003948ED" w:rsidRDefault="003948ED" w:rsidP="00A74678">
      <w:pPr>
        <w:jc w:val="both"/>
      </w:pPr>
      <w:r>
        <w:fldChar w:fldCharType="begin">
          <w:ffData>
            <w:name w:val="Text52"/>
            <w:enabled/>
            <w:calcOnExit w:val="0"/>
            <w:textInput/>
          </w:ffData>
        </w:fldChar>
      </w:r>
      <w:bookmarkStart w:id="18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p w14:paraId="27B3C5DB" w14:textId="77777777" w:rsidR="003948ED" w:rsidRPr="005831F5"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Describe where the data will be stored e.g. paper/electronic (if electronic, name organisation and country where data will be hosted). You should distinguish between personal identifiable information and pseudonymised data.</w:t>
      </w:r>
    </w:p>
    <w:p w14:paraId="6011B1E0" w14:textId="7D7CE18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Refer to</w:t>
      </w:r>
      <w:r w:rsidR="002E6B17">
        <w:rPr>
          <w:rFonts w:asciiTheme="minorHAnsi" w:hAnsiTheme="minorHAnsi" w:cstheme="minorHAnsi"/>
          <w:color w:val="0070C0"/>
        </w:rPr>
        <w:t xml:space="preserve"> </w:t>
      </w:r>
      <w:hyperlink r:id="rId18" w:history="1">
        <w:r w:rsidR="002E6B17" w:rsidRPr="002E6B17">
          <w:rPr>
            <w:rStyle w:val="Hyperlink"/>
            <w:rFonts w:asciiTheme="minorHAnsi" w:hAnsiTheme="minorHAnsi" w:cstheme="minorHAnsi"/>
          </w:rPr>
          <w:t>UoE Research Data Service guidance</w:t>
        </w:r>
      </w:hyperlink>
      <w:r w:rsidR="00B157BB">
        <w:rPr>
          <w:rFonts w:asciiTheme="minorHAnsi" w:hAnsiTheme="minorHAnsi" w:cstheme="minorHAnsi"/>
          <w:color w:val="0070C0"/>
        </w:rPr>
        <w:t>, in particular</w:t>
      </w:r>
      <w:r w:rsidR="002E6B17">
        <w:rPr>
          <w:rFonts w:asciiTheme="minorHAnsi" w:hAnsiTheme="minorHAnsi" w:cstheme="minorHAnsi"/>
          <w:color w:val="0070C0"/>
        </w:rPr>
        <w:t xml:space="preserve"> </w:t>
      </w:r>
      <w:hyperlink r:id="rId19" w:history="1">
        <w:r w:rsidR="002E6B17" w:rsidRPr="002E6B17">
          <w:rPr>
            <w:rStyle w:val="Hyperlink"/>
            <w:rFonts w:asciiTheme="minorHAnsi" w:hAnsiTheme="minorHAnsi" w:cstheme="minorHAnsi"/>
          </w:rPr>
          <w:t>Quick Guide 3: Data Storage</w:t>
        </w:r>
      </w:hyperlink>
      <w:r w:rsidR="002E6B17">
        <w:rPr>
          <w:rFonts w:asciiTheme="minorHAnsi" w:hAnsiTheme="minorHAnsi" w:cstheme="minorHAnsi"/>
          <w:color w:val="0070C0"/>
        </w:rPr>
        <w:t xml:space="preserve"> a</w:t>
      </w:r>
      <w:r w:rsidRPr="005831F5">
        <w:rPr>
          <w:rFonts w:asciiTheme="minorHAnsi" w:hAnsiTheme="minorHAnsi" w:cstheme="minorHAnsi"/>
          <w:color w:val="0070C0"/>
        </w:rPr>
        <w:t xml:space="preserve">nd the </w:t>
      </w:r>
      <w:hyperlink r:id="rId20" w:history="1">
        <w:r w:rsidR="002E6B17" w:rsidRPr="002E6B17">
          <w:rPr>
            <w:rStyle w:val="Hyperlink"/>
            <w:rFonts w:asciiTheme="minorHAnsi" w:hAnsiTheme="minorHAnsi" w:cstheme="minorHAnsi"/>
          </w:rPr>
          <w:t>flowchart</w:t>
        </w:r>
      </w:hyperlink>
      <w:r w:rsidR="002E6B17">
        <w:rPr>
          <w:rFonts w:asciiTheme="minorHAnsi" w:hAnsiTheme="minorHAnsi" w:cstheme="minorHAnsi"/>
          <w:color w:val="0070C0"/>
        </w:rPr>
        <w:t xml:space="preserve"> </w:t>
      </w:r>
      <w:r w:rsidRPr="005831F5">
        <w:rPr>
          <w:rFonts w:asciiTheme="minorHAnsi" w:hAnsiTheme="minorHAnsi" w:cstheme="minorHAnsi"/>
          <w:color w:val="0070C0"/>
        </w:rPr>
        <w:t>for data management before, during and after your research.</w:t>
      </w:r>
    </w:p>
    <w:p w14:paraId="57109BF0" w14:textId="782890AA" w:rsidR="003948ED" w:rsidRPr="003948ED" w:rsidRDefault="003948ED" w:rsidP="00A74678">
      <w:pPr>
        <w:jc w:val="both"/>
        <w:rPr>
          <w:color w:val="0070C0"/>
        </w:rPr>
      </w:pPr>
      <w:r w:rsidRPr="005831F5">
        <w:rPr>
          <w:rFonts w:asciiTheme="minorHAnsi" w:hAnsiTheme="minorHAnsi" w:cstheme="minorHAnsi"/>
        </w:rPr>
        <w:t>Personal data (pseudonymised) will be physically stored by the research team at</w:t>
      </w:r>
      <w:r>
        <w:rPr>
          <w:rFonts w:asciiTheme="minorHAnsi" w:hAnsiTheme="minorHAnsi" w:cstheme="minorHAnsi"/>
        </w:rPr>
        <w:t xml:space="preserve"> </w:t>
      </w:r>
      <w:r>
        <w:rPr>
          <w:rFonts w:asciiTheme="minorHAnsi" w:hAnsiTheme="minorHAnsi" w:cstheme="minorHAnsi"/>
        </w:rPr>
        <w:fldChar w:fldCharType="begin">
          <w:ffData>
            <w:name w:val="Text53"/>
            <w:enabled/>
            <w:calcOnExit w:val="0"/>
            <w:textInput/>
          </w:ffData>
        </w:fldChar>
      </w:r>
      <w:bookmarkStart w:id="190" w:name="Text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90"/>
      <w:r>
        <w:rPr>
          <w:rFonts w:asciiTheme="minorHAnsi" w:hAnsiTheme="minorHAnsi" w:cstheme="minorHAnsi"/>
        </w:rPr>
        <w:t xml:space="preserve">. </w:t>
      </w:r>
      <w:r w:rsidRPr="003948ED">
        <w:rPr>
          <w:rFonts w:asciiTheme="minorHAnsi" w:hAnsiTheme="minorHAnsi" w:cstheme="minorHAnsi"/>
          <w:color w:val="0070C0"/>
        </w:rPr>
        <w:t>Detail what is being stored, location of data storage, who will have access to personal data and where the code break/key will be kept</w:t>
      </w:r>
      <w:r>
        <w:rPr>
          <w:rFonts w:asciiTheme="minorHAnsi" w:hAnsiTheme="minorHAnsi" w:cstheme="minorHAnsi"/>
          <w:color w:val="0070C0"/>
        </w:rPr>
        <w:t>.</w:t>
      </w:r>
    </w:p>
    <w:p w14:paraId="6DE0D7D4" w14:textId="77777777" w:rsidR="003948ED" w:rsidRPr="003948ED" w:rsidRDefault="00B80983" w:rsidP="00A74678">
      <w:pPr>
        <w:jc w:val="both"/>
        <w:rPr>
          <w:color w:val="0070C0"/>
        </w:rPr>
      </w:pPr>
      <w:r w:rsidRPr="005831F5">
        <w:rPr>
          <w:rFonts w:asciiTheme="minorHAnsi" w:hAnsiTheme="minorHAnsi" w:cstheme="minorHAnsi"/>
        </w:rPr>
        <w:t xml:space="preserve">Personal identifiable </w:t>
      </w:r>
      <w:r w:rsidR="286F00EF" w:rsidRPr="005831F5">
        <w:rPr>
          <w:rFonts w:asciiTheme="minorHAnsi" w:hAnsiTheme="minorHAnsi" w:cstheme="minorHAnsi"/>
        </w:rPr>
        <w:t>information</w:t>
      </w:r>
      <w:r w:rsidRPr="005831F5">
        <w:rPr>
          <w:rFonts w:asciiTheme="minorHAnsi" w:hAnsiTheme="minorHAnsi" w:cstheme="minorHAnsi"/>
        </w:rPr>
        <w:t xml:space="preserve"> will be physically stored by the research team at</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4"/>
            <w:enabled/>
            <w:calcOnExit w:val="0"/>
            <w:textInput/>
          </w:ffData>
        </w:fldChar>
      </w:r>
      <w:bookmarkStart w:id="191" w:name="Text54"/>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191"/>
      <w:r w:rsidR="003948ED">
        <w:rPr>
          <w:rFonts w:asciiTheme="minorHAnsi" w:hAnsiTheme="minorHAnsi" w:cstheme="minorHAnsi"/>
        </w:rPr>
        <w:t xml:space="preserve">. </w:t>
      </w:r>
      <w:r w:rsidR="003948ED" w:rsidRPr="003948ED">
        <w:rPr>
          <w:rFonts w:asciiTheme="minorHAnsi" w:hAnsiTheme="minorHAnsi" w:cstheme="minorHAnsi"/>
          <w:color w:val="0070C0"/>
        </w:rPr>
        <w:t>Detail what is being stored, location of data storage, who will have access to personal data and where the code break/key will be kept</w:t>
      </w:r>
      <w:r w:rsidR="003948ED">
        <w:rPr>
          <w:rFonts w:asciiTheme="minorHAnsi" w:hAnsiTheme="minorHAnsi" w:cstheme="minorHAnsi"/>
          <w:color w:val="0070C0"/>
        </w:rPr>
        <w:t>.</w:t>
      </w:r>
    </w:p>
    <w:p w14:paraId="47BB2E4B" w14:textId="4F19872A" w:rsidR="003948ED" w:rsidRPr="007C2F7C" w:rsidRDefault="00B80983" w:rsidP="00A74678">
      <w:pPr>
        <w:jc w:val="both"/>
      </w:pPr>
      <w:r w:rsidRPr="005831F5">
        <w:rPr>
          <w:rFonts w:asciiTheme="minorHAnsi" w:hAnsiTheme="minorHAnsi" w:cstheme="minorHAnsi"/>
        </w:rPr>
        <w:t>Personal data (pseudonymised)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5"/>
            <w:enabled/>
            <w:calcOnExit w:val="0"/>
            <w:textInput/>
          </w:ffData>
        </w:fldChar>
      </w:r>
      <w:bookmarkStart w:id="192" w:name="Text55"/>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192"/>
      <w:r w:rsidR="003948ED">
        <w:rPr>
          <w:rFonts w:asciiTheme="minorHAnsi" w:hAnsiTheme="minorHAnsi" w:cstheme="minorHAnsi"/>
        </w:rPr>
        <w:t xml:space="preserve">. </w:t>
      </w:r>
      <w:r w:rsidR="003948ED"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3948ED">
        <w:rPr>
          <w:rFonts w:asciiTheme="minorHAnsi" w:hAnsiTheme="minorHAnsi" w:cstheme="minorHAnsi"/>
          <w:color w:val="0070C0"/>
        </w:rPr>
        <w:t>.</w:t>
      </w:r>
    </w:p>
    <w:p w14:paraId="224E5F6B" w14:textId="76B5F8E5" w:rsidR="00B80983" w:rsidRPr="005831F5" w:rsidRDefault="00B80983" w:rsidP="00A74678">
      <w:pPr>
        <w:jc w:val="both"/>
        <w:rPr>
          <w:rFonts w:asciiTheme="minorHAnsi" w:hAnsiTheme="minorHAnsi" w:cstheme="minorHAnsi"/>
        </w:rPr>
      </w:pPr>
      <w:r w:rsidRPr="005831F5">
        <w:rPr>
          <w:rFonts w:asciiTheme="minorHAnsi" w:hAnsiTheme="minorHAnsi" w:cstheme="minorHAnsi"/>
        </w:rPr>
        <w:t>Personal identifiable data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6"/>
            <w:enabled/>
            <w:calcOnExit w:val="0"/>
            <w:textInput/>
          </w:ffData>
        </w:fldChar>
      </w:r>
      <w:bookmarkStart w:id="193" w:name="Text56"/>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193"/>
      <w:r w:rsidR="007C2F7C">
        <w:rPr>
          <w:rFonts w:asciiTheme="minorHAnsi" w:hAnsiTheme="minorHAnsi" w:cstheme="minorHAnsi"/>
        </w:rPr>
        <w:t xml:space="preserve">. </w:t>
      </w:r>
      <w:r w:rsidR="007C2F7C"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7C2F7C">
        <w:rPr>
          <w:rFonts w:asciiTheme="minorHAnsi" w:hAnsiTheme="minorHAnsi" w:cstheme="minorHAnsi"/>
          <w:color w:val="0070C0"/>
        </w:rPr>
        <w:t>.</w:t>
      </w:r>
    </w:p>
    <w:p w14:paraId="314BFA97" w14:textId="3E1A63C6" w:rsidR="00DA387E" w:rsidRDefault="00D45A17" w:rsidP="00A74678">
      <w:pPr>
        <w:pStyle w:val="Heading2"/>
      </w:pPr>
      <w:bookmarkStart w:id="194" w:name="_Toc220339487"/>
      <w:r>
        <w:t>DATA RETENTION</w:t>
      </w:r>
      <w:bookmarkEnd w:id="194"/>
    </w:p>
    <w:p w14:paraId="7F3B630F" w14:textId="77777777" w:rsidR="00644358" w:rsidRDefault="00644358" w:rsidP="00644358">
      <w:pPr>
        <w:jc w:val="both"/>
      </w:pPr>
      <w:r>
        <w:fldChar w:fldCharType="begin">
          <w:ffData>
            <w:name w:val="Text57"/>
            <w:enabled/>
            <w:calcOnExit w:val="0"/>
            <w:textInput/>
          </w:ffData>
        </w:fldChar>
      </w:r>
      <w:bookmarkStart w:id="19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p w14:paraId="24543528" w14:textId="77777777" w:rsidR="00644358" w:rsidRDefault="00644358" w:rsidP="00644358">
      <w:pPr>
        <w:pStyle w:val="ListParagraph"/>
        <w:numPr>
          <w:ilvl w:val="0"/>
          <w:numId w:val="39"/>
        </w:numPr>
        <w:jc w:val="both"/>
        <w:rPr>
          <w:rFonts w:asciiTheme="minorHAnsi" w:hAnsiTheme="minorHAnsi" w:cstheme="minorHAnsi"/>
          <w:color w:val="0070C0"/>
        </w:rPr>
      </w:pPr>
      <w:r w:rsidRPr="005831F5">
        <w:rPr>
          <w:rFonts w:asciiTheme="minorHAnsi" w:hAnsiTheme="minorHAnsi" w:cstheme="minorHAnsi"/>
          <w:color w:val="0070C0"/>
        </w:rPr>
        <w:t>Outline the retention period and the reason for the length of time.</w:t>
      </w:r>
    </w:p>
    <w:p w14:paraId="4D87F900" w14:textId="77777777" w:rsidR="00644358" w:rsidRPr="001243AF" w:rsidRDefault="00644358" w:rsidP="00644358">
      <w:pPr>
        <w:pStyle w:val="ListParagraph"/>
        <w:numPr>
          <w:ilvl w:val="0"/>
          <w:numId w:val="39"/>
        </w:numPr>
        <w:jc w:val="both"/>
        <w:rPr>
          <w:rFonts w:asciiTheme="minorHAnsi" w:hAnsiTheme="minorHAnsi" w:cstheme="minorHAnsi"/>
          <w:color w:val="0070C0"/>
          <w:lang w:val="en-US"/>
        </w:rPr>
      </w:pPr>
      <w:r>
        <w:rPr>
          <w:rFonts w:asciiTheme="minorHAnsi" w:hAnsiTheme="minorHAnsi" w:cstheme="minorHAnsi"/>
          <w:color w:val="0070C0"/>
          <w:lang w:val="en-US"/>
        </w:rPr>
        <w:t>R</w:t>
      </w:r>
      <w:r w:rsidRPr="001243AF">
        <w:rPr>
          <w:rFonts w:asciiTheme="minorHAnsi" w:hAnsiTheme="minorHAnsi" w:cstheme="minorHAnsi"/>
          <w:color w:val="0070C0"/>
          <w:lang w:val="en-US"/>
        </w:rPr>
        <w:t>efer to funders for any funding stipulations associated with retention of records.</w:t>
      </w:r>
    </w:p>
    <w:p w14:paraId="74685B0D" w14:textId="77777777" w:rsidR="00644358" w:rsidRPr="005831F5" w:rsidRDefault="00644358" w:rsidP="00644358">
      <w:pPr>
        <w:pStyle w:val="ListParagraph"/>
        <w:numPr>
          <w:ilvl w:val="0"/>
          <w:numId w:val="39"/>
        </w:numPr>
        <w:jc w:val="both"/>
        <w:rPr>
          <w:rFonts w:asciiTheme="minorHAnsi" w:hAnsiTheme="minorHAnsi" w:cstheme="minorHAnsi"/>
          <w:color w:val="0070C0"/>
        </w:rPr>
      </w:pPr>
      <w:r w:rsidRPr="005831F5">
        <w:rPr>
          <w:rFonts w:asciiTheme="minorHAnsi" w:hAnsiTheme="minorHAnsi" w:cstheme="minorHAnsi"/>
          <w:color w:val="0070C0"/>
        </w:rPr>
        <w:t>Refer to</w:t>
      </w:r>
      <w:r>
        <w:rPr>
          <w:rFonts w:asciiTheme="minorHAnsi" w:hAnsiTheme="minorHAnsi" w:cstheme="minorHAnsi"/>
          <w:color w:val="0070C0"/>
        </w:rPr>
        <w:t xml:space="preserve"> </w:t>
      </w:r>
      <w:hyperlink r:id="rId21" w:history="1">
        <w:r w:rsidRPr="002E6B17">
          <w:rPr>
            <w:rStyle w:val="Hyperlink"/>
            <w:rFonts w:asciiTheme="minorHAnsi" w:hAnsiTheme="minorHAnsi" w:cstheme="minorHAnsi"/>
          </w:rPr>
          <w:t>UoE Research Data Service guidance</w:t>
        </w:r>
      </w:hyperlink>
      <w:r w:rsidRPr="005831F5">
        <w:rPr>
          <w:rFonts w:asciiTheme="minorHAnsi" w:hAnsiTheme="minorHAnsi" w:cstheme="minorHAnsi"/>
          <w:color w:val="0070C0"/>
        </w:rPr>
        <w:t xml:space="preserve"> and the</w:t>
      </w:r>
      <w:r>
        <w:rPr>
          <w:rFonts w:asciiTheme="minorHAnsi" w:hAnsiTheme="minorHAnsi" w:cstheme="minorHAnsi"/>
          <w:color w:val="0070C0"/>
        </w:rPr>
        <w:t xml:space="preserve"> </w:t>
      </w:r>
      <w:hyperlink r:id="rId22" w:history="1">
        <w:r w:rsidRPr="002E6B17">
          <w:rPr>
            <w:rStyle w:val="Hyperlink"/>
            <w:rFonts w:asciiTheme="minorHAnsi" w:hAnsiTheme="minorHAnsi" w:cstheme="minorHAnsi"/>
          </w:rPr>
          <w:t>flowchart</w:t>
        </w:r>
      </w:hyperlink>
      <w:r w:rsidRPr="005831F5">
        <w:rPr>
          <w:rFonts w:asciiTheme="minorHAnsi" w:hAnsiTheme="minorHAnsi" w:cstheme="minorHAnsi"/>
          <w:color w:val="0070C0"/>
        </w:rPr>
        <w:t xml:space="preserve"> for data management before, during and after your research.</w:t>
      </w:r>
    </w:p>
    <w:p w14:paraId="6279EAB2" w14:textId="77777777" w:rsidR="00644358" w:rsidRDefault="00644358" w:rsidP="00644358">
      <w:pPr>
        <w:pStyle w:val="ListParagraph"/>
        <w:numPr>
          <w:ilvl w:val="0"/>
          <w:numId w:val="39"/>
        </w:numPr>
        <w:jc w:val="both"/>
        <w:rPr>
          <w:rFonts w:asciiTheme="minorHAnsi" w:hAnsiTheme="minorHAnsi" w:cstheme="minorHAnsi"/>
          <w:color w:val="0070C0"/>
        </w:rPr>
      </w:pPr>
      <w:r w:rsidRPr="005831F5">
        <w:rPr>
          <w:rFonts w:asciiTheme="minorHAnsi" w:hAnsiTheme="minorHAnsi" w:cstheme="minorHAnsi"/>
          <w:color w:val="0070C0"/>
        </w:rPr>
        <w:t xml:space="preserve">Typically, electronic personal data should be stored in a suitable repository e.g. </w:t>
      </w:r>
      <w:proofErr w:type="spellStart"/>
      <w:r w:rsidRPr="005831F5">
        <w:rPr>
          <w:rFonts w:asciiTheme="minorHAnsi" w:hAnsiTheme="minorHAnsi" w:cstheme="minorHAnsi"/>
          <w:color w:val="0070C0"/>
        </w:rPr>
        <w:t>DataStore</w:t>
      </w:r>
      <w:proofErr w:type="spellEnd"/>
      <w:r w:rsidRPr="005831F5">
        <w:rPr>
          <w:rFonts w:asciiTheme="minorHAnsi" w:hAnsiTheme="minorHAnsi" w:cstheme="minorHAnsi"/>
          <w:color w:val="0070C0"/>
        </w:rPr>
        <w:t>/</w:t>
      </w:r>
      <w:proofErr w:type="spellStart"/>
      <w:r w:rsidRPr="005831F5">
        <w:rPr>
          <w:rFonts w:asciiTheme="minorHAnsi" w:hAnsiTheme="minorHAnsi" w:cstheme="minorHAnsi"/>
          <w:color w:val="0070C0"/>
        </w:rPr>
        <w:t>DataVault</w:t>
      </w:r>
      <w:proofErr w:type="spellEnd"/>
      <w:r w:rsidRPr="005831F5">
        <w:rPr>
          <w:rFonts w:asciiTheme="minorHAnsi" w:hAnsiTheme="minorHAnsi" w:cstheme="minorHAnsi"/>
          <w:color w:val="0070C0"/>
        </w:rPr>
        <w:t>. Costs for this should be considered during the funding application stage.</w:t>
      </w:r>
    </w:p>
    <w:p w14:paraId="7A2D9AEF" w14:textId="77777777" w:rsidR="00644358" w:rsidRPr="005831F5" w:rsidRDefault="00644358" w:rsidP="00644358">
      <w:pPr>
        <w:pStyle w:val="ListParagraph"/>
        <w:numPr>
          <w:ilvl w:val="0"/>
          <w:numId w:val="39"/>
        </w:numPr>
        <w:jc w:val="both"/>
        <w:rPr>
          <w:rFonts w:asciiTheme="minorHAnsi" w:hAnsiTheme="minorHAnsi" w:cstheme="minorHAnsi"/>
          <w:color w:val="0070C0"/>
        </w:rPr>
      </w:pPr>
      <w:r w:rsidRPr="005831F5">
        <w:rPr>
          <w:rFonts w:asciiTheme="minorHAnsi" w:hAnsiTheme="minorHAnsi" w:cstheme="minorHAnsi"/>
          <w:color w:val="0070C0"/>
        </w:rPr>
        <w:lastRenderedPageBreak/>
        <w:t>Differentiate between electronic and paper sources of personal data (identifiable and pseudonymised).</w:t>
      </w:r>
    </w:p>
    <w:p w14:paraId="429DAEB9" w14:textId="77777777" w:rsidR="00644358" w:rsidRPr="004B1852" w:rsidRDefault="00644358" w:rsidP="00A1206D">
      <w:pPr>
        <w:jc w:val="both"/>
        <w:rPr>
          <w:lang w:val="en-US"/>
        </w:rPr>
      </w:pPr>
      <w:r w:rsidRPr="004B1852">
        <w:rPr>
          <w:lang w:val="en-US"/>
        </w:rPr>
        <w:t xml:space="preserve">All study essential records (electronic and paper) will be kept for a minimum of </w:t>
      </w:r>
      <w:r w:rsidRPr="004B1852">
        <w:rPr>
          <w:rFonts w:asciiTheme="minorHAnsi" w:hAnsiTheme="minorHAnsi" w:cstheme="minorHAnsi"/>
          <w:szCs w:val="22"/>
          <w:lang w:val="en-US"/>
        </w:rPr>
        <w:fldChar w:fldCharType="begin">
          <w:ffData>
            <w:name w:val="Text76"/>
            <w:enabled/>
            <w:calcOnExit w:val="0"/>
            <w:textInput>
              <w:default w:val="insert number"/>
            </w:textInput>
          </w:ffData>
        </w:fldChar>
      </w:r>
      <w:r w:rsidRPr="004B1852">
        <w:rPr>
          <w:rFonts w:asciiTheme="minorHAnsi" w:hAnsiTheme="minorHAnsi" w:cstheme="minorHAnsi"/>
          <w:szCs w:val="22"/>
          <w:lang w:val="en-US"/>
        </w:rPr>
        <w:instrText xml:space="preserve"> FORMTEXT </w:instrText>
      </w:r>
      <w:r w:rsidRPr="004B1852">
        <w:rPr>
          <w:rFonts w:asciiTheme="minorHAnsi" w:hAnsiTheme="minorHAnsi" w:cstheme="minorHAnsi"/>
          <w:szCs w:val="22"/>
          <w:lang w:val="en-US"/>
        </w:rPr>
      </w:r>
      <w:r w:rsidRPr="004B1852">
        <w:rPr>
          <w:rFonts w:asciiTheme="minorHAnsi" w:hAnsiTheme="minorHAnsi" w:cstheme="minorHAnsi"/>
          <w:szCs w:val="22"/>
          <w:lang w:val="en-US"/>
        </w:rPr>
        <w:fldChar w:fldCharType="separate"/>
      </w:r>
      <w:r w:rsidRPr="004B1852">
        <w:rPr>
          <w:rFonts w:asciiTheme="minorHAnsi" w:hAnsiTheme="minorHAnsi" w:cstheme="minorHAnsi"/>
          <w:noProof/>
          <w:szCs w:val="22"/>
          <w:lang w:val="en-US"/>
        </w:rPr>
        <w:t>insert number</w:t>
      </w:r>
      <w:r w:rsidRPr="004B1852">
        <w:rPr>
          <w:rFonts w:asciiTheme="minorHAnsi" w:hAnsiTheme="minorHAnsi" w:cstheme="minorHAnsi"/>
          <w:szCs w:val="22"/>
          <w:lang w:val="en-US"/>
        </w:rPr>
        <w:fldChar w:fldCharType="end"/>
      </w:r>
      <w:r w:rsidRPr="004B1852">
        <w:rPr>
          <w:lang w:val="en-US"/>
        </w:rPr>
        <w:t xml:space="preserve"> years from the protocol defined end of study point. When the minimum retention period has elapsed, study documentation will be destroyed with permission from the </w:t>
      </w:r>
      <w:r w:rsidRPr="004B1852">
        <w:rPr>
          <w:rFonts w:asciiTheme="minorHAnsi" w:hAnsiTheme="minorHAnsi" w:cstheme="minorHAnsi"/>
          <w:szCs w:val="22"/>
          <w:lang w:val="en-US"/>
        </w:rPr>
        <w:t>Sponsor.</w:t>
      </w:r>
    </w:p>
    <w:p w14:paraId="3644B843" w14:textId="77777777" w:rsidR="00644358" w:rsidRPr="00D75FBC" w:rsidRDefault="00644358" w:rsidP="00644358">
      <w:pPr>
        <w:jc w:val="both"/>
        <w:rPr>
          <w:rFonts w:asciiTheme="minorHAnsi" w:hAnsiTheme="minorHAnsi" w:cstheme="minorHAnsi"/>
        </w:rPr>
      </w:pPr>
      <w:r w:rsidRPr="00D75FBC">
        <w:rPr>
          <w:rFonts w:asciiTheme="minorHAnsi" w:hAnsiTheme="minorHAnsi" w:cstheme="minorHAnsi"/>
        </w:rPr>
        <w:t xml:space="preserve">Personal data (pseudonymised) will be stored for </w:t>
      </w:r>
      <w:r w:rsidRPr="00D75FBC">
        <w:rPr>
          <w:rFonts w:asciiTheme="minorHAnsi" w:hAnsiTheme="minorHAnsi" w:cstheme="minorHAnsi"/>
        </w:rPr>
        <w:fldChar w:fldCharType="begin">
          <w:ffData>
            <w:name w:val="Text58"/>
            <w:enabled/>
            <w:calcOnExit w:val="0"/>
            <w:textInput/>
          </w:ffData>
        </w:fldChar>
      </w:r>
      <w:bookmarkStart w:id="196" w:name="Text58"/>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bookmarkEnd w:id="196"/>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055DC001" w14:textId="77777777" w:rsidR="00644358" w:rsidRPr="00D75FBC" w:rsidRDefault="00644358" w:rsidP="00644358">
      <w:pPr>
        <w:jc w:val="both"/>
        <w:rPr>
          <w:rFonts w:asciiTheme="minorHAnsi" w:hAnsiTheme="minorHAnsi" w:cstheme="minorHAnsi"/>
        </w:rPr>
      </w:pPr>
      <w:r w:rsidRPr="00D75FBC">
        <w:rPr>
          <w:rFonts w:asciiTheme="minorHAnsi" w:hAnsiTheme="minorHAnsi" w:cstheme="minorHAnsi"/>
        </w:rPr>
        <w:t xml:space="preserve">Personal identifiable information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E97B469" w14:textId="789B9BC9" w:rsidR="00B80983" w:rsidRPr="0061357E" w:rsidRDefault="00644358" w:rsidP="00644358">
      <w:pPr>
        <w:jc w:val="both"/>
        <w:rPr>
          <w:rFonts w:asciiTheme="majorHAnsi" w:hAnsiTheme="majorHAnsi" w:cstheme="majorBidi"/>
        </w:rPr>
      </w:pPr>
      <w:r>
        <w:rPr>
          <w:rFonts w:asciiTheme="minorHAnsi" w:hAnsiTheme="minorHAnsi" w:cstheme="minorHAnsi"/>
        </w:rPr>
        <w:t>Anonymous data</w:t>
      </w:r>
      <w:r w:rsidRPr="00D75FBC">
        <w:rPr>
          <w:rFonts w:asciiTheme="minorHAnsi" w:hAnsiTheme="minorHAnsi" w:cstheme="minorHAnsi"/>
        </w:rPr>
        <w:t xml:space="preserve">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9CC9F7D" w14:textId="02AA685F" w:rsidR="00DA387E" w:rsidRDefault="00D45A17" w:rsidP="00A74678">
      <w:pPr>
        <w:pStyle w:val="Heading2"/>
      </w:pPr>
      <w:bookmarkStart w:id="197" w:name="_Toc220339488"/>
      <w:r>
        <w:t>DISPOSAL OF DATA</w:t>
      </w:r>
      <w:bookmarkEnd w:id="197"/>
    </w:p>
    <w:p w14:paraId="5E72AEEB" w14:textId="17C31E55" w:rsidR="007C2F7C" w:rsidRDefault="007C2F7C" w:rsidP="00A74678">
      <w:pPr>
        <w:jc w:val="both"/>
      </w:pPr>
      <w:r>
        <w:fldChar w:fldCharType="begin">
          <w:ffData>
            <w:name w:val="Text59"/>
            <w:enabled/>
            <w:calcOnExit w:val="0"/>
            <w:textInput/>
          </w:ffData>
        </w:fldChar>
      </w:r>
      <w:bookmarkStart w:id="19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p w14:paraId="7A7E38DF" w14:textId="00D062FB" w:rsidR="007C2F7C" w:rsidRDefault="007C2F7C" w:rsidP="002040D6">
      <w:pPr>
        <w:pStyle w:val="ListParagraph"/>
        <w:numPr>
          <w:ilvl w:val="0"/>
          <w:numId w:val="40"/>
        </w:numPr>
        <w:jc w:val="both"/>
        <w:rPr>
          <w:rFonts w:asciiTheme="minorHAnsi" w:hAnsiTheme="minorHAnsi" w:cstheme="minorHAnsi"/>
          <w:color w:val="0070C0"/>
        </w:rPr>
      </w:pPr>
      <w:r w:rsidRPr="005831F5">
        <w:rPr>
          <w:rFonts w:asciiTheme="minorHAnsi" w:hAnsiTheme="minorHAnsi" w:cstheme="minorHAnsi"/>
          <w:color w:val="0070C0"/>
        </w:rPr>
        <w:t>How will the data be deleted or made anonymous once the retention period is over?</w:t>
      </w:r>
    </w:p>
    <w:p w14:paraId="5571D800" w14:textId="6D80DC80" w:rsidR="007C2F7C" w:rsidRPr="005831F5" w:rsidRDefault="007C2F7C" w:rsidP="002040D6">
      <w:pPr>
        <w:pStyle w:val="ListParagraph"/>
        <w:numPr>
          <w:ilvl w:val="0"/>
          <w:numId w:val="40"/>
        </w:numPr>
        <w:jc w:val="both"/>
        <w:rPr>
          <w:rFonts w:asciiTheme="minorHAnsi" w:hAnsiTheme="minorHAnsi" w:cstheme="minorHAnsi"/>
          <w:color w:val="0070C0"/>
        </w:rPr>
      </w:pPr>
      <w:r w:rsidRPr="005831F5">
        <w:rPr>
          <w:rFonts w:asciiTheme="minorHAnsi" w:hAnsiTheme="minorHAnsi" w:cstheme="minorHAnsi"/>
          <w:color w:val="0070C0"/>
        </w:rPr>
        <w:t xml:space="preserve">Refer to </w:t>
      </w:r>
      <w:hyperlink r:id="rId23" w:history="1">
        <w:r w:rsidR="002E6B17" w:rsidRPr="002E6B17">
          <w:rPr>
            <w:rStyle w:val="Hyperlink"/>
            <w:rFonts w:asciiTheme="minorHAnsi" w:hAnsiTheme="minorHAnsi" w:cstheme="minorHAnsi"/>
          </w:rPr>
          <w:t>UoE Research Data Service guidance</w:t>
        </w:r>
      </w:hyperlink>
      <w:r>
        <w:rPr>
          <w:rFonts w:asciiTheme="minorHAnsi" w:hAnsiTheme="minorHAnsi" w:cstheme="minorHAnsi"/>
          <w:color w:val="0070C0"/>
        </w:rPr>
        <w:t>.</w:t>
      </w:r>
    </w:p>
    <w:p w14:paraId="5A9FD644" w14:textId="5523D651" w:rsidR="00DA387E" w:rsidRDefault="00D45A17" w:rsidP="00A74678">
      <w:pPr>
        <w:pStyle w:val="Heading2"/>
      </w:pPr>
      <w:bookmarkStart w:id="199" w:name="_Toc220339489"/>
      <w:r>
        <w:t>EXTERNAL TRANSFER OF DATA</w:t>
      </w:r>
      <w:bookmarkEnd w:id="199"/>
    </w:p>
    <w:p w14:paraId="5AE1C1EF" w14:textId="5AF88DF0" w:rsidR="007C2F7C" w:rsidRDefault="007C2F7C" w:rsidP="00A74678">
      <w:pPr>
        <w:jc w:val="both"/>
      </w:pPr>
      <w:r>
        <w:fldChar w:fldCharType="begin">
          <w:ffData>
            <w:name w:val="Text60"/>
            <w:enabled/>
            <w:calcOnExit w:val="0"/>
            <w:textInput/>
          </w:ffData>
        </w:fldChar>
      </w:r>
      <w:bookmarkStart w:id="20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p w14:paraId="30427F68" w14:textId="763D18A7" w:rsidR="007C2F7C" w:rsidRDefault="007C2F7C" w:rsidP="002040D6">
      <w:pPr>
        <w:pStyle w:val="ListParagraph"/>
        <w:numPr>
          <w:ilvl w:val="0"/>
          <w:numId w:val="41"/>
        </w:numPr>
        <w:jc w:val="both"/>
        <w:rPr>
          <w:rFonts w:asciiTheme="minorHAnsi" w:hAnsiTheme="minorHAnsi" w:cstheme="minorHAnsi"/>
          <w:color w:val="0070C0"/>
        </w:rPr>
      </w:pPr>
      <w:r w:rsidRPr="005831F5">
        <w:rPr>
          <w:rFonts w:asciiTheme="minorHAnsi" w:hAnsiTheme="minorHAnsi" w:cstheme="minorHAnsi"/>
          <w:color w:val="0070C0"/>
        </w:rPr>
        <w:t>Detail here if there is an intention for any personal identifiable information to be transferred/stored out with NHS Lothian, e.g. for transcription services, eCRF/database, couriers.</w:t>
      </w:r>
    </w:p>
    <w:p w14:paraId="021E92ED" w14:textId="1D90A886" w:rsidR="007C2F7C" w:rsidRDefault="007C2F7C" w:rsidP="002040D6">
      <w:pPr>
        <w:pStyle w:val="ListParagraph"/>
        <w:numPr>
          <w:ilvl w:val="0"/>
          <w:numId w:val="41"/>
        </w:numPr>
        <w:jc w:val="both"/>
        <w:rPr>
          <w:rFonts w:asciiTheme="minorHAnsi" w:hAnsiTheme="minorHAnsi" w:cstheme="minorHAnsi"/>
          <w:color w:val="0070C0"/>
        </w:rPr>
      </w:pPr>
      <w:r w:rsidRPr="005831F5">
        <w:rPr>
          <w:rFonts w:asciiTheme="minorHAnsi" w:hAnsiTheme="minorHAnsi" w:cstheme="minorHAnsi"/>
          <w:color w:val="0070C0"/>
        </w:rPr>
        <w:t>An NHS Lothian IT security risk assessment for securely transferring personal identifiable data outside of NHS Lothian will be required by NHS Lothian Information Governance.</w:t>
      </w:r>
    </w:p>
    <w:p w14:paraId="519DD147" w14:textId="573141FF" w:rsidR="007C2F7C" w:rsidRDefault="007C2F7C" w:rsidP="002040D6">
      <w:pPr>
        <w:pStyle w:val="ListParagraph"/>
        <w:numPr>
          <w:ilvl w:val="0"/>
          <w:numId w:val="41"/>
        </w:numPr>
        <w:jc w:val="both"/>
        <w:rPr>
          <w:rFonts w:asciiTheme="minorHAnsi" w:hAnsiTheme="minorHAnsi" w:cstheme="minorHAnsi"/>
          <w:color w:val="0070C0"/>
        </w:rPr>
      </w:pPr>
      <w:r w:rsidRPr="007C2F7C">
        <w:rPr>
          <w:rFonts w:asciiTheme="minorHAnsi" w:hAnsiTheme="minorHAnsi" w:cstheme="minorHAnsi"/>
          <w:color w:val="0070C0"/>
        </w:rPr>
        <w:t>This may also be required if pseudonymised personal data is be shared with organisations out with the UK/EU depending on GDPR adequacy arrangements i.e. transfer of any personal data out with NHS Lothian should be described in the protocol and the PIS.</w:t>
      </w:r>
    </w:p>
    <w:p w14:paraId="0AE9822A" w14:textId="20E7A519" w:rsidR="00B80983" w:rsidRDefault="00B80983" w:rsidP="00A74678">
      <w:pPr>
        <w:jc w:val="both"/>
      </w:pPr>
      <w:r w:rsidRPr="468F30D8">
        <w:t>Data collected or generated by the study (including personal data</w:t>
      </w:r>
      <w:r w:rsidR="5C9F36A9" w:rsidRPr="468F30D8">
        <w:t xml:space="preserve"> e.g. identifiable information, pseudonymised data</w:t>
      </w:r>
      <w:r w:rsidRPr="468F30D8">
        <w:t>) will not be transferred to any external individuals or organisations outside the sponsoring organisation(s) without participant consent, appropriate approvals (where applicable) and a data sharing agreement</w:t>
      </w:r>
      <w:r>
        <w:t>.</w:t>
      </w:r>
    </w:p>
    <w:p w14:paraId="71B56F3E" w14:textId="24645F08" w:rsidR="007C2F7C" w:rsidRPr="00B80983" w:rsidRDefault="007C2F7C" w:rsidP="00A74678">
      <w:pPr>
        <w:jc w:val="both"/>
      </w:pPr>
      <w:r>
        <w:fldChar w:fldCharType="begin">
          <w:ffData>
            <w:name w:val="Text61"/>
            <w:enabled/>
            <w:calcOnExit w:val="0"/>
            <w:textInput/>
          </w:ffData>
        </w:fldChar>
      </w:r>
      <w:bookmarkStart w:id="20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p w14:paraId="40FDD3C5" w14:textId="41C564EE" w:rsidR="00B80983" w:rsidRPr="005831F5" w:rsidRDefault="00B80983" w:rsidP="002040D6">
      <w:pPr>
        <w:pStyle w:val="ListParagraph"/>
        <w:numPr>
          <w:ilvl w:val="0"/>
          <w:numId w:val="42"/>
        </w:numPr>
        <w:jc w:val="both"/>
        <w:rPr>
          <w:rFonts w:asciiTheme="minorHAnsi" w:hAnsiTheme="minorHAnsi" w:cstheme="minorHAnsi"/>
          <w:color w:val="0070C0"/>
        </w:rPr>
      </w:pPr>
      <w:r w:rsidRPr="005831F5">
        <w:rPr>
          <w:rFonts w:asciiTheme="minorHAnsi" w:hAnsiTheme="minorHAnsi" w:cstheme="minorHAnsi"/>
          <w:color w:val="0070C0"/>
        </w:rPr>
        <w:t>Where it is known that data will be shared, this should be explicit in the PIS e.g. what data, with whom (organisation, country).</w:t>
      </w:r>
    </w:p>
    <w:p w14:paraId="13231F69" w14:textId="612C9DC5" w:rsidR="00DA387E" w:rsidRDefault="00D45A17" w:rsidP="00A74678">
      <w:pPr>
        <w:pStyle w:val="Heading2"/>
      </w:pPr>
      <w:bookmarkStart w:id="202" w:name="_Toc220339490"/>
      <w:r>
        <w:t>DATA CONTROLLER</w:t>
      </w:r>
      <w:bookmarkEnd w:id="202"/>
    </w:p>
    <w:p w14:paraId="5DA8285C" w14:textId="77777777" w:rsidR="00B80983" w:rsidRPr="006F7AC7" w:rsidRDefault="00B80983" w:rsidP="00A74678">
      <w:pPr>
        <w:jc w:val="both"/>
      </w:pPr>
      <w:r w:rsidRPr="006F7AC7">
        <w:t>A data controller is an organisation that determines the purposes for which, and the manner in which, any personal data are processed.</w:t>
      </w:r>
    </w:p>
    <w:p w14:paraId="3D576AC7" w14:textId="6B5A51CC" w:rsidR="00B80983" w:rsidRPr="006F7AC7" w:rsidRDefault="00B80983" w:rsidP="00A74678">
      <w:pPr>
        <w:jc w:val="both"/>
      </w:pPr>
      <w:r w:rsidRPr="006F7AC7">
        <w:t xml:space="preserve">The University of Edinburgh and NHS Lothian are joint data controllers along with any other entities involved in delivering the study that may be a data controller in accordance with applicable laws (e.g. the </w:t>
      </w:r>
      <w:proofErr w:type="gramStart"/>
      <w:r w:rsidR="00A7757C">
        <w:t>location</w:t>
      </w:r>
      <w:r w:rsidRPr="006F7AC7">
        <w:t xml:space="preserve">, </w:t>
      </w:r>
      <w:bookmarkStart w:id="203" w:name="_Hlk189831377"/>
      <w:r w:rsidRPr="006F7AC7">
        <w:t>or</w:t>
      </w:r>
      <w:proofErr w:type="gramEnd"/>
      <w:r w:rsidRPr="006F7AC7">
        <w:t xml:space="preserve"> collaborating institution in the local country where the study is being conducted).</w:t>
      </w:r>
      <w:bookmarkEnd w:id="203"/>
    </w:p>
    <w:p w14:paraId="7DDCFAED" w14:textId="1EB930E7" w:rsidR="00DA387E" w:rsidRDefault="00D45A17" w:rsidP="00A74678">
      <w:pPr>
        <w:pStyle w:val="Heading2"/>
      </w:pPr>
      <w:bookmarkStart w:id="204" w:name="_Toc220339491"/>
      <w:r>
        <w:t>DATA BREACHES</w:t>
      </w:r>
      <w:bookmarkEnd w:id="204"/>
    </w:p>
    <w:p w14:paraId="35214960" w14:textId="77777777" w:rsidR="00452C69" w:rsidRDefault="00452C69" w:rsidP="00452C69">
      <w:pPr>
        <w:jc w:val="both"/>
        <w:rPr>
          <w:rFonts w:asciiTheme="minorHAnsi" w:hAnsiTheme="minorHAnsi" w:cstheme="minorHAnsi"/>
        </w:rPr>
      </w:pPr>
      <w:bookmarkStart w:id="205" w:name="_Hlk189831423"/>
      <w:r w:rsidRPr="005831F5">
        <w:rPr>
          <w:rFonts w:asciiTheme="minorHAnsi" w:hAnsiTheme="minorHAnsi" w:cstheme="minorHAnsi"/>
        </w:rPr>
        <w:t>Any data breaches will be reported to the University of Edinburgh (</w:t>
      </w:r>
      <w:hyperlink r:id="rId24">
        <w:r w:rsidRPr="005831F5">
          <w:rPr>
            <w:rStyle w:val="Hyperlink"/>
            <w:rFonts w:asciiTheme="minorHAnsi" w:hAnsiTheme="minorHAnsi" w:cstheme="minorHAnsi"/>
          </w:rPr>
          <w:t>dpo@ed.ac.uk</w:t>
        </w:r>
      </w:hyperlink>
      <w:r w:rsidRPr="005831F5">
        <w:rPr>
          <w:rFonts w:asciiTheme="minorHAnsi" w:hAnsiTheme="minorHAnsi" w:cstheme="minorHAnsi"/>
        </w:rPr>
        <w:t>) and NHS Lothian (</w:t>
      </w:r>
      <w:hyperlink r:id="rId25" w:history="1">
        <w:r w:rsidRPr="00F703DA">
          <w:rPr>
            <w:rStyle w:val="Hyperlink"/>
            <w:rFonts w:asciiTheme="minorHAnsi" w:hAnsiTheme="minorHAnsi" w:cstheme="minorHAnsi"/>
          </w:rPr>
          <w:t>loth.dpo@nhs.scot</w:t>
        </w:r>
      </w:hyperlink>
      <w:r w:rsidRPr="005831F5">
        <w:rPr>
          <w:rFonts w:asciiTheme="minorHAnsi" w:hAnsiTheme="minorHAnsi" w:cstheme="minorHAnsi"/>
        </w:rPr>
        <w:t>) Data Protection Officers</w:t>
      </w:r>
      <w:r>
        <w:rPr>
          <w:rFonts w:asciiTheme="minorHAnsi" w:hAnsiTheme="minorHAnsi" w:cstheme="minorHAnsi"/>
        </w:rPr>
        <w:t>,</w:t>
      </w:r>
      <w:r w:rsidRPr="005831F5">
        <w:rPr>
          <w:rFonts w:asciiTheme="minorHAnsi" w:hAnsiTheme="minorHAnsi" w:cstheme="minorHAnsi"/>
        </w:rPr>
        <w:t xml:space="preserve"> who will onward report to the relevant authority according to the appropriate timelines if required.</w:t>
      </w:r>
    </w:p>
    <w:p w14:paraId="5908C742" w14:textId="77777777" w:rsidR="00452C69" w:rsidRDefault="00452C69" w:rsidP="00452C69">
      <w:pPr>
        <w:jc w:val="both"/>
        <w:rPr>
          <w:rFonts w:asciiTheme="minorHAnsi" w:eastAsia="Arial" w:hAnsiTheme="minorHAnsi" w:cstheme="minorHAnsi"/>
          <w:color w:val="0070C0"/>
        </w:rPr>
      </w:pPr>
      <w:r w:rsidRPr="002E6B17">
        <w:rPr>
          <w:rFonts w:asciiTheme="minorHAnsi" w:eastAsia="Arial" w:hAnsiTheme="minorHAnsi" w:cstheme="minorHAnsi"/>
          <w:color w:val="0070C0"/>
        </w:rPr>
        <w:lastRenderedPageBreak/>
        <w:t>For non-UK study settings:</w:t>
      </w:r>
      <w:r w:rsidRPr="007C2F7C">
        <w:rPr>
          <w:rFonts w:asciiTheme="minorHAnsi" w:eastAsia="Arial" w:hAnsiTheme="minorHAnsi" w:cstheme="minorHAnsi"/>
          <w:color w:val="0070C0"/>
        </w:rPr>
        <w:t xml:space="preserve"> Insert details of any relevant Data Protection Officer/Committee in the local setting who must also be notified of data breaches</w:t>
      </w:r>
      <w:r>
        <w:rPr>
          <w:rFonts w:asciiTheme="minorHAnsi" w:eastAsia="Arial" w:hAnsiTheme="minorHAnsi" w:cstheme="minorHAnsi"/>
          <w:color w:val="0070C0"/>
        </w:rPr>
        <w:t>.</w:t>
      </w:r>
    </w:p>
    <w:p w14:paraId="1AC2363F" w14:textId="40D11195" w:rsidR="007C2F7C" w:rsidRDefault="00452C69" w:rsidP="00452C69">
      <w:pPr>
        <w:jc w:val="both"/>
        <w:rPr>
          <w:rFonts w:asciiTheme="minorHAnsi" w:hAnsiTheme="minorHAnsi" w:cstheme="minorHAnsi"/>
        </w:rPr>
      </w:pPr>
      <w:r>
        <w:rPr>
          <w:rStyle w:val="normaltextrun"/>
          <w:rFonts w:cs="Calibri"/>
          <w:color w:val="0070C0"/>
          <w:szCs w:val="22"/>
          <w:shd w:val="clear" w:color="auto" w:fill="FFFFFF"/>
          <w:lang w:val="en-US"/>
        </w:rPr>
        <w:t xml:space="preserve">Please ensure you have read the </w:t>
      </w:r>
      <w:hyperlink r:id="rId26" w:tgtFrame="_blank" w:history="1">
        <w:r>
          <w:rPr>
            <w:rStyle w:val="normaltextrun"/>
            <w:rFonts w:cs="Calibri"/>
            <w:color w:val="0000FF"/>
            <w:szCs w:val="22"/>
            <w:u w:val="single"/>
            <w:shd w:val="clear" w:color="auto" w:fill="FFFFFF"/>
            <w:lang w:val="en-US"/>
          </w:rPr>
          <w:t>minimum and required reading</w:t>
        </w:r>
      </w:hyperlink>
      <w:r>
        <w:rPr>
          <w:rStyle w:val="normaltextrun"/>
          <w:rFonts w:cs="Calibri"/>
          <w:color w:val="0070C0"/>
          <w:szCs w:val="22"/>
          <w:shd w:val="clear" w:color="auto" w:fill="FFFFFF"/>
          <w:lang w:val="en-US"/>
        </w:rPr>
        <w:t xml:space="preserve"> setting out ground rules to be complied with for incident management and adhere to the </w:t>
      </w:r>
      <w:hyperlink r:id="rId27" w:tgtFrame="_blank" w:history="1">
        <w:r>
          <w:rPr>
            <w:rStyle w:val="normaltextrun"/>
            <w:rFonts w:cs="Calibri"/>
            <w:color w:val="0000FF"/>
            <w:szCs w:val="22"/>
            <w:u w:val="single"/>
            <w:shd w:val="clear" w:color="auto" w:fill="FFFFFF"/>
            <w:lang w:val="en-US"/>
          </w:rPr>
          <w:t>Information Security Standard for Incident Management</w:t>
        </w:r>
      </w:hyperlink>
      <w:r>
        <w:rPr>
          <w:rStyle w:val="normaltextrun"/>
          <w:rFonts w:cs="Calibri"/>
          <w:color w:val="0070C0"/>
          <w:szCs w:val="22"/>
          <w:shd w:val="clear" w:color="auto" w:fill="FFFFFF"/>
        </w:rPr>
        <w:t>.</w:t>
      </w:r>
    </w:p>
    <w:p w14:paraId="3385B6AE" w14:textId="79605B36" w:rsidR="00DA387E" w:rsidRDefault="00DA387E" w:rsidP="00587A1C">
      <w:pPr>
        <w:pStyle w:val="Heading1"/>
      </w:pPr>
      <w:bookmarkStart w:id="206" w:name="_Toc220339492"/>
      <w:bookmarkEnd w:id="205"/>
      <w:r>
        <w:t>ST</w:t>
      </w:r>
      <w:r w:rsidR="00D45A17">
        <w:t>ATISTICS AND DATA ANALYSIS</w:t>
      </w:r>
      <w:bookmarkEnd w:id="206"/>
    </w:p>
    <w:p w14:paraId="3308B6EC" w14:textId="6B81592F" w:rsidR="00DA387E" w:rsidRDefault="00DA387E" w:rsidP="00A74678">
      <w:pPr>
        <w:pStyle w:val="Heading2"/>
      </w:pPr>
      <w:bookmarkStart w:id="207" w:name="_Toc220339493"/>
      <w:r>
        <w:t>S</w:t>
      </w:r>
      <w:r w:rsidR="00D45A17">
        <w:t>AMPLE SIZE CALCULATION</w:t>
      </w:r>
      <w:bookmarkEnd w:id="207"/>
    </w:p>
    <w:p w14:paraId="1068FAED" w14:textId="5A171AC8" w:rsidR="007C2F7C" w:rsidRPr="007C2F7C" w:rsidRDefault="007C2F7C" w:rsidP="00A74678">
      <w:pPr>
        <w:jc w:val="both"/>
      </w:pPr>
      <w:r>
        <w:fldChar w:fldCharType="begin">
          <w:ffData>
            <w:name w:val="Text62"/>
            <w:enabled/>
            <w:calcOnExit w:val="0"/>
            <w:textInput/>
          </w:ffData>
        </w:fldChar>
      </w:r>
      <w:bookmarkStart w:id="20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p w14:paraId="6F6B4A08" w14:textId="436B42D9" w:rsidR="00DA387E" w:rsidRDefault="00D45A17" w:rsidP="00A74678">
      <w:pPr>
        <w:pStyle w:val="Heading2"/>
      </w:pPr>
      <w:bookmarkStart w:id="209" w:name="_Toc220339494"/>
      <w:r>
        <w:t>PROPOSED ANALYSES</w:t>
      </w:r>
      <w:bookmarkEnd w:id="209"/>
    </w:p>
    <w:p w14:paraId="04F050A8" w14:textId="4CFB9C3A" w:rsidR="007C2F7C" w:rsidRDefault="007C2F7C" w:rsidP="00A74678">
      <w:pPr>
        <w:jc w:val="both"/>
      </w:pPr>
      <w:r>
        <w:fldChar w:fldCharType="begin">
          <w:ffData>
            <w:name w:val="Text63"/>
            <w:enabled/>
            <w:calcOnExit w:val="0"/>
            <w:textInput/>
          </w:ffData>
        </w:fldChar>
      </w:r>
      <w:bookmarkStart w:id="21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p w14:paraId="095D56F0" w14:textId="77777777" w:rsidR="007C2F7C" w:rsidRPr="005831F5" w:rsidRDefault="007C2F7C" w:rsidP="00A74678">
      <w:pPr>
        <w:jc w:val="both"/>
        <w:rPr>
          <w:color w:val="0070C0"/>
          <w:lang w:eastAsia="en-GB"/>
        </w:rPr>
      </w:pPr>
      <w:r w:rsidRPr="005831F5">
        <w:rPr>
          <w:color w:val="0070C0"/>
          <w:lang w:eastAsia="en-GB"/>
        </w:rPr>
        <w:t>Detail the variables to be used for assessment and how these will be reported (e.g. means, standard deviations, medians etc.). Write detailed plans for analyses of primary and secondary outcomes including:</w:t>
      </w:r>
    </w:p>
    <w:p w14:paraId="5CDCFD6B" w14:textId="77777777" w:rsidR="007C2F7C" w:rsidRPr="005831F5" w:rsidRDefault="007C2F7C" w:rsidP="002040D6">
      <w:pPr>
        <w:pStyle w:val="ListParagraph"/>
        <w:numPr>
          <w:ilvl w:val="0"/>
          <w:numId w:val="42"/>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Summary measures to be reported.</w:t>
      </w:r>
    </w:p>
    <w:p w14:paraId="24F2CF9C" w14:textId="77777777" w:rsidR="007C2F7C" w:rsidRPr="005831F5" w:rsidRDefault="007C2F7C" w:rsidP="002040D6">
      <w:pPr>
        <w:pStyle w:val="ListParagraph"/>
        <w:numPr>
          <w:ilvl w:val="0"/>
          <w:numId w:val="42"/>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Method of analysis.</w:t>
      </w:r>
    </w:p>
    <w:p w14:paraId="12135011" w14:textId="77777777" w:rsidR="007C2F7C" w:rsidRPr="005831F5" w:rsidRDefault="007C2F7C" w:rsidP="002040D6">
      <w:pPr>
        <w:pStyle w:val="ListParagraph"/>
        <w:numPr>
          <w:ilvl w:val="0"/>
          <w:numId w:val="42"/>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handling missing, unused and spurious data, non-compliers and withdrawals.</w:t>
      </w:r>
    </w:p>
    <w:p w14:paraId="09F35F17" w14:textId="77777777" w:rsidR="007C2F7C" w:rsidRPr="005831F5" w:rsidRDefault="007C2F7C" w:rsidP="002040D6">
      <w:pPr>
        <w:pStyle w:val="ListParagraph"/>
        <w:numPr>
          <w:ilvl w:val="0"/>
          <w:numId w:val="42"/>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pre-defined subgroup analyses.</w:t>
      </w:r>
    </w:p>
    <w:p w14:paraId="5893B0B3" w14:textId="77777777" w:rsidR="007C2F7C" w:rsidRPr="005831F5" w:rsidRDefault="007C2F7C" w:rsidP="002040D6">
      <w:pPr>
        <w:pStyle w:val="ListParagraph"/>
        <w:numPr>
          <w:ilvl w:val="0"/>
          <w:numId w:val="42"/>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Statement regarding use of intention to treat analysis.</w:t>
      </w:r>
    </w:p>
    <w:p w14:paraId="34EE9779" w14:textId="6AD1D50C" w:rsidR="007C2F7C" w:rsidRDefault="007C2F7C" w:rsidP="002040D6">
      <w:pPr>
        <w:pStyle w:val="ListParagraph"/>
        <w:numPr>
          <w:ilvl w:val="0"/>
          <w:numId w:val="42"/>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Details of any interim analysis</w:t>
      </w:r>
      <w:r>
        <w:rPr>
          <w:rFonts w:asciiTheme="minorHAnsi" w:hAnsiTheme="minorHAnsi" w:cstheme="minorHAnsi"/>
          <w:color w:val="0070C0"/>
          <w:lang w:eastAsia="en-GB"/>
        </w:rPr>
        <w:t>.</w:t>
      </w:r>
    </w:p>
    <w:p w14:paraId="0EE72D57" w14:textId="68233FB7" w:rsidR="007C2F7C" w:rsidRDefault="007C2F7C" w:rsidP="002040D6">
      <w:pPr>
        <w:pStyle w:val="ListParagraph"/>
        <w:numPr>
          <w:ilvl w:val="0"/>
          <w:numId w:val="42"/>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to involve an endpoint adjudication committee</w:t>
      </w:r>
      <w:r>
        <w:rPr>
          <w:rFonts w:asciiTheme="minorHAnsi" w:hAnsiTheme="minorHAnsi" w:cstheme="minorHAnsi"/>
          <w:color w:val="0070C0"/>
          <w:lang w:eastAsia="en-GB"/>
        </w:rPr>
        <w:t>.</w:t>
      </w:r>
    </w:p>
    <w:p w14:paraId="1B166A84" w14:textId="77777777" w:rsidR="00D4035D" w:rsidRDefault="00D4035D" w:rsidP="00D4035D">
      <w:pPr>
        <w:pStyle w:val="Heading1"/>
        <w:jc w:val="both"/>
      </w:pPr>
      <w:bookmarkStart w:id="211" w:name="_Toc218615047"/>
      <w:bookmarkStart w:id="212" w:name="_Toc220339495"/>
      <w:r>
        <w:t>SAFETY</w:t>
      </w:r>
      <w:bookmarkEnd w:id="211"/>
      <w:bookmarkEnd w:id="212"/>
    </w:p>
    <w:p w14:paraId="460115C8" w14:textId="77777777" w:rsidR="00D4035D" w:rsidRPr="007C2F7C" w:rsidRDefault="00D4035D" w:rsidP="00D4035D">
      <w:pPr>
        <w:jc w:val="both"/>
      </w:pPr>
      <w:r>
        <w:rPr>
          <w:color w:val="0070C0"/>
        </w:rPr>
        <w:t xml:space="preserve">This </w:t>
      </w:r>
      <w:r w:rsidRPr="005831F5">
        <w:rPr>
          <w:color w:val="0070C0"/>
        </w:rPr>
        <w:t>section may be amended in consultation with the Co-Sponsor Representative(s) (e.g. if a third party is delegated the responsibility for safety reporting).</w:t>
      </w:r>
    </w:p>
    <w:p w14:paraId="32AD6C9A" w14:textId="77777777" w:rsidR="00D4035D" w:rsidRPr="0061357E" w:rsidRDefault="00D4035D" w:rsidP="00D4035D">
      <w:pPr>
        <w:jc w:val="both"/>
      </w:pPr>
      <w:r w:rsidRPr="0061357E">
        <w:t>The Investigator is responsible for the detection and documentation of events meeting the criteria and definitions detailed below.</w:t>
      </w:r>
    </w:p>
    <w:p w14:paraId="422C2CB5" w14:textId="77777777" w:rsidR="00D4035D" w:rsidRPr="0061357E" w:rsidRDefault="00D4035D" w:rsidP="00D4035D">
      <w:pPr>
        <w:jc w:val="both"/>
      </w:pPr>
      <w:r w:rsidRPr="0061357E">
        <w:t xml:space="preserve">Full details of </w:t>
      </w:r>
      <w:r>
        <w:t>risk</w:t>
      </w:r>
      <w:r w:rsidRPr="0061357E">
        <w:t>s and side effects that have been reported following administration of the IMP can be found in the relevant</w:t>
      </w:r>
      <w:r>
        <w:t xml:space="preserve"> </w:t>
      </w:r>
      <w:r>
        <w:fldChar w:fldCharType="begin">
          <w:ffData>
            <w:name w:val="Text64"/>
            <w:enabled/>
            <w:calcOnExit w:val="0"/>
            <w:textInput>
              <w:default w:val="Investigator’s Brochure (IB)/Instructions for Use (IFU)"/>
            </w:textInput>
          </w:ffData>
        </w:fldChar>
      </w:r>
      <w:bookmarkStart w:id="213" w:name="Text64"/>
      <w:r>
        <w:instrText xml:space="preserve"> FORMTEXT </w:instrText>
      </w:r>
      <w:r>
        <w:fldChar w:fldCharType="separate"/>
      </w:r>
      <w:r>
        <w:rPr>
          <w:noProof/>
        </w:rPr>
        <w:t>Investigator’s Brochure (IB)/Instructions for Use (IFU)</w:t>
      </w:r>
      <w:r>
        <w:fldChar w:fldCharType="end"/>
      </w:r>
      <w:bookmarkEnd w:id="213"/>
      <w:r>
        <w:t xml:space="preserve">. </w:t>
      </w:r>
      <w:r>
        <w:rPr>
          <w:color w:val="0070C0"/>
        </w:rPr>
        <w:t>Delete as appropriate.</w:t>
      </w:r>
    </w:p>
    <w:p w14:paraId="33BBF0A6" w14:textId="7F6081E9" w:rsidR="00D4035D" w:rsidRPr="00DA387E" w:rsidRDefault="00D4035D" w:rsidP="00D4035D">
      <w:pPr>
        <w:jc w:val="both"/>
      </w:pPr>
      <w:r w:rsidRPr="14ED687B">
        <w:rPr>
          <w:rFonts w:cstheme="majorBidi"/>
        </w:rPr>
        <w:t xml:space="preserve">Participants will be instructed to contact their Investigator at any time after consenting to join the </w:t>
      </w:r>
      <w:r>
        <w:rPr>
          <w:rFonts w:cstheme="majorBidi"/>
        </w:rPr>
        <w:t>study</w:t>
      </w:r>
      <w:r w:rsidRPr="14ED687B">
        <w:rPr>
          <w:rFonts w:cstheme="majorBidi"/>
        </w:rPr>
        <w:t xml:space="preserve"> if any symptoms develop. All A</w:t>
      </w:r>
      <w:r w:rsidR="00544BA9">
        <w:rPr>
          <w:rFonts w:cstheme="majorBidi"/>
        </w:rPr>
        <w:t xml:space="preserve">dverse </w:t>
      </w:r>
      <w:r w:rsidRPr="14ED687B">
        <w:rPr>
          <w:rFonts w:cstheme="majorBidi"/>
        </w:rPr>
        <w:t>E</w:t>
      </w:r>
      <w:r w:rsidR="00544BA9">
        <w:rPr>
          <w:rFonts w:cstheme="majorBidi"/>
        </w:rPr>
        <w:t>vent</w:t>
      </w:r>
      <w:r>
        <w:rPr>
          <w:rFonts w:cstheme="majorBidi"/>
        </w:rPr>
        <w:t>s</w:t>
      </w:r>
      <w:r w:rsidR="00544BA9">
        <w:rPr>
          <w:rFonts w:cstheme="majorBidi"/>
        </w:rPr>
        <w:t xml:space="preserve"> (AEs)</w:t>
      </w:r>
      <w:r w:rsidRPr="14ED687B">
        <w:rPr>
          <w:rFonts w:cstheme="majorBidi"/>
        </w:rPr>
        <w:t xml:space="preserve"> that occur after informed consent until</w:t>
      </w:r>
      <w:r>
        <w:rPr>
          <w:rFonts w:cstheme="majorBidi"/>
        </w:rPr>
        <w:t xml:space="preserve"> </w:t>
      </w:r>
      <w:r>
        <w:rPr>
          <w:rFonts w:cstheme="majorBidi"/>
        </w:rPr>
        <w:fldChar w:fldCharType="begin">
          <w:ffData>
            <w:name w:val="Text65"/>
            <w:enabled/>
            <w:calcOnExit w:val="0"/>
            <w:textInput>
              <w:default w:val="enter a time period to specify how long after participation in the study AEs will be recorded for"/>
            </w:textInput>
          </w:ffData>
        </w:fldChar>
      </w:r>
      <w:bookmarkStart w:id="214" w:name="Text65"/>
      <w:r>
        <w:rPr>
          <w:rFonts w:cstheme="majorBidi"/>
        </w:rPr>
        <w:instrText xml:space="preserve"> FORMTEXT </w:instrText>
      </w:r>
      <w:r>
        <w:rPr>
          <w:rFonts w:cstheme="majorBidi"/>
        </w:rPr>
      </w:r>
      <w:r>
        <w:rPr>
          <w:rFonts w:cstheme="majorBidi"/>
        </w:rPr>
        <w:fldChar w:fldCharType="separate"/>
      </w:r>
      <w:r>
        <w:rPr>
          <w:rFonts w:cstheme="majorBidi"/>
          <w:noProof/>
        </w:rPr>
        <w:t>enter a time period to specify how long after participation in the study AEs will be recorded for</w:t>
      </w:r>
      <w:r>
        <w:rPr>
          <w:rFonts w:cstheme="majorBidi"/>
        </w:rPr>
        <w:fldChar w:fldCharType="end"/>
      </w:r>
      <w:bookmarkEnd w:id="214"/>
      <w:r w:rsidRPr="14ED687B">
        <w:rPr>
          <w:rFonts w:cstheme="majorBidi"/>
        </w:rPr>
        <w:t xml:space="preserve"> must be recorded in the AE log and CRF (where applicable). In the case of an AE, the Investigator should initiate the appropriate treatment according to their medical judgment.</w:t>
      </w:r>
    </w:p>
    <w:p w14:paraId="4C0BE26D" w14:textId="77777777" w:rsidR="00D4035D" w:rsidRDefault="00D4035D" w:rsidP="00D4035D">
      <w:pPr>
        <w:pStyle w:val="Heading2"/>
      </w:pPr>
      <w:bookmarkStart w:id="215" w:name="_Toc218615048"/>
      <w:bookmarkStart w:id="216" w:name="_Toc220339496"/>
      <w:r>
        <w:t>DEFINITIONS</w:t>
      </w:r>
      <w:bookmarkEnd w:id="215"/>
      <w:bookmarkEnd w:id="216"/>
    </w:p>
    <w:p w14:paraId="7EFA4C6E" w14:textId="6A1F5B3F" w:rsidR="00D4035D" w:rsidRPr="0061357E" w:rsidRDefault="00D4035D" w:rsidP="00D4035D">
      <w:pPr>
        <w:jc w:val="both"/>
      </w:pPr>
      <w:r w:rsidRPr="14ED687B">
        <w:t xml:space="preserve">An </w:t>
      </w:r>
      <w:r w:rsidRPr="14ED687B">
        <w:rPr>
          <w:b/>
          <w:bCs/>
        </w:rPr>
        <w:t>adverse event</w:t>
      </w:r>
      <w:r w:rsidRPr="14ED687B">
        <w:t xml:space="preserve"> (AE) is any untoward medical occurrence in a </w:t>
      </w:r>
      <w:r>
        <w:t>study</w:t>
      </w:r>
      <w:r w:rsidRPr="14ED687B">
        <w:t xml:space="preserve"> participant</w:t>
      </w:r>
      <w:r w:rsidR="2AB7313C">
        <w:t>, users or other persons,</w:t>
      </w:r>
      <w:r w:rsidRPr="14ED687B">
        <w:t xml:space="preserve"> which does not necessarily have a causal relationship with an investigational </w:t>
      </w:r>
      <w:r>
        <w:t>medical device (IMD)</w:t>
      </w:r>
      <w:r w:rsidRPr="14ED687B">
        <w:t>.</w:t>
      </w:r>
    </w:p>
    <w:p w14:paraId="2AF0C478" w14:textId="173435B8" w:rsidR="34BBAB3F" w:rsidRDefault="34BBAB3F" w:rsidP="00D43A13">
      <w:pPr>
        <w:jc w:val="both"/>
        <w:rPr>
          <w:rFonts w:eastAsia="Calibri" w:cs="Calibri"/>
          <w:szCs w:val="22"/>
        </w:rPr>
      </w:pPr>
      <w:r w:rsidRPr="3C6B3202">
        <w:rPr>
          <w:rFonts w:eastAsia="Calibri" w:cs="Calibri"/>
          <w:szCs w:val="22"/>
        </w:rPr>
        <w:t>An adverse event is defined as serious if it led to any of the following:</w:t>
      </w:r>
    </w:p>
    <w:p w14:paraId="29290D47" w14:textId="27B47AD2" w:rsidR="34BBAB3F" w:rsidRPr="00583D63" w:rsidRDefault="34BBAB3F" w:rsidP="00583D63">
      <w:pPr>
        <w:pStyle w:val="ListParagraph"/>
        <w:numPr>
          <w:ilvl w:val="0"/>
          <w:numId w:val="63"/>
        </w:numPr>
        <w:jc w:val="both"/>
        <w:rPr>
          <w:rFonts w:eastAsia="Calibri" w:cs="Calibri"/>
          <w:szCs w:val="22"/>
        </w:rPr>
      </w:pPr>
      <w:r w:rsidRPr="00583D63">
        <w:rPr>
          <w:rFonts w:eastAsia="Calibri" w:cs="Calibri"/>
          <w:szCs w:val="22"/>
        </w:rPr>
        <w:lastRenderedPageBreak/>
        <w:t>Death</w:t>
      </w:r>
    </w:p>
    <w:p w14:paraId="39FCE424" w14:textId="10ECDF24" w:rsidR="34BBAB3F" w:rsidRPr="00583D63" w:rsidRDefault="34BBAB3F" w:rsidP="00583D63">
      <w:pPr>
        <w:pStyle w:val="ListParagraph"/>
        <w:numPr>
          <w:ilvl w:val="0"/>
          <w:numId w:val="63"/>
        </w:numPr>
        <w:jc w:val="both"/>
        <w:rPr>
          <w:rFonts w:eastAsia="Calibri" w:cs="Calibri"/>
          <w:szCs w:val="22"/>
        </w:rPr>
      </w:pPr>
      <w:r w:rsidRPr="00583D63">
        <w:rPr>
          <w:rFonts w:eastAsia="Calibri" w:cs="Calibri"/>
          <w:szCs w:val="22"/>
        </w:rPr>
        <w:t xml:space="preserve">Serious deterioration in health of the </w:t>
      </w:r>
      <w:r w:rsidR="7067B643" w:rsidRPr="00583D63">
        <w:rPr>
          <w:rFonts w:eastAsia="Calibri" w:cs="Calibri"/>
          <w:szCs w:val="22"/>
        </w:rPr>
        <w:t>participant</w:t>
      </w:r>
      <w:r w:rsidRPr="00583D63">
        <w:rPr>
          <w:rFonts w:eastAsia="Calibri" w:cs="Calibri"/>
          <w:szCs w:val="22"/>
        </w:rPr>
        <w:t>, users, or other persons that either resulted in</w:t>
      </w:r>
      <w:r w:rsidR="00583D63">
        <w:rPr>
          <w:rFonts w:eastAsia="Calibri" w:cs="Calibri"/>
          <w:szCs w:val="22"/>
        </w:rPr>
        <w:t>:</w:t>
      </w:r>
    </w:p>
    <w:p w14:paraId="29B40991" w14:textId="4BF548ED" w:rsidR="34BBAB3F" w:rsidRPr="00583D63" w:rsidRDefault="34BBAB3F" w:rsidP="00B22753">
      <w:pPr>
        <w:pStyle w:val="ListParagraph"/>
        <w:numPr>
          <w:ilvl w:val="0"/>
          <w:numId w:val="66"/>
        </w:numPr>
        <w:ind w:left="1134" w:hanging="425"/>
        <w:jc w:val="both"/>
        <w:rPr>
          <w:rFonts w:eastAsia="Calibri" w:cs="Calibri"/>
          <w:szCs w:val="22"/>
        </w:rPr>
      </w:pPr>
      <w:r w:rsidRPr="00583D63">
        <w:rPr>
          <w:rFonts w:eastAsia="Calibri" w:cs="Calibri"/>
          <w:szCs w:val="22"/>
        </w:rPr>
        <w:t>A life</w:t>
      </w:r>
      <w:r w:rsidR="00B22753">
        <w:rPr>
          <w:rFonts w:eastAsia="Calibri" w:cs="Calibri"/>
          <w:szCs w:val="22"/>
        </w:rPr>
        <w:t>-</w:t>
      </w:r>
      <w:r w:rsidRPr="00583D63">
        <w:rPr>
          <w:rFonts w:eastAsia="Calibri" w:cs="Calibri"/>
          <w:szCs w:val="22"/>
        </w:rPr>
        <w:t>threatening illness or injury, or</w:t>
      </w:r>
    </w:p>
    <w:p w14:paraId="0BB00A35" w14:textId="154E8C30" w:rsidR="34BBAB3F" w:rsidRPr="00583D63" w:rsidRDefault="34BBAB3F" w:rsidP="00B22753">
      <w:pPr>
        <w:pStyle w:val="ListParagraph"/>
        <w:numPr>
          <w:ilvl w:val="0"/>
          <w:numId w:val="66"/>
        </w:numPr>
        <w:ind w:left="1134" w:hanging="425"/>
        <w:jc w:val="both"/>
        <w:rPr>
          <w:rFonts w:eastAsia="Calibri" w:cs="Calibri"/>
          <w:szCs w:val="22"/>
        </w:rPr>
      </w:pPr>
      <w:r w:rsidRPr="00583D63">
        <w:rPr>
          <w:rFonts w:eastAsia="Calibri" w:cs="Calibri"/>
          <w:szCs w:val="22"/>
        </w:rPr>
        <w:t>A permanent impairment of body structure or a body function including chronic diseases, or</w:t>
      </w:r>
    </w:p>
    <w:p w14:paraId="2E15D329" w14:textId="0164DAB1" w:rsidR="34BBAB3F" w:rsidRPr="00583D63" w:rsidRDefault="34BBAB3F" w:rsidP="00B22753">
      <w:pPr>
        <w:pStyle w:val="ListParagraph"/>
        <w:numPr>
          <w:ilvl w:val="0"/>
          <w:numId w:val="66"/>
        </w:numPr>
        <w:ind w:left="1134" w:hanging="425"/>
        <w:jc w:val="both"/>
        <w:rPr>
          <w:rFonts w:eastAsia="Calibri" w:cs="Calibri"/>
          <w:szCs w:val="22"/>
        </w:rPr>
      </w:pPr>
      <w:r w:rsidRPr="00583D63">
        <w:rPr>
          <w:rFonts w:eastAsia="Calibri" w:cs="Calibri"/>
          <w:szCs w:val="22"/>
        </w:rPr>
        <w:t>Inpatient or prolonged hospitalisation, or</w:t>
      </w:r>
    </w:p>
    <w:p w14:paraId="505B1E5E" w14:textId="57DAF59B" w:rsidR="657A7D93" w:rsidRPr="00583D63" w:rsidRDefault="34BBAB3F" w:rsidP="00B22753">
      <w:pPr>
        <w:pStyle w:val="ListParagraph"/>
        <w:numPr>
          <w:ilvl w:val="0"/>
          <w:numId w:val="66"/>
        </w:numPr>
        <w:ind w:left="1134" w:hanging="425"/>
        <w:jc w:val="both"/>
        <w:rPr>
          <w:rFonts w:eastAsia="Calibri" w:cs="Calibri"/>
          <w:szCs w:val="22"/>
        </w:rPr>
      </w:pPr>
      <w:r w:rsidRPr="00583D63">
        <w:rPr>
          <w:rFonts w:eastAsia="Calibri" w:cs="Calibri"/>
          <w:szCs w:val="22"/>
        </w:rPr>
        <w:t>medical or surgical intervention to prevent life threatening illness or injury, or permanent impairment to a body structure or a body function,</w:t>
      </w:r>
    </w:p>
    <w:p w14:paraId="58213037" w14:textId="4D284424" w:rsidR="34BBAB3F" w:rsidRPr="00583D63" w:rsidRDefault="34BBAB3F" w:rsidP="00583D63">
      <w:pPr>
        <w:pStyle w:val="ListParagraph"/>
        <w:numPr>
          <w:ilvl w:val="0"/>
          <w:numId w:val="63"/>
        </w:numPr>
        <w:jc w:val="both"/>
        <w:rPr>
          <w:rFonts w:eastAsia="Calibri" w:cs="Calibri"/>
          <w:szCs w:val="22"/>
        </w:rPr>
      </w:pPr>
      <w:r w:rsidRPr="00583D63">
        <w:rPr>
          <w:rFonts w:eastAsia="Calibri" w:cs="Calibri"/>
          <w:szCs w:val="22"/>
        </w:rPr>
        <w:t>Foetal distress, foetal death or a congenital abnormality or birth defect, including physical or mental impairment</w:t>
      </w:r>
    </w:p>
    <w:p w14:paraId="39E731DD" w14:textId="0BC51EF7" w:rsidR="1E08B2D5" w:rsidRPr="00583D63" w:rsidRDefault="1E08B2D5" w:rsidP="00583D63">
      <w:pPr>
        <w:pStyle w:val="ListParagraph"/>
        <w:numPr>
          <w:ilvl w:val="0"/>
          <w:numId w:val="63"/>
        </w:numPr>
        <w:jc w:val="both"/>
        <w:rPr>
          <w:rFonts w:asciiTheme="minorHAnsi" w:hAnsiTheme="minorHAnsi" w:cstheme="minorBidi"/>
        </w:rPr>
      </w:pPr>
      <w:r w:rsidRPr="00583D63">
        <w:rPr>
          <w:rFonts w:eastAsia="Calibri" w:cs="Calibri"/>
          <w:szCs w:val="22"/>
        </w:rPr>
        <w:t>R</w:t>
      </w:r>
      <w:r w:rsidRPr="00583D63">
        <w:rPr>
          <w:rFonts w:asciiTheme="minorHAnsi" w:hAnsiTheme="minorHAnsi" w:cstheme="minorBidi"/>
        </w:rPr>
        <w:t>esults in any other significant medical event not meeting the criteria above.</w:t>
      </w:r>
    </w:p>
    <w:p w14:paraId="5406DC15" w14:textId="77777777" w:rsidR="00D4035D" w:rsidRPr="003245DD" w:rsidRDefault="00D4035D" w:rsidP="00D4035D">
      <w:pPr>
        <w:jc w:val="both"/>
        <w:rPr>
          <w:rFonts w:asciiTheme="minorHAnsi" w:hAnsiTheme="minorHAnsi" w:cstheme="minorHAnsi"/>
          <w:szCs w:val="22"/>
          <w:lang w:eastAsia="en-GB"/>
        </w:rPr>
      </w:pPr>
      <w:r w:rsidRPr="003245DD">
        <w:rPr>
          <w:rFonts w:asciiTheme="minorHAnsi" w:hAnsiTheme="minorHAnsi" w:cstheme="minorHAnsi"/>
          <w:szCs w:val="22"/>
          <w:lang w:eastAsia="en-GB"/>
        </w:rPr>
        <w:t>*Life-threatening in the definition of an SAE refers to an event where the participant was at risk of death at the time of the event. It does not refer to an event which hypothetically might have caused death if it were more severe.</w:t>
      </w:r>
    </w:p>
    <w:p w14:paraId="2635FD4E" w14:textId="77777777" w:rsidR="00D4035D" w:rsidRPr="003245DD" w:rsidRDefault="00D4035D" w:rsidP="00D4035D">
      <w:pPr>
        <w:jc w:val="both"/>
        <w:rPr>
          <w:rFonts w:asciiTheme="minorHAnsi" w:hAnsiTheme="minorHAnsi" w:cstheme="minorHAnsi"/>
          <w:szCs w:val="22"/>
        </w:rPr>
      </w:pPr>
      <w:r w:rsidRPr="003245DD">
        <w:rPr>
          <w:rFonts w:asciiTheme="minorHAnsi" w:hAnsiTheme="minorHAnsi" w:cstheme="minorHAnsi"/>
          <w:szCs w:val="22"/>
          <w:lang w:eastAsia="en-GB"/>
        </w:rPr>
        <w:t>^</w:t>
      </w:r>
      <w:r w:rsidRPr="003245DD">
        <w:rPr>
          <w:rFonts w:asciiTheme="minorHAnsi" w:hAnsiTheme="minorHAnsi" w:cstheme="minorHAnsi"/>
          <w:szCs w:val="22"/>
        </w:rPr>
        <w:t>Any hospitalisation that was planned prior to enrolment will not meet SAE criteria. Hospitalisation for elective treatment of a pre-existing condition that did not worsen from baseline is generally not considered an SAE.</w:t>
      </w:r>
    </w:p>
    <w:p w14:paraId="00434D7E" w14:textId="77777777" w:rsidR="00D4035D" w:rsidRPr="00F179B5" w:rsidRDefault="00D4035D" w:rsidP="00D4035D">
      <w:pPr>
        <w:jc w:val="both"/>
      </w:pPr>
      <w:r w:rsidRPr="00F179B5">
        <w:t xml:space="preserve">An </w:t>
      </w:r>
      <w:r w:rsidRPr="00F179B5">
        <w:rPr>
          <w:b/>
        </w:rPr>
        <w:t>Adverse Device Effect</w:t>
      </w:r>
      <w:r w:rsidRPr="00F179B5">
        <w:t xml:space="preserve"> (ADE) is an adverse event related to the use of an investigational medical device. This includes any adverse event resulting from insufficiencies or inadequacies in the instructions for use, the deployment, the implantation, the installation, the operation, or any malfunction of the investigational medical device.</w:t>
      </w:r>
    </w:p>
    <w:p w14:paraId="31007812" w14:textId="1CCAFC83" w:rsidR="00D4035D" w:rsidRPr="00F179B5" w:rsidRDefault="00D4035D" w:rsidP="00D4035D">
      <w:pPr>
        <w:jc w:val="both"/>
      </w:pPr>
      <w:r w:rsidRPr="00F179B5">
        <w:t xml:space="preserve">An ADE includes any event that is a result of a use error or intentional misuse. Use error refers to an act or omission of an act that results in a different device response than intended by the manufacturer or expected by the user. An unexpected physiological response of the </w:t>
      </w:r>
      <w:r w:rsidR="1DA09869">
        <w:t>participant</w:t>
      </w:r>
      <w:r w:rsidRPr="00F179B5">
        <w:t xml:space="preserve"> does not in itself constitute a use error. </w:t>
      </w:r>
    </w:p>
    <w:p w14:paraId="7A0B2533" w14:textId="77777777" w:rsidR="00D4035D" w:rsidRPr="00F179B5" w:rsidRDefault="00D4035D" w:rsidP="00D4035D">
      <w:pPr>
        <w:jc w:val="both"/>
      </w:pPr>
      <w:r w:rsidRPr="00F179B5">
        <w:rPr>
          <w:b/>
          <w:bCs/>
        </w:rPr>
        <w:t xml:space="preserve">Serious Adverse Device Effect </w:t>
      </w:r>
      <w:r w:rsidRPr="00F179B5">
        <w:t>(SADE) is an adverse device effect that has resulted in any of the characteristics of a SAE. This includes device deficiencies that might have led to a SAE if;</w:t>
      </w:r>
    </w:p>
    <w:p w14:paraId="189F1BE0" w14:textId="77777777" w:rsidR="00D4035D" w:rsidRPr="00572AD3" w:rsidRDefault="00D4035D" w:rsidP="002040D6">
      <w:pPr>
        <w:pStyle w:val="ListParagraph"/>
        <w:numPr>
          <w:ilvl w:val="0"/>
          <w:numId w:val="60"/>
        </w:numPr>
        <w:jc w:val="both"/>
        <w:rPr>
          <w:rFonts w:asciiTheme="minorHAnsi" w:hAnsiTheme="minorHAnsi" w:cstheme="minorHAnsi"/>
          <w:szCs w:val="32"/>
        </w:rPr>
      </w:pPr>
      <w:r w:rsidRPr="00572AD3">
        <w:rPr>
          <w:rFonts w:asciiTheme="minorHAnsi" w:hAnsiTheme="minorHAnsi" w:cstheme="minorHAnsi"/>
          <w:szCs w:val="32"/>
        </w:rPr>
        <w:t>suitable action had not been taken</w:t>
      </w:r>
    </w:p>
    <w:p w14:paraId="2AFD2E14" w14:textId="77777777" w:rsidR="00D4035D" w:rsidRPr="00572AD3" w:rsidRDefault="00D4035D" w:rsidP="002040D6">
      <w:pPr>
        <w:pStyle w:val="ListParagraph"/>
        <w:numPr>
          <w:ilvl w:val="0"/>
          <w:numId w:val="60"/>
        </w:numPr>
        <w:jc w:val="both"/>
        <w:rPr>
          <w:rFonts w:asciiTheme="minorHAnsi" w:hAnsiTheme="minorHAnsi" w:cstheme="minorHAnsi"/>
          <w:szCs w:val="32"/>
        </w:rPr>
      </w:pPr>
      <w:r w:rsidRPr="00572AD3">
        <w:rPr>
          <w:rFonts w:asciiTheme="minorHAnsi" w:hAnsiTheme="minorHAnsi" w:cstheme="minorHAnsi"/>
          <w:szCs w:val="32"/>
        </w:rPr>
        <w:t>intervention had not been made</w:t>
      </w:r>
    </w:p>
    <w:p w14:paraId="4DDD769A" w14:textId="77777777" w:rsidR="00D4035D" w:rsidRPr="00572AD3" w:rsidRDefault="00D4035D" w:rsidP="002040D6">
      <w:pPr>
        <w:pStyle w:val="ListParagraph"/>
        <w:numPr>
          <w:ilvl w:val="0"/>
          <w:numId w:val="60"/>
        </w:numPr>
        <w:jc w:val="both"/>
        <w:rPr>
          <w:rFonts w:asciiTheme="minorHAnsi" w:hAnsiTheme="minorHAnsi" w:cstheme="minorHAnsi"/>
          <w:szCs w:val="32"/>
        </w:rPr>
      </w:pPr>
      <w:r w:rsidRPr="00572AD3">
        <w:rPr>
          <w:rFonts w:asciiTheme="minorHAnsi" w:hAnsiTheme="minorHAnsi" w:cstheme="minorHAnsi"/>
          <w:szCs w:val="32"/>
        </w:rPr>
        <w:t>if circumstances had been less fortunate</w:t>
      </w:r>
    </w:p>
    <w:p w14:paraId="441BDAC5" w14:textId="77777777" w:rsidR="00D4035D" w:rsidRPr="00F179B5" w:rsidRDefault="00D4035D" w:rsidP="00D4035D">
      <w:pPr>
        <w:jc w:val="both"/>
      </w:pPr>
      <w:r w:rsidRPr="00F179B5">
        <w:rPr>
          <w:b/>
        </w:rPr>
        <w:t xml:space="preserve">Unanticipated Serious Adverse Device Effect </w:t>
      </w:r>
      <w:r w:rsidRPr="00F179B5">
        <w:t>(USADE) is a serious adverse device effect which by its nature, incidence, severity, or outcome has not been identified in the current version of the Investigator’s Brochure (IB).</w:t>
      </w:r>
    </w:p>
    <w:p w14:paraId="7BA495D3" w14:textId="77777777" w:rsidR="00D4035D" w:rsidRPr="003245DD" w:rsidRDefault="00D4035D" w:rsidP="00D4035D">
      <w:pPr>
        <w:jc w:val="both"/>
        <w:rPr>
          <w:rFonts w:asciiTheme="minorHAnsi" w:hAnsiTheme="minorHAnsi" w:cstheme="minorHAnsi"/>
          <w:szCs w:val="22"/>
        </w:rPr>
      </w:pPr>
      <w:r w:rsidRPr="00F179B5">
        <w:rPr>
          <w:b/>
        </w:rPr>
        <w:t>Device Deficiency</w:t>
      </w:r>
      <w:r w:rsidRPr="00F179B5">
        <w:t xml:space="preserve"> is an inadequacy of a medical device with respect to its identity, quality, durability, reliability, usability, safety or performance. Device deficiencies include malfunctions, use errors and inadequate labelling.</w:t>
      </w:r>
    </w:p>
    <w:p w14:paraId="7414ACD2" w14:textId="77777777" w:rsidR="00D4035D" w:rsidRDefault="00D4035D" w:rsidP="00D4035D">
      <w:pPr>
        <w:pStyle w:val="Heading2"/>
      </w:pPr>
      <w:bookmarkStart w:id="217" w:name="_Toc216812498"/>
      <w:bookmarkStart w:id="218" w:name="_Toc218615049"/>
      <w:bookmarkStart w:id="219" w:name="_Toc220339497"/>
      <w:r>
        <w:t>IDENTIFYING AEs, ADEs, SAEs AND SADEs</w:t>
      </w:r>
      <w:bookmarkEnd w:id="217"/>
      <w:bookmarkEnd w:id="218"/>
      <w:bookmarkEnd w:id="219"/>
    </w:p>
    <w:p w14:paraId="5836E727" w14:textId="77777777" w:rsidR="00D4035D" w:rsidRPr="00F179B5" w:rsidRDefault="00D4035D" w:rsidP="00D4035D">
      <w:pPr>
        <w:jc w:val="both"/>
      </w:pPr>
      <w:r w:rsidRPr="00F179B5">
        <w:t>All AEs, ADEs, SAEs, SADEs and USADEs will be recorded in the participants medical records from the time a participant signs the consent form to take part in the study unti</w:t>
      </w:r>
      <w:r>
        <w:t xml:space="preserve">l </w:t>
      </w:r>
      <w:r>
        <w:fldChar w:fldCharType="begin">
          <w:ffData>
            <w:name w:val="Text139"/>
            <w:enabled/>
            <w:calcOnExit w:val="0"/>
            <w:textInput>
              <w:default w:val="the end of the follow up period"/>
            </w:textInput>
          </w:ffData>
        </w:fldChar>
      </w:r>
      <w:bookmarkStart w:id="220" w:name="Text139"/>
      <w:r>
        <w:instrText xml:space="preserve"> FORMTEXT </w:instrText>
      </w:r>
      <w:r>
        <w:fldChar w:fldCharType="separate"/>
      </w:r>
      <w:r>
        <w:rPr>
          <w:noProof/>
        </w:rPr>
        <w:t>the end of the follow up period</w:t>
      </w:r>
      <w:r>
        <w:fldChar w:fldCharType="end"/>
      </w:r>
      <w:bookmarkEnd w:id="220"/>
      <w:r>
        <w:t xml:space="preserve">. </w:t>
      </w:r>
      <w:r w:rsidRPr="00F179B5">
        <w:lastRenderedPageBreak/>
        <w:t xml:space="preserve">Participants will be asked to contact their Investigator at any time after consenting to join the </w:t>
      </w:r>
      <w:r>
        <w:t>study</w:t>
      </w:r>
      <w:r w:rsidRPr="00F179B5">
        <w:t xml:space="preserve"> if any symptoms develop.</w:t>
      </w:r>
    </w:p>
    <w:p w14:paraId="4D4EAE8A" w14:textId="77777777" w:rsidR="00D4035D" w:rsidRPr="0061357E" w:rsidRDefault="00D4035D" w:rsidP="00D4035D">
      <w:pPr>
        <w:jc w:val="both"/>
      </w:pPr>
      <w:r w:rsidRPr="0061357E">
        <w:t>Participants will be asked about the occurrence of AEs/</w:t>
      </w:r>
      <w:r>
        <w:t>ADEs/</w:t>
      </w:r>
      <w:r w:rsidRPr="0061357E">
        <w:t>SAEs</w:t>
      </w:r>
      <w:r>
        <w:t>/SADEs</w:t>
      </w:r>
      <w:r w:rsidRPr="0061357E">
        <w:t xml:space="preserve"> at every visit during the study. Open-ended and non-leading verbal questioning of the participant will be used to enquire about AE/</w:t>
      </w:r>
      <w:r>
        <w:t>ADE/</w:t>
      </w:r>
      <w:r w:rsidRPr="0061357E">
        <w:t>SAE</w:t>
      </w:r>
      <w:r>
        <w:t>/SADE</w:t>
      </w:r>
      <w:r w:rsidRPr="0061357E">
        <w:t xml:space="preserve"> occurrence. Participants will also be asked if they have been admitted to hospital, had any accidents, used any new medicines or changed concomitant medication regimens. If there is any doubt as to whether a clinical observation is an AE, the event will be recorded.</w:t>
      </w:r>
    </w:p>
    <w:p w14:paraId="5E8AC922" w14:textId="77777777" w:rsidR="00D4035D" w:rsidRPr="0061357E" w:rsidRDefault="00D4035D" w:rsidP="00D4035D">
      <w:pPr>
        <w:jc w:val="both"/>
      </w:pPr>
      <w:r w:rsidRPr="0061357E">
        <w:t>AEs</w:t>
      </w:r>
      <w:r>
        <w:t>,</w:t>
      </w:r>
      <w:r w:rsidRPr="0061357E">
        <w:t xml:space="preserve"> </w:t>
      </w:r>
      <w:r>
        <w:t xml:space="preserve">ADEs, </w:t>
      </w:r>
      <w:r w:rsidRPr="0061357E">
        <w:t>SAEs</w:t>
      </w:r>
      <w:r>
        <w:t xml:space="preserve"> and SADEs</w:t>
      </w:r>
      <w:r w:rsidRPr="0061357E">
        <w:t xml:space="preserve"> may also be identified via information from support departments e.g. laboratories</w:t>
      </w:r>
      <w:r>
        <w:t>, device software</w:t>
      </w:r>
      <w:r w:rsidRPr="0061357E">
        <w:t>.</w:t>
      </w:r>
    </w:p>
    <w:p w14:paraId="0D5317DD" w14:textId="77777777" w:rsidR="00D4035D" w:rsidRDefault="00D4035D" w:rsidP="00D4035D">
      <w:pPr>
        <w:pStyle w:val="Heading2"/>
      </w:pPr>
      <w:bookmarkStart w:id="221" w:name="_Toc183529526"/>
      <w:bookmarkStart w:id="222" w:name="_Toc218615050"/>
      <w:bookmarkStart w:id="223" w:name="_Toc220339498"/>
      <w:r>
        <w:t xml:space="preserve">RECORDING </w:t>
      </w:r>
      <w:r w:rsidRPr="00EA67AE">
        <w:t>AEs, ADEs, SAEs AND SADEs</w:t>
      </w:r>
      <w:bookmarkEnd w:id="221"/>
      <w:bookmarkEnd w:id="222"/>
      <w:bookmarkEnd w:id="223"/>
    </w:p>
    <w:p w14:paraId="47C72C16" w14:textId="77777777" w:rsidR="00D4035D" w:rsidRPr="0061357E" w:rsidRDefault="00D4035D" w:rsidP="00D4035D">
      <w:pPr>
        <w:jc w:val="both"/>
      </w:pPr>
      <w:r w:rsidRPr="14ED687B">
        <w:t>When an AE/</w:t>
      </w:r>
      <w:r>
        <w:t>ADE/</w:t>
      </w:r>
      <w:r w:rsidRPr="14ED687B">
        <w:t>SAE</w:t>
      </w:r>
      <w:r>
        <w:t>/SADE</w:t>
      </w:r>
      <w:r w:rsidRPr="14ED687B">
        <w:t xml:space="preserve"> occurs, it is the responsibility of the Investigator, or another suitably qualified physician in the research team who is delegated to record and report AEs/SAEs, to review all documentation (e.g. hospital notes, laboratory and diagnostic reports) related to the event. The Investigator will then record all relevant information in the AE log and CRF (where applicable) and on the SAE form (if the AE</w:t>
      </w:r>
      <w:r>
        <w:t>/ADE</w:t>
      </w:r>
      <w:r w:rsidRPr="14ED687B">
        <w:t xml:space="preserve"> meets the criteria of serious).</w:t>
      </w:r>
    </w:p>
    <w:p w14:paraId="3EF327AD" w14:textId="77777777" w:rsidR="00D4035D" w:rsidRPr="0061357E" w:rsidRDefault="00D4035D" w:rsidP="00D4035D">
      <w:pPr>
        <w:jc w:val="both"/>
      </w:pPr>
      <w:r w:rsidRPr="2DF7AE15">
        <w:t xml:space="preserve">Information to be collected includes dose, type of event, onset date, Investigator assessment of seriousness, severity and causality, date of resolution as well as treatment required, investigations needed and outcome. </w:t>
      </w:r>
    </w:p>
    <w:p w14:paraId="1145EFF7" w14:textId="77777777" w:rsidR="00D4035D" w:rsidRDefault="00D4035D" w:rsidP="00D4035D">
      <w:pPr>
        <w:pStyle w:val="Heading3"/>
      </w:pPr>
      <w:bookmarkStart w:id="224" w:name="_Toc218615051"/>
      <w:bookmarkStart w:id="225" w:name="_Toc220339499"/>
      <w:r>
        <w:t>Pre-existing Medical Conditions</w:t>
      </w:r>
      <w:bookmarkEnd w:id="224"/>
      <w:bookmarkEnd w:id="225"/>
    </w:p>
    <w:p w14:paraId="4313A195" w14:textId="77777777" w:rsidR="00D4035D" w:rsidRPr="0061357E" w:rsidRDefault="00D4035D" w:rsidP="00D4035D">
      <w:pPr>
        <w:jc w:val="both"/>
      </w:pPr>
      <w:r w:rsidRPr="0061357E">
        <w:t>Pre-existing medical conditions (i.e. existed prior to informed consent) should be recorded as medical history and only recorded as adverse events if medically judged to have worsened during the study.</w:t>
      </w:r>
    </w:p>
    <w:p w14:paraId="632ABC93" w14:textId="2C3B8670" w:rsidR="00D4035D" w:rsidRDefault="00D4035D" w:rsidP="00D4035D">
      <w:pPr>
        <w:pStyle w:val="Heading3"/>
      </w:pPr>
      <w:bookmarkStart w:id="226" w:name="_Toc218615052"/>
      <w:bookmarkStart w:id="227" w:name="_Toc220339500"/>
      <w:r>
        <w:t xml:space="preserve">Worsening of </w:t>
      </w:r>
      <w:r w:rsidR="00260614">
        <w:t>an</w:t>
      </w:r>
      <w:r>
        <w:t xml:space="preserve"> Underlying Condition </w:t>
      </w:r>
      <w:r w:rsidR="00260614">
        <w:t>D</w:t>
      </w:r>
      <w:r>
        <w:t>uring the Study</w:t>
      </w:r>
      <w:bookmarkEnd w:id="226"/>
      <w:bookmarkEnd w:id="227"/>
    </w:p>
    <w:p w14:paraId="79913F5F" w14:textId="77777777" w:rsidR="00D4035D" w:rsidRPr="007C2F7C" w:rsidRDefault="00D4035D" w:rsidP="00D4035D">
      <w:pPr>
        <w:jc w:val="both"/>
      </w:pPr>
      <w:r>
        <w:fldChar w:fldCharType="begin">
          <w:ffData>
            <w:name w:val="Text66"/>
            <w:enabled/>
            <w:calcOnExit w:val="0"/>
            <w:textInput/>
          </w:ffData>
        </w:fldChar>
      </w:r>
      <w:bookmarkStart w:id="22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p w14:paraId="543915E6" w14:textId="77777777" w:rsidR="00D4035D" w:rsidRPr="00540A35" w:rsidRDefault="00D4035D" w:rsidP="00D4035D">
      <w:pPr>
        <w:jc w:val="both"/>
        <w:rPr>
          <w:rFonts w:eastAsia="Arial"/>
          <w:color w:val="0070C0"/>
        </w:rPr>
      </w:pPr>
      <w:r w:rsidRPr="00540A35">
        <w:rPr>
          <w:rFonts w:eastAsia="Arial"/>
          <w:color w:val="0070C0"/>
        </w:rPr>
        <w:t xml:space="preserve">Describe any underlying conditions that are expected in the </w:t>
      </w:r>
      <w:r>
        <w:rPr>
          <w:rFonts w:eastAsia="Arial"/>
          <w:color w:val="0070C0"/>
        </w:rPr>
        <w:t>study</w:t>
      </w:r>
      <w:r w:rsidRPr="00540A35">
        <w:rPr>
          <w:rFonts w:eastAsia="Arial"/>
          <w:color w:val="0070C0"/>
        </w:rPr>
        <w:t xml:space="preserve"> population, or any other treatment the population is receiving (e.g. chemotherapy).</w:t>
      </w:r>
    </w:p>
    <w:p w14:paraId="2D09F218" w14:textId="1391EDC5" w:rsidR="00D4035D" w:rsidRPr="00540A35" w:rsidRDefault="00D4035D" w:rsidP="00D4035D">
      <w:pPr>
        <w:jc w:val="both"/>
        <w:rPr>
          <w:rFonts w:eastAsia="Arial"/>
          <w:color w:val="0070C0"/>
        </w:rPr>
      </w:pPr>
      <w:r w:rsidRPr="00540A35">
        <w:rPr>
          <w:rFonts w:eastAsia="Arial"/>
          <w:color w:val="0070C0"/>
        </w:rPr>
        <w:t xml:space="preserve">This information can be presented in a list, which should be comprehensive. Any events not to be recorded as AEs/SAEs should be detailed in Section </w:t>
      </w:r>
      <w:r w:rsidRPr="0A974545">
        <w:rPr>
          <w:rFonts w:eastAsia="Arial"/>
          <w:color w:val="0070C0"/>
        </w:rPr>
        <w:t>1</w:t>
      </w:r>
      <w:r w:rsidR="15F805E1" w:rsidRPr="0A974545">
        <w:rPr>
          <w:rFonts w:eastAsia="Arial"/>
          <w:color w:val="0070C0"/>
        </w:rPr>
        <w:t>3</w:t>
      </w:r>
      <w:r w:rsidRPr="00F12313">
        <w:rPr>
          <w:rFonts w:eastAsia="Arial"/>
          <w:color w:val="0070C0"/>
        </w:rPr>
        <w:t>.7</w:t>
      </w:r>
      <w:r w:rsidRPr="00540A35">
        <w:rPr>
          <w:rFonts w:eastAsia="Arial"/>
          <w:color w:val="0070C0"/>
        </w:rPr>
        <w:t>.</w:t>
      </w:r>
    </w:p>
    <w:p w14:paraId="71995EE1" w14:textId="77777777" w:rsidR="00D4035D" w:rsidRDefault="00D4035D" w:rsidP="00D4035D">
      <w:pPr>
        <w:jc w:val="both"/>
      </w:pPr>
      <w:r w:rsidRPr="00582905">
        <w:t>Medical occurrences or symptoms of deterioration that are expected</w:t>
      </w:r>
      <w:r w:rsidRPr="14ED687B">
        <w:t xml:space="preserve"> due to the participant’s underlying condition should be recorded in the </w:t>
      </w:r>
      <w:r>
        <w:t>participan</w:t>
      </w:r>
      <w:r w:rsidRPr="14ED687B">
        <w:t xml:space="preserve">t’s medical notes and only be recorded as AEs on the AE log if medically judged to have unexpectedly worsened during the study. Events that are consistent with the expected progression of the underlying disease should not be recorded as AEs and are listed in </w:t>
      </w:r>
      <w:r w:rsidRPr="00F12313">
        <w:t>section 1</w:t>
      </w:r>
      <w:r>
        <w:t>3</w:t>
      </w:r>
      <w:r w:rsidRPr="00F12313">
        <w:t>.7</w:t>
      </w:r>
      <w:r w:rsidRPr="14ED687B">
        <w:t xml:space="preserve"> if applicable.</w:t>
      </w:r>
    </w:p>
    <w:p w14:paraId="23D9C79D" w14:textId="77777777" w:rsidR="00D4035D" w:rsidRPr="00540A35" w:rsidRDefault="00D4035D" w:rsidP="00D4035D">
      <w:pPr>
        <w:pStyle w:val="Heading2"/>
      </w:pPr>
      <w:bookmarkStart w:id="229" w:name="_Toc216812502"/>
      <w:bookmarkStart w:id="230" w:name="_Toc218615053"/>
      <w:bookmarkStart w:id="231" w:name="_Toc220339501"/>
      <w:r w:rsidRPr="00540A35">
        <w:t xml:space="preserve">ASSESSMENT OF </w:t>
      </w:r>
      <w:r w:rsidRPr="00EA67AE">
        <w:t>AEs, ADEs, SAEs</w:t>
      </w:r>
      <w:r>
        <w:t xml:space="preserve">, </w:t>
      </w:r>
      <w:r w:rsidRPr="00EA67AE">
        <w:t>SADEs</w:t>
      </w:r>
      <w:r w:rsidRPr="00540A35">
        <w:t xml:space="preserve"> </w:t>
      </w:r>
      <w:r>
        <w:t>AND USADEs</w:t>
      </w:r>
      <w:bookmarkEnd w:id="229"/>
      <w:bookmarkEnd w:id="230"/>
      <w:bookmarkEnd w:id="231"/>
    </w:p>
    <w:p w14:paraId="74CB9ED5" w14:textId="77777777" w:rsidR="00D4035D" w:rsidRPr="0061357E" w:rsidRDefault="00D4035D" w:rsidP="00D4035D">
      <w:pPr>
        <w:jc w:val="both"/>
      </w:pPr>
      <w:r w:rsidRPr="14ED687B">
        <w:t xml:space="preserve">Each AE must be assessed for seriousness, causality, severity and expectedness by the </w:t>
      </w:r>
      <w:r w:rsidRPr="0061357E">
        <w:t>Investigator</w:t>
      </w:r>
      <w:r w:rsidRPr="14ED687B">
        <w:t xml:space="preserve"> or another suitably qualified physician in the research team who has been delegated this role. </w:t>
      </w:r>
    </w:p>
    <w:p w14:paraId="4299588D" w14:textId="77777777" w:rsidR="00D4035D" w:rsidRPr="0061357E" w:rsidRDefault="00D4035D" w:rsidP="00D4035D">
      <w:pPr>
        <w:jc w:val="both"/>
        <w:rPr>
          <w:rFonts w:cstheme="majorHAnsi"/>
        </w:rPr>
      </w:pPr>
      <w:r w:rsidRPr="0061357E">
        <w:rPr>
          <w:rFonts w:cstheme="majorHAnsi"/>
        </w:rPr>
        <w:t>The C</w:t>
      </w:r>
      <w:r>
        <w:rPr>
          <w:rFonts w:cstheme="majorHAnsi"/>
        </w:rPr>
        <w:t>hief</w:t>
      </w:r>
      <w:r w:rsidRPr="00540A35">
        <w:t xml:space="preserve"> </w:t>
      </w:r>
      <w:r w:rsidRPr="0061357E">
        <w:t>Investigator</w:t>
      </w:r>
      <w:r w:rsidRPr="0061357E">
        <w:rPr>
          <w:rFonts w:cstheme="majorHAnsi"/>
        </w:rPr>
        <w:t xml:space="preserve"> may not downgrade an event that has been assessed by </w:t>
      </w:r>
      <w:r>
        <w:rPr>
          <w:rFonts w:cstheme="majorHAnsi"/>
        </w:rPr>
        <w:t xml:space="preserve">an </w:t>
      </w:r>
      <w:r w:rsidRPr="0061357E">
        <w:t>Investigator</w:t>
      </w:r>
      <w:r w:rsidRPr="0061357E">
        <w:rPr>
          <w:rFonts w:cstheme="majorHAnsi"/>
        </w:rPr>
        <w:t xml:space="preserve"> as an SAE</w:t>
      </w:r>
      <w:r>
        <w:rPr>
          <w:rFonts w:cstheme="majorHAnsi"/>
        </w:rPr>
        <w:t>, SADE or USADE</w:t>
      </w:r>
      <w:r w:rsidRPr="0061357E">
        <w:rPr>
          <w:rFonts w:cstheme="majorHAnsi"/>
        </w:rPr>
        <w:t>, but can upgrade an AE to an SAE, SA</w:t>
      </w:r>
      <w:r>
        <w:rPr>
          <w:rFonts w:cstheme="majorHAnsi"/>
        </w:rPr>
        <w:t>DE</w:t>
      </w:r>
      <w:r w:rsidRPr="0061357E">
        <w:rPr>
          <w:rFonts w:cstheme="majorHAnsi"/>
        </w:rPr>
        <w:t xml:space="preserve"> or </w:t>
      </w:r>
      <w:r>
        <w:rPr>
          <w:rFonts w:cstheme="majorHAnsi"/>
        </w:rPr>
        <w:t xml:space="preserve">USADE </w:t>
      </w:r>
      <w:r w:rsidRPr="0061357E">
        <w:rPr>
          <w:rFonts w:cstheme="majorHAnsi"/>
        </w:rPr>
        <w:t>if appropriate.</w:t>
      </w:r>
    </w:p>
    <w:p w14:paraId="0FE6E6C7" w14:textId="77777777" w:rsidR="00D4035D" w:rsidRDefault="00D4035D" w:rsidP="00D4035D">
      <w:pPr>
        <w:pStyle w:val="Heading3"/>
      </w:pPr>
      <w:bookmarkStart w:id="232" w:name="_Toc218615054"/>
      <w:bookmarkStart w:id="233" w:name="_Toc220339502"/>
      <w:r>
        <w:t>Assessment of Seriousness</w:t>
      </w:r>
      <w:bookmarkEnd w:id="232"/>
      <w:bookmarkEnd w:id="233"/>
    </w:p>
    <w:p w14:paraId="283013B2" w14:textId="77777777" w:rsidR="00D4035D" w:rsidRPr="0061357E" w:rsidRDefault="00D4035D" w:rsidP="00D4035D">
      <w:pPr>
        <w:jc w:val="both"/>
      </w:pPr>
      <w:r w:rsidRPr="0061357E">
        <w:t>The Investigator will make an assessment of seriousness as defined in Section 1</w:t>
      </w:r>
      <w:r>
        <w:t>3</w:t>
      </w:r>
      <w:r w:rsidRPr="0061357E">
        <w:t>.1.</w:t>
      </w:r>
    </w:p>
    <w:p w14:paraId="57705E5E" w14:textId="77777777" w:rsidR="00D4035D" w:rsidRDefault="00D4035D" w:rsidP="00D4035D">
      <w:pPr>
        <w:pStyle w:val="Heading3"/>
      </w:pPr>
      <w:bookmarkStart w:id="234" w:name="_Toc218615055"/>
      <w:bookmarkStart w:id="235" w:name="_Toc220339503"/>
      <w:r>
        <w:lastRenderedPageBreak/>
        <w:t>Assessment of Causality</w:t>
      </w:r>
      <w:bookmarkEnd w:id="234"/>
      <w:bookmarkEnd w:id="235"/>
    </w:p>
    <w:p w14:paraId="0CE119AA" w14:textId="77777777" w:rsidR="00D4035D" w:rsidRPr="0061357E" w:rsidRDefault="00D4035D" w:rsidP="00D4035D">
      <w:pPr>
        <w:jc w:val="both"/>
      </w:pPr>
      <w:r w:rsidRPr="0061357E">
        <w:t xml:space="preserve">The Investigator will make an assessment of whether the AE/SAE is likely to be related to the </w:t>
      </w:r>
      <w:r>
        <w:t>device</w:t>
      </w:r>
      <w:r w:rsidRPr="0061357E">
        <w:t xml:space="preserve"> according to the definitions below. </w:t>
      </w:r>
    </w:p>
    <w:p w14:paraId="32A2363F" w14:textId="77777777" w:rsidR="00D4035D" w:rsidRPr="00540A35" w:rsidRDefault="00D4035D" w:rsidP="002040D6">
      <w:pPr>
        <w:pStyle w:val="ListParagraph"/>
        <w:numPr>
          <w:ilvl w:val="0"/>
          <w:numId w:val="44"/>
        </w:numPr>
        <w:jc w:val="both"/>
        <w:rPr>
          <w:rFonts w:asciiTheme="minorHAnsi" w:hAnsiTheme="minorHAnsi" w:cstheme="minorHAnsi"/>
          <w:lang w:eastAsia="en-GB"/>
        </w:rPr>
      </w:pPr>
      <w:r w:rsidRPr="00540A35">
        <w:rPr>
          <w:rFonts w:asciiTheme="minorHAnsi" w:hAnsiTheme="minorHAnsi" w:cstheme="minorHAnsi"/>
          <w:u w:val="single"/>
          <w:lang w:eastAsia="en-GB"/>
        </w:rPr>
        <w:t>Unrelated</w:t>
      </w:r>
      <w:r w:rsidRPr="00540A35">
        <w:rPr>
          <w:rFonts w:asciiTheme="minorHAnsi" w:hAnsiTheme="minorHAnsi" w:cstheme="minorHAnsi"/>
          <w:lang w:eastAsia="en-GB"/>
        </w:rPr>
        <w:t xml:space="preserve">: where an event is not considered to be related to the </w:t>
      </w:r>
      <w:r>
        <w:rPr>
          <w:rFonts w:asciiTheme="minorHAnsi" w:hAnsiTheme="minorHAnsi" w:cstheme="minorHAnsi"/>
          <w:lang w:eastAsia="en-GB"/>
        </w:rPr>
        <w:t>device</w:t>
      </w:r>
      <w:r w:rsidRPr="00540A35">
        <w:rPr>
          <w:rFonts w:asciiTheme="minorHAnsi" w:hAnsiTheme="minorHAnsi" w:cstheme="minorHAnsi"/>
          <w:lang w:eastAsia="en-GB"/>
        </w:rPr>
        <w:t>.</w:t>
      </w:r>
    </w:p>
    <w:p w14:paraId="1407DE2A" w14:textId="77777777" w:rsidR="00D4035D" w:rsidRPr="00540A35" w:rsidRDefault="00D4035D" w:rsidP="002040D6">
      <w:pPr>
        <w:pStyle w:val="ListParagraph"/>
        <w:numPr>
          <w:ilvl w:val="0"/>
          <w:numId w:val="44"/>
        </w:numPr>
        <w:jc w:val="both"/>
        <w:rPr>
          <w:rFonts w:asciiTheme="minorHAnsi" w:hAnsiTheme="minorHAnsi" w:cstheme="minorHAnsi"/>
          <w:lang w:eastAsia="en-GB"/>
        </w:rPr>
      </w:pPr>
      <w:r w:rsidRPr="00540A35">
        <w:rPr>
          <w:rFonts w:asciiTheme="minorHAnsi" w:hAnsiTheme="minorHAnsi" w:cstheme="minorHAnsi"/>
          <w:u w:val="single"/>
          <w:lang w:eastAsia="en-GB"/>
        </w:rPr>
        <w:t>Possibly Related:</w:t>
      </w:r>
      <w:r w:rsidRPr="00540A35">
        <w:rPr>
          <w:rFonts w:asciiTheme="minorHAnsi" w:hAnsiTheme="minorHAnsi" w:cstheme="minorHAnsi"/>
          <w:lang w:eastAsia="en-GB"/>
        </w:rPr>
        <w:t xml:space="preserve"> The nature of the event, the underlying medical condition, concomitant medication or temporal relationship make it possible that the A</w:t>
      </w:r>
      <w:r>
        <w:rPr>
          <w:rFonts w:asciiTheme="minorHAnsi" w:hAnsiTheme="minorHAnsi" w:cstheme="minorHAnsi"/>
          <w:lang w:eastAsia="en-GB"/>
        </w:rPr>
        <w:t>D</w:t>
      </w:r>
      <w:r w:rsidRPr="00540A35">
        <w:rPr>
          <w:rFonts w:asciiTheme="minorHAnsi" w:hAnsiTheme="minorHAnsi" w:cstheme="minorHAnsi"/>
          <w:lang w:eastAsia="en-GB"/>
        </w:rPr>
        <w:t xml:space="preserve">E has a causal relationship to the </w:t>
      </w:r>
      <w:r>
        <w:rPr>
          <w:rFonts w:asciiTheme="minorHAnsi" w:hAnsiTheme="minorHAnsi" w:cstheme="minorHAnsi"/>
          <w:lang w:eastAsia="en-GB"/>
        </w:rPr>
        <w:t>device</w:t>
      </w:r>
      <w:r w:rsidRPr="00540A35">
        <w:rPr>
          <w:rFonts w:asciiTheme="minorHAnsi" w:hAnsiTheme="minorHAnsi" w:cstheme="minorHAnsi"/>
          <w:lang w:eastAsia="en-GB"/>
        </w:rPr>
        <w:t>.</w:t>
      </w:r>
      <w:r w:rsidRPr="00540A35">
        <w:rPr>
          <w:rFonts w:asciiTheme="minorHAnsi" w:hAnsiTheme="minorHAnsi" w:cstheme="minorHAnsi"/>
          <w:szCs w:val="32"/>
        </w:rPr>
        <w:t xml:space="preserve"> </w:t>
      </w:r>
    </w:p>
    <w:p w14:paraId="0CE2AB7B" w14:textId="77777777" w:rsidR="00D4035D" w:rsidRPr="0061357E" w:rsidRDefault="00D4035D" w:rsidP="00D4035D">
      <w:pPr>
        <w:jc w:val="both"/>
      </w:pPr>
      <w:r w:rsidRPr="00A40248">
        <w:t>Alternative causes such as natural history of the underlying disease, other risk factors and the temporal relationship of the event to the treatment should be considered and investigated. The blind should not be broken for the purpose of making this assessment.</w:t>
      </w:r>
    </w:p>
    <w:p w14:paraId="6ED94654" w14:textId="77777777" w:rsidR="00D4035D" w:rsidRDefault="00D4035D" w:rsidP="00D4035D">
      <w:pPr>
        <w:pStyle w:val="Heading3"/>
      </w:pPr>
      <w:bookmarkStart w:id="236" w:name="_Toc218615056"/>
      <w:bookmarkStart w:id="237" w:name="_Toc220339504"/>
      <w:r>
        <w:t>Assessment of Expectedness</w:t>
      </w:r>
      <w:bookmarkEnd w:id="236"/>
      <w:bookmarkEnd w:id="237"/>
    </w:p>
    <w:p w14:paraId="206BEAA5" w14:textId="77777777" w:rsidR="00D4035D" w:rsidRDefault="00D4035D" w:rsidP="00D4035D">
      <w:pPr>
        <w:jc w:val="both"/>
      </w:pPr>
      <w:r w:rsidRPr="2DF7AE15">
        <w:t>If the event is an A</w:t>
      </w:r>
      <w:r>
        <w:t>DE,</w:t>
      </w:r>
      <w:r w:rsidRPr="2DF7AE15">
        <w:t xml:space="preserve"> the evaluation of expectedness by the </w:t>
      </w:r>
      <w:r w:rsidRPr="0061357E">
        <w:t>Investigator</w:t>
      </w:r>
      <w:r w:rsidRPr="2DF7AE15">
        <w:t xml:space="preserve"> will be made based on knowledge of the reaction and the relevant product information documented in the</w:t>
      </w:r>
      <w:r>
        <w:t xml:space="preserve"> </w:t>
      </w:r>
      <w:r>
        <w:fldChar w:fldCharType="begin">
          <w:ffData>
            <w:name w:val="Text67"/>
            <w:enabled/>
            <w:calcOnExit w:val="0"/>
            <w:textInput>
              <w:default w:val="IB"/>
            </w:textInput>
          </w:ffData>
        </w:fldChar>
      </w:r>
      <w:bookmarkStart w:id="238" w:name="Text67"/>
      <w:r>
        <w:instrText xml:space="preserve"> FORMTEXT </w:instrText>
      </w:r>
      <w:r>
        <w:fldChar w:fldCharType="separate"/>
      </w:r>
      <w:r>
        <w:rPr>
          <w:noProof/>
        </w:rPr>
        <w:t>IB</w:t>
      </w:r>
      <w:r>
        <w:fldChar w:fldCharType="end"/>
      </w:r>
      <w:bookmarkEnd w:id="238"/>
      <w:r>
        <w:t xml:space="preserve">. </w:t>
      </w:r>
      <w:r w:rsidRPr="007C2F7C">
        <w:rPr>
          <w:color w:val="0070C0"/>
        </w:rPr>
        <w:t>Detail the relevant section of the document where this information can be found.</w:t>
      </w:r>
      <w:r w:rsidRPr="007C2F7C">
        <w:t xml:space="preserve"> </w:t>
      </w:r>
      <w:r>
        <w:t>T</w:t>
      </w:r>
      <w:r w:rsidRPr="2DF7AE15">
        <w:t>he event may be classed as either:</w:t>
      </w:r>
    </w:p>
    <w:p w14:paraId="67158598" w14:textId="77777777" w:rsidR="00D4035D" w:rsidRPr="00540A35" w:rsidRDefault="00D4035D" w:rsidP="002040D6">
      <w:pPr>
        <w:pStyle w:val="ListParagraph"/>
        <w:numPr>
          <w:ilvl w:val="0"/>
          <w:numId w:val="45"/>
        </w:numPr>
        <w:jc w:val="both"/>
        <w:rPr>
          <w:rFonts w:asciiTheme="minorHAnsi" w:hAnsiTheme="minorHAnsi" w:cstheme="minorHAnsi"/>
        </w:rPr>
      </w:pPr>
      <w:r w:rsidRPr="00540A35">
        <w:rPr>
          <w:rFonts w:asciiTheme="minorHAnsi" w:hAnsiTheme="minorHAnsi" w:cstheme="minorHAnsi"/>
          <w:b/>
          <w:bCs/>
        </w:rPr>
        <w:t>Expected</w:t>
      </w:r>
      <w:r w:rsidRPr="00540A35">
        <w:rPr>
          <w:rFonts w:asciiTheme="minorHAnsi" w:hAnsiTheme="minorHAnsi" w:cstheme="minorHAnsi"/>
          <w:bCs/>
        </w:rPr>
        <w:t>:</w:t>
      </w:r>
      <w:r w:rsidRPr="00540A35">
        <w:rPr>
          <w:rFonts w:asciiTheme="minorHAnsi" w:hAnsiTheme="minorHAnsi" w:cstheme="minorHAnsi"/>
          <w:b/>
          <w:bCs/>
        </w:rPr>
        <w:t xml:space="preserve"> </w:t>
      </w:r>
      <w:r w:rsidRPr="00540A35">
        <w:rPr>
          <w:rFonts w:asciiTheme="minorHAnsi" w:hAnsiTheme="minorHAnsi" w:cstheme="minorHAnsi"/>
        </w:rPr>
        <w:t>the A</w:t>
      </w:r>
      <w:r>
        <w:rPr>
          <w:rFonts w:asciiTheme="minorHAnsi" w:hAnsiTheme="minorHAnsi" w:cstheme="minorHAnsi"/>
        </w:rPr>
        <w:t>DE</w:t>
      </w:r>
      <w:r w:rsidRPr="00540A35">
        <w:rPr>
          <w:rFonts w:asciiTheme="minorHAnsi" w:hAnsiTheme="minorHAnsi" w:cstheme="minorHAnsi"/>
        </w:rPr>
        <w:t xml:space="preserve"> is consistent with the toxicity of the IMP listed in the</w:t>
      </w:r>
      <w:r>
        <w:rPr>
          <w:rFonts w:asciiTheme="minorHAnsi" w:hAnsiTheme="minorHAnsi" w:cstheme="minorHAnsi"/>
        </w:rPr>
        <w:t xml:space="preserve"> </w:t>
      </w:r>
      <w:r>
        <w:rPr>
          <w:rFonts w:asciiTheme="minorHAnsi" w:hAnsiTheme="minorHAnsi" w:cstheme="minorHAnsi"/>
        </w:rPr>
        <w:fldChar w:fldCharType="begin">
          <w:ffData>
            <w:name w:val="Text68"/>
            <w:enabled/>
            <w:calcOnExit w:val="0"/>
            <w:textInput>
              <w:default w:val="IB"/>
            </w:textInput>
          </w:ffData>
        </w:fldChar>
      </w:r>
      <w:bookmarkStart w:id="239" w:name="Text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IB</w:t>
      </w:r>
      <w:r>
        <w:rPr>
          <w:rFonts w:asciiTheme="minorHAnsi" w:hAnsiTheme="minorHAnsi" w:cstheme="minorHAnsi"/>
        </w:rPr>
        <w:fldChar w:fldCharType="end"/>
      </w:r>
      <w:bookmarkEnd w:id="239"/>
      <w:r>
        <w:rPr>
          <w:rFonts w:asciiTheme="minorHAnsi" w:hAnsiTheme="minorHAnsi" w:cstheme="minorHAnsi"/>
        </w:rPr>
        <w:t>.</w:t>
      </w:r>
    </w:p>
    <w:p w14:paraId="3FB30743" w14:textId="77777777" w:rsidR="00D4035D" w:rsidRPr="00540A35" w:rsidRDefault="00D4035D" w:rsidP="002040D6">
      <w:pPr>
        <w:pStyle w:val="ListParagraph"/>
        <w:numPr>
          <w:ilvl w:val="0"/>
          <w:numId w:val="45"/>
        </w:numPr>
        <w:jc w:val="both"/>
        <w:rPr>
          <w:rFonts w:asciiTheme="minorHAnsi" w:hAnsiTheme="minorHAnsi" w:cstheme="minorHAnsi"/>
        </w:rPr>
      </w:pPr>
      <w:r w:rsidRPr="00540A35">
        <w:rPr>
          <w:rFonts w:asciiTheme="minorHAnsi" w:hAnsiTheme="minorHAnsi" w:cstheme="minorHAnsi"/>
          <w:b/>
          <w:bCs/>
        </w:rPr>
        <w:t>Unexpected</w:t>
      </w:r>
      <w:r w:rsidRPr="00540A35">
        <w:rPr>
          <w:rFonts w:asciiTheme="minorHAnsi" w:hAnsiTheme="minorHAnsi" w:cstheme="minorHAnsi"/>
          <w:bCs/>
        </w:rPr>
        <w:t>:</w:t>
      </w:r>
      <w:r w:rsidRPr="00540A35">
        <w:rPr>
          <w:rFonts w:asciiTheme="minorHAnsi" w:hAnsiTheme="minorHAnsi" w:cstheme="minorHAnsi"/>
          <w:b/>
          <w:bCs/>
        </w:rPr>
        <w:t xml:space="preserve"> </w:t>
      </w:r>
      <w:r w:rsidRPr="00540A35">
        <w:rPr>
          <w:rFonts w:asciiTheme="minorHAnsi" w:hAnsiTheme="minorHAnsi" w:cstheme="minorHAnsi"/>
        </w:rPr>
        <w:t>the A</w:t>
      </w:r>
      <w:r>
        <w:rPr>
          <w:rFonts w:asciiTheme="minorHAnsi" w:hAnsiTheme="minorHAnsi" w:cstheme="minorHAnsi"/>
        </w:rPr>
        <w:t>DE</w:t>
      </w:r>
      <w:r w:rsidRPr="00540A35">
        <w:rPr>
          <w:rFonts w:asciiTheme="minorHAnsi" w:hAnsiTheme="minorHAnsi" w:cstheme="minorHAnsi"/>
        </w:rPr>
        <w:t xml:space="preserve"> is not consistent with the toxicity in the</w:t>
      </w:r>
      <w:r>
        <w:rPr>
          <w:rFonts w:asciiTheme="minorHAnsi" w:hAnsiTheme="minorHAnsi" w:cstheme="minorHAnsi"/>
        </w:rPr>
        <w:t xml:space="preserve"> </w:t>
      </w:r>
      <w:r>
        <w:rPr>
          <w:rFonts w:asciiTheme="minorHAnsi" w:hAnsiTheme="minorHAnsi" w:cstheme="minorHAnsi"/>
        </w:rPr>
        <w:fldChar w:fldCharType="begin">
          <w:ffData>
            <w:name w:val="Text69"/>
            <w:enabled/>
            <w:calcOnExit w:val="0"/>
            <w:textInput>
              <w:default w:val="IB"/>
            </w:textInput>
          </w:ffData>
        </w:fldChar>
      </w:r>
      <w:bookmarkStart w:id="240" w:name="Text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IB</w:t>
      </w:r>
      <w:r>
        <w:rPr>
          <w:rFonts w:asciiTheme="minorHAnsi" w:hAnsiTheme="minorHAnsi" w:cstheme="minorHAnsi"/>
        </w:rPr>
        <w:fldChar w:fldCharType="end"/>
      </w:r>
      <w:bookmarkEnd w:id="240"/>
      <w:r>
        <w:rPr>
          <w:rFonts w:asciiTheme="minorHAnsi" w:hAnsiTheme="minorHAnsi" w:cstheme="minorHAnsi"/>
        </w:rPr>
        <w:t>.</w:t>
      </w:r>
    </w:p>
    <w:p w14:paraId="522A7685" w14:textId="77777777" w:rsidR="00D4035D" w:rsidRPr="0061357E" w:rsidRDefault="00D4035D" w:rsidP="00D4035D">
      <w:pPr>
        <w:jc w:val="both"/>
      </w:pPr>
      <w:r w:rsidRPr="009B5663">
        <w:t>Anticipated potential risks are documented in relevant</w:t>
      </w:r>
      <w:r>
        <w:t xml:space="preserve"> </w:t>
      </w:r>
      <w:r>
        <w:fldChar w:fldCharType="begin">
          <w:ffData>
            <w:name w:val="Text140"/>
            <w:enabled/>
            <w:calcOnExit w:val="0"/>
            <w:textInput>
              <w:default w:val="Technical File/Risk Assessment Section XX"/>
            </w:textInput>
          </w:ffData>
        </w:fldChar>
      </w:r>
      <w:bookmarkStart w:id="241" w:name="Text140"/>
      <w:r>
        <w:instrText xml:space="preserve"> FORMTEXT </w:instrText>
      </w:r>
      <w:r>
        <w:fldChar w:fldCharType="separate"/>
      </w:r>
      <w:r>
        <w:rPr>
          <w:noProof/>
        </w:rPr>
        <w:t>Technical File/Risk Assessment Section XX</w:t>
      </w:r>
      <w:r>
        <w:fldChar w:fldCharType="end"/>
      </w:r>
      <w:bookmarkEnd w:id="241"/>
      <w:r>
        <w:t xml:space="preserve">. </w:t>
      </w:r>
      <w:r w:rsidRPr="009B5663">
        <w:t>The risk analysis report can be found in</w:t>
      </w:r>
      <w:r>
        <w:t xml:space="preserve"> </w:t>
      </w:r>
      <w:r>
        <w:fldChar w:fldCharType="begin">
          <w:ffData>
            <w:name w:val=""/>
            <w:enabled/>
            <w:calcOnExit w:val="0"/>
            <w:textInput>
              <w:default w:val="Risk Analysis Section XX"/>
            </w:textInput>
          </w:ffData>
        </w:fldChar>
      </w:r>
      <w:r>
        <w:instrText xml:space="preserve"> FORMTEXT </w:instrText>
      </w:r>
      <w:r>
        <w:fldChar w:fldCharType="separate"/>
      </w:r>
      <w:r>
        <w:rPr>
          <w:noProof/>
        </w:rPr>
        <w:t>Risk Analysis Section XX</w:t>
      </w:r>
      <w:r>
        <w:fldChar w:fldCharType="end"/>
      </w:r>
      <w:r>
        <w:t xml:space="preserve"> </w:t>
      </w:r>
      <w:r w:rsidRPr="009B5663">
        <w:t>of the appropriate</w:t>
      </w:r>
      <w:r>
        <w:t xml:space="preserve"> </w:t>
      </w:r>
      <w:r>
        <w:fldChar w:fldCharType="begin">
          <w:ffData>
            <w:name w:val=""/>
            <w:enabled/>
            <w:calcOnExit w:val="0"/>
            <w:textInput>
              <w:default w:val="IB/Technical File/Device Risk Assessment"/>
            </w:textInput>
          </w:ffData>
        </w:fldChar>
      </w:r>
      <w:r>
        <w:instrText xml:space="preserve"> FORMTEXT </w:instrText>
      </w:r>
      <w:r>
        <w:fldChar w:fldCharType="separate"/>
      </w:r>
      <w:r>
        <w:rPr>
          <w:noProof/>
        </w:rPr>
        <w:t>IB/Technical File/Device Risk Assessment</w:t>
      </w:r>
      <w:r>
        <w:fldChar w:fldCharType="end"/>
      </w:r>
      <w:r>
        <w:t>.</w:t>
      </w:r>
    </w:p>
    <w:p w14:paraId="4211BCB6" w14:textId="77777777" w:rsidR="00D4035D" w:rsidRDefault="00D4035D" w:rsidP="00D4035D">
      <w:pPr>
        <w:pStyle w:val="Heading3"/>
      </w:pPr>
      <w:bookmarkStart w:id="242" w:name="_Toc218615057"/>
      <w:bookmarkStart w:id="243" w:name="_Toc220339505"/>
      <w:r>
        <w:t>Assessment of Severity</w:t>
      </w:r>
      <w:bookmarkEnd w:id="242"/>
      <w:bookmarkEnd w:id="243"/>
    </w:p>
    <w:p w14:paraId="3D815747" w14:textId="77777777" w:rsidR="00D4035D" w:rsidRPr="0061357E" w:rsidRDefault="00D4035D" w:rsidP="00D4035D">
      <w:pPr>
        <w:jc w:val="both"/>
      </w:pPr>
      <w:r w:rsidRPr="0061357E">
        <w:t>The Investigator will make an assessment of severity for each AE/</w:t>
      </w:r>
      <w:r>
        <w:t>ADE</w:t>
      </w:r>
      <w:r w:rsidRPr="0061357E">
        <w:t>/SA</w:t>
      </w:r>
      <w:r>
        <w:t>E</w:t>
      </w:r>
      <w:r w:rsidRPr="0061357E">
        <w:t>/</w:t>
      </w:r>
      <w:r>
        <w:t>SADE</w:t>
      </w:r>
      <w:r w:rsidRPr="0061357E">
        <w:t xml:space="preserve"> and record this on the CRF or SAE</w:t>
      </w:r>
      <w:r>
        <w:t>/SADE</w:t>
      </w:r>
      <w:r w:rsidRPr="0061357E">
        <w:t xml:space="preserve"> form according to one of the following categories:</w:t>
      </w:r>
    </w:p>
    <w:p w14:paraId="25FE0B5F" w14:textId="77777777" w:rsidR="00D4035D" w:rsidRPr="00540A35" w:rsidRDefault="00D4035D" w:rsidP="002040D6">
      <w:pPr>
        <w:pStyle w:val="ListParagraph"/>
        <w:numPr>
          <w:ilvl w:val="0"/>
          <w:numId w:val="46"/>
        </w:numPr>
        <w:jc w:val="both"/>
        <w:rPr>
          <w:rFonts w:asciiTheme="minorHAnsi" w:hAnsiTheme="minorHAnsi" w:cstheme="minorHAnsi"/>
        </w:rPr>
      </w:pPr>
      <w:r w:rsidRPr="00540A35">
        <w:rPr>
          <w:rFonts w:asciiTheme="minorHAnsi" w:hAnsiTheme="minorHAnsi" w:cstheme="minorHAnsi"/>
          <w:b/>
        </w:rPr>
        <w:t>Mild</w:t>
      </w:r>
      <w:r w:rsidRPr="00540A35">
        <w:rPr>
          <w:rFonts w:asciiTheme="minorHAnsi" w:hAnsiTheme="minorHAnsi" w:cstheme="minorHAnsi"/>
        </w:rPr>
        <w:t>: an event that is easily tolerated by the participant, causing minimal discomfort and not interfering with every day activities.</w:t>
      </w:r>
    </w:p>
    <w:p w14:paraId="1E07076B" w14:textId="77777777" w:rsidR="00D4035D" w:rsidRPr="00540A35" w:rsidRDefault="00D4035D" w:rsidP="002040D6">
      <w:pPr>
        <w:pStyle w:val="ListParagraph"/>
        <w:numPr>
          <w:ilvl w:val="0"/>
          <w:numId w:val="46"/>
        </w:numPr>
        <w:jc w:val="both"/>
        <w:rPr>
          <w:rFonts w:asciiTheme="minorHAnsi" w:hAnsiTheme="minorHAnsi" w:cstheme="minorHAnsi"/>
        </w:rPr>
      </w:pPr>
      <w:r w:rsidRPr="00540A35">
        <w:rPr>
          <w:rFonts w:asciiTheme="minorHAnsi" w:hAnsiTheme="minorHAnsi" w:cstheme="minorHAnsi"/>
          <w:b/>
        </w:rPr>
        <w:t>Moderate</w:t>
      </w:r>
      <w:r w:rsidRPr="00540A35">
        <w:rPr>
          <w:rFonts w:asciiTheme="minorHAnsi" w:hAnsiTheme="minorHAnsi" w:cstheme="minorHAnsi"/>
        </w:rPr>
        <w:t>: an event that is sufficiently discomforting to interfere with normal everyday activities.</w:t>
      </w:r>
    </w:p>
    <w:p w14:paraId="0EB4476D" w14:textId="77777777" w:rsidR="00D4035D" w:rsidRPr="00540A35" w:rsidRDefault="00D4035D" w:rsidP="002040D6">
      <w:pPr>
        <w:pStyle w:val="ListParagraph"/>
        <w:numPr>
          <w:ilvl w:val="0"/>
          <w:numId w:val="46"/>
        </w:numPr>
        <w:jc w:val="both"/>
        <w:rPr>
          <w:rFonts w:asciiTheme="minorHAnsi" w:hAnsiTheme="minorHAnsi" w:cstheme="minorHAnsi"/>
        </w:rPr>
      </w:pPr>
      <w:r w:rsidRPr="00540A35">
        <w:rPr>
          <w:rFonts w:asciiTheme="minorHAnsi" w:hAnsiTheme="minorHAnsi" w:cstheme="minorHAnsi"/>
          <w:b/>
        </w:rPr>
        <w:t>Severe</w:t>
      </w:r>
      <w:r w:rsidRPr="00540A35">
        <w:rPr>
          <w:rFonts w:asciiTheme="minorHAnsi" w:hAnsiTheme="minorHAnsi" w:cstheme="minorHAnsi"/>
        </w:rPr>
        <w:t>: an event that prevents normal everyday activities.</w:t>
      </w:r>
    </w:p>
    <w:p w14:paraId="3524D2E0" w14:textId="77777777" w:rsidR="00D4035D" w:rsidRPr="0061357E" w:rsidRDefault="00D4035D" w:rsidP="00D4035D">
      <w:pPr>
        <w:jc w:val="both"/>
      </w:pPr>
      <w:r w:rsidRPr="0061357E">
        <w:t>Note: the term ‘severe’, used to describe the intensity, should not be confused with ‘serious’ which is a regulatory definition based on participant/event outcome or action criteria. For example, a headache may be severe but not serious, while a minor stroke is serious but may not be severe.</w:t>
      </w:r>
    </w:p>
    <w:p w14:paraId="60BAB0A4" w14:textId="77777777" w:rsidR="00D4035D" w:rsidRDefault="00D4035D" w:rsidP="00D4035D">
      <w:pPr>
        <w:pStyle w:val="Heading2"/>
      </w:pPr>
      <w:bookmarkStart w:id="244" w:name="_Toc218615058"/>
      <w:bookmarkStart w:id="245" w:name="_Toc220339506"/>
      <w:r>
        <w:t>RECORDING OF AEs/SAEs/SADEs/USADEs</w:t>
      </w:r>
      <w:bookmarkEnd w:id="244"/>
      <w:bookmarkEnd w:id="245"/>
    </w:p>
    <w:p w14:paraId="7517788A" w14:textId="77777777" w:rsidR="00D4035D" w:rsidRDefault="00D4035D" w:rsidP="00D4035D">
      <w:pPr>
        <w:jc w:val="both"/>
        <w:rPr>
          <w:lang w:eastAsia="en-GB"/>
        </w:rPr>
      </w:pPr>
      <w:r w:rsidRPr="0061357E">
        <w:rPr>
          <w:lang w:eastAsia="en-GB"/>
        </w:rPr>
        <w:t xml:space="preserve">All </w:t>
      </w:r>
      <w:r>
        <w:rPr>
          <w:lang w:eastAsia="en-GB"/>
        </w:rPr>
        <w:t>AEs</w:t>
      </w:r>
      <w:r w:rsidRPr="0061357E">
        <w:rPr>
          <w:lang w:eastAsia="en-GB"/>
        </w:rPr>
        <w:t xml:space="preserve"> for each participant will be recorded on the AE</w:t>
      </w:r>
      <w:r>
        <w:rPr>
          <w:lang w:eastAsia="en-GB"/>
        </w:rPr>
        <w:t>/SAE/USADE</w:t>
      </w:r>
      <w:r w:rsidRPr="0061357E">
        <w:rPr>
          <w:lang w:eastAsia="en-GB"/>
        </w:rPr>
        <w:t xml:space="preserve"> log and will be assigned the appropriate MedDRA Systems Organ Class (SOC) code.</w:t>
      </w:r>
    </w:p>
    <w:p w14:paraId="207834BB" w14:textId="77777777" w:rsidR="00D4035D" w:rsidRPr="0061357E" w:rsidRDefault="00D4035D" w:rsidP="00D4035D">
      <w:pPr>
        <w:jc w:val="both"/>
        <w:rPr>
          <w:color w:val="000000"/>
          <w:lang w:eastAsia="en-GB"/>
        </w:rPr>
      </w:pPr>
      <w:r>
        <w:rPr>
          <w:lang w:eastAsia="en-GB"/>
        </w:rPr>
        <w:fldChar w:fldCharType="begin">
          <w:ffData>
            <w:name w:val="Text70"/>
            <w:enabled/>
            <w:calcOnExit w:val="0"/>
            <w:textInput/>
          </w:ffData>
        </w:fldChar>
      </w:r>
      <w:bookmarkStart w:id="246" w:name="Text70"/>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246"/>
      <w:r>
        <w:rPr>
          <w:lang w:eastAsia="en-GB"/>
        </w:rPr>
        <w:t xml:space="preserve">. </w:t>
      </w:r>
      <w:r>
        <w:rPr>
          <w:color w:val="0070C0"/>
          <w:lang w:eastAsia="en-GB"/>
        </w:rPr>
        <w:t>Confirm w</w:t>
      </w:r>
      <w:r w:rsidRPr="00540A35">
        <w:rPr>
          <w:color w:val="0070C0"/>
          <w:lang w:eastAsia="en-GB"/>
        </w:rPr>
        <w:t xml:space="preserve">ho in the </w:t>
      </w:r>
      <w:r>
        <w:rPr>
          <w:color w:val="0070C0"/>
          <w:lang w:eastAsia="en-GB"/>
        </w:rPr>
        <w:t>study</w:t>
      </w:r>
      <w:r w:rsidRPr="00540A35">
        <w:rPr>
          <w:color w:val="0070C0"/>
          <w:lang w:eastAsia="en-GB"/>
        </w:rPr>
        <w:t xml:space="preserve"> team will perform the MedDRA coding</w:t>
      </w:r>
      <w:r>
        <w:rPr>
          <w:color w:val="0070C0"/>
          <w:lang w:eastAsia="en-GB"/>
        </w:rPr>
        <w:t>. Delete coding if the investigation does not require MHRA authorisation.</w:t>
      </w:r>
    </w:p>
    <w:p w14:paraId="3E8BA14E" w14:textId="77777777" w:rsidR="00D4035D" w:rsidRDefault="00D4035D" w:rsidP="00D4035D">
      <w:pPr>
        <w:pStyle w:val="Heading2"/>
      </w:pPr>
      <w:bookmarkStart w:id="247" w:name="_Toc216812508"/>
      <w:bookmarkStart w:id="248" w:name="_Toc218615059"/>
      <w:bookmarkStart w:id="249" w:name="_Toc220339507"/>
      <w:r>
        <w:t>REPORTING OF SAEs/SADEs/USADEs</w:t>
      </w:r>
      <w:bookmarkEnd w:id="247"/>
      <w:bookmarkEnd w:id="248"/>
      <w:bookmarkEnd w:id="249"/>
    </w:p>
    <w:p w14:paraId="0DB81018" w14:textId="140C3B8A" w:rsidR="00D4035D" w:rsidRPr="00933B26" w:rsidRDefault="00D4035D" w:rsidP="00D4035D">
      <w:pPr>
        <w:jc w:val="both"/>
      </w:pPr>
      <w:r w:rsidRPr="00933B26">
        <w:t>Once the Investigator becomes aware that an SAE</w:t>
      </w:r>
      <w:r>
        <w:t>, SADE or USADE</w:t>
      </w:r>
      <w:r w:rsidRPr="00933B26">
        <w:t xml:space="preserve"> has occurred in a study participant, the information will be reported to the ACCORD </w:t>
      </w:r>
      <w:r>
        <w:t>Pharmacovigilance team</w:t>
      </w:r>
      <w:r w:rsidRPr="00933B26">
        <w:t xml:space="preserve"> </w:t>
      </w:r>
      <w:r w:rsidRPr="00933B26">
        <w:rPr>
          <w:b/>
        </w:rPr>
        <w:t>within 24 hours</w:t>
      </w:r>
      <w:r>
        <w:rPr>
          <w:bCs/>
        </w:rPr>
        <w:t xml:space="preserve"> using the </w:t>
      </w:r>
      <w:r w:rsidR="00466EF2">
        <w:rPr>
          <w:bCs/>
        </w:rPr>
        <w:t xml:space="preserve">ACCORD SOP </w:t>
      </w:r>
      <w:r>
        <w:rPr>
          <w:bCs/>
        </w:rPr>
        <w:t>CR012</w:t>
      </w:r>
      <w:r w:rsidR="00466EF2">
        <w:rPr>
          <w:bCs/>
        </w:rPr>
        <w:t>-</w:t>
      </w:r>
      <w:r>
        <w:rPr>
          <w:bCs/>
        </w:rPr>
        <w:t>T01 SAE (Devices) Form</w:t>
      </w:r>
      <w:r w:rsidRPr="00933B26">
        <w:t xml:space="preserve">. If the Investigator does not have all information </w:t>
      </w:r>
      <w:r w:rsidRPr="00933B26">
        <w:lastRenderedPageBreak/>
        <w:t>regarding an SAE</w:t>
      </w:r>
      <w:r>
        <w:t>, SADE or USADE</w:t>
      </w:r>
      <w:r w:rsidRPr="00933B26">
        <w:t>, they should not wait for this additional information before notifying ACCORD. The report form can be updated when the additional information is received.</w:t>
      </w:r>
    </w:p>
    <w:p w14:paraId="694E2BA1" w14:textId="77777777" w:rsidR="00D4035D" w:rsidRPr="0061357E" w:rsidRDefault="00D4035D" w:rsidP="00D4035D">
      <w:pPr>
        <w:jc w:val="both"/>
      </w:pPr>
      <w:r w:rsidRPr="0061357E">
        <w:t>The report will provide an assessment of causality and expectedness at the time of the initial report to ACCORD according to Sections 1</w:t>
      </w:r>
      <w:r>
        <w:t>3</w:t>
      </w:r>
      <w:r w:rsidRPr="0061357E">
        <w:t>.4.2, Assessment of Causality and 1</w:t>
      </w:r>
      <w:r>
        <w:t>3</w:t>
      </w:r>
      <w:r w:rsidRPr="0061357E">
        <w:t>.4.3, Assessment of Expectedness.</w:t>
      </w:r>
    </w:p>
    <w:p w14:paraId="76ECA131" w14:textId="77777777" w:rsidR="00D4035D" w:rsidRDefault="00D4035D" w:rsidP="00D4035D">
      <w:pPr>
        <w:jc w:val="both"/>
        <w:rPr>
          <w:rFonts w:cstheme="majorBidi"/>
        </w:rPr>
      </w:pPr>
      <w:r w:rsidRPr="2DF7AE15">
        <w:rPr>
          <w:rFonts w:cstheme="majorBidi"/>
        </w:rPr>
        <w:t>The SAE</w:t>
      </w:r>
      <w:r>
        <w:rPr>
          <w:rFonts w:cstheme="majorBidi"/>
        </w:rPr>
        <w:t>/SADE</w:t>
      </w:r>
      <w:r w:rsidRPr="2DF7AE15">
        <w:rPr>
          <w:rFonts w:cstheme="majorBidi"/>
        </w:rPr>
        <w:t xml:space="preserve"> form will be transmitted via email </w:t>
      </w:r>
      <w:r w:rsidRPr="00340F04">
        <w:rPr>
          <w:rFonts w:asciiTheme="minorHAnsi" w:hAnsiTheme="minorHAnsi" w:cstheme="minorHAnsi"/>
        </w:rPr>
        <w:t xml:space="preserve">to </w:t>
      </w:r>
      <w:hyperlink r:id="rId28">
        <w:r w:rsidRPr="00340F04">
          <w:rPr>
            <w:rStyle w:val="Hyperlink"/>
            <w:rFonts w:asciiTheme="minorHAnsi" w:hAnsiTheme="minorHAnsi" w:cstheme="minorHAnsi"/>
            <w:lang w:eastAsia="en-GB"/>
          </w:rPr>
          <w:t>safety@accord.scot</w:t>
        </w:r>
      </w:hyperlink>
      <w:r w:rsidRPr="00340F04">
        <w:rPr>
          <w:rStyle w:val="Hyperlink"/>
          <w:rFonts w:asciiTheme="minorHAnsi" w:hAnsiTheme="minorHAnsi" w:cstheme="minorHAnsi"/>
          <w:lang w:eastAsia="en-GB"/>
        </w:rPr>
        <w:t>.</w:t>
      </w:r>
      <w:r w:rsidRPr="2DF7AE15">
        <w:rPr>
          <w:rFonts w:cstheme="majorBidi"/>
        </w:rPr>
        <w:t xml:space="preserve"> Only forms in a pdf format will be accepted by ACCORD via email. Where missing information has not been sent to ACCORD after an initial report, ACCORD will contact the Investigator and request the missing information. The Investigator must respond to these requests in a timely manner.</w:t>
      </w:r>
    </w:p>
    <w:p w14:paraId="6EF0CF9B" w14:textId="77777777" w:rsidR="00D4035D" w:rsidRDefault="00D4035D" w:rsidP="00D4035D">
      <w:pPr>
        <w:jc w:val="both"/>
        <w:rPr>
          <w:rFonts w:cstheme="majorBidi"/>
        </w:rPr>
      </w:pPr>
      <w:r>
        <w:rPr>
          <w:rFonts w:cstheme="majorBidi"/>
        </w:rPr>
        <w:fldChar w:fldCharType="begin">
          <w:ffData>
            <w:name w:val="Text71"/>
            <w:enabled/>
            <w:calcOnExit w:val="0"/>
            <w:textInput/>
          </w:ffData>
        </w:fldChar>
      </w:r>
      <w:bookmarkStart w:id="250" w:name="Text71"/>
      <w:r>
        <w:rPr>
          <w:rFonts w:cstheme="majorBidi"/>
        </w:rPr>
        <w:instrText xml:space="preserve"> FORMTEXT </w:instrText>
      </w:r>
      <w:r>
        <w:rPr>
          <w:rFonts w:cstheme="majorBidi"/>
        </w:rPr>
      </w:r>
      <w:r>
        <w:rPr>
          <w:rFonts w:cstheme="majorBidi"/>
        </w:rPr>
        <w:fldChar w:fldCharType="separate"/>
      </w:r>
      <w:r>
        <w:rPr>
          <w:rFonts w:cstheme="majorBidi"/>
          <w:noProof/>
        </w:rPr>
        <w:t> </w:t>
      </w:r>
      <w:r>
        <w:rPr>
          <w:rFonts w:cstheme="majorBidi"/>
          <w:noProof/>
        </w:rPr>
        <w:t> </w:t>
      </w:r>
      <w:r>
        <w:rPr>
          <w:rFonts w:cstheme="majorBidi"/>
          <w:noProof/>
        </w:rPr>
        <w:t> </w:t>
      </w:r>
      <w:r>
        <w:rPr>
          <w:rFonts w:cstheme="majorBidi"/>
          <w:noProof/>
        </w:rPr>
        <w:t> </w:t>
      </w:r>
      <w:r>
        <w:rPr>
          <w:rFonts w:cstheme="majorBidi"/>
          <w:noProof/>
        </w:rPr>
        <w:t> </w:t>
      </w:r>
      <w:r>
        <w:rPr>
          <w:rFonts w:cstheme="majorBidi"/>
        </w:rPr>
        <w:fldChar w:fldCharType="end"/>
      </w:r>
      <w:bookmarkEnd w:id="250"/>
    </w:p>
    <w:p w14:paraId="2759626C" w14:textId="77777777" w:rsidR="00D4035D" w:rsidRPr="0061357E" w:rsidRDefault="00D4035D" w:rsidP="00D4035D">
      <w:pPr>
        <w:jc w:val="both"/>
        <w:rPr>
          <w:rFonts w:cstheme="majorBidi"/>
        </w:rPr>
      </w:pPr>
      <w:r>
        <w:rPr>
          <w:rFonts w:cstheme="majorBidi"/>
          <w:color w:val="0070C0"/>
        </w:rPr>
        <w:t>Consider if t</w:t>
      </w:r>
      <w:r w:rsidRPr="2DF7AE15">
        <w:rPr>
          <w:rFonts w:cstheme="majorBidi"/>
          <w:color w:val="0070C0"/>
        </w:rPr>
        <w:t xml:space="preserve">here </w:t>
      </w:r>
      <w:r>
        <w:rPr>
          <w:rFonts w:cstheme="majorBidi"/>
          <w:color w:val="0070C0"/>
        </w:rPr>
        <w:t xml:space="preserve">are </w:t>
      </w:r>
      <w:r w:rsidRPr="2DF7AE15">
        <w:rPr>
          <w:rFonts w:cstheme="majorBidi"/>
          <w:color w:val="0070C0"/>
        </w:rPr>
        <w:t>any onward reporting requirements for SAEs/SA</w:t>
      </w:r>
      <w:r>
        <w:rPr>
          <w:rFonts w:cstheme="majorBidi"/>
          <w:color w:val="0070C0"/>
        </w:rPr>
        <w:t>DE</w:t>
      </w:r>
      <w:r w:rsidRPr="2DF7AE15">
        <w:rPr>
          <w:rFonts w:cstheme="majorBidi"/>
          <w:color w:val="0070C0"/>
        </w:rPr>
        <w:t>s/</w:t>
      </w:r>
      <w:r>
        <w:rPr>
          <w:rFonts w:cstheme="majorBidi"/>
          <w:color w:val="0070C0"/>
        </w:rPr>
        <w:t>USADE</w:t>
      </w:r>
      <w:r w:rsidRPr="2DF7AE15">
        <w:rPr>
          <w:rFonts w:cstheme="majorBidi"/>
          <w:color w:val="0070C0"/>
        </w:rPr>
        <w:t>s (e.g. to trial manager/</w:t>
      </w:r>
      <w:r>
        <w:rPr>
          <w:rFonts w:cstheme="majorBidi"/>
          <w:color w:val="0070C0"/>
        </w:rPr>
        <w:t>device</w:t>
      </w:r>
      <w:r w:rsidRPr="2DF7AE15">
        <w:rPr>
          <w:rFonts w:cstheme="majorBidi"/>
          <w:color w:val="0070C0"/>
        </w:rPr>
        <w:t xml:space="preserve"> manufacturer)? </w:t>
      </w:r>
      <w:r>
        <w:rPr>
          <w:rFonts w:cstheme="majorBidi"/>
          <w:color w:val="0070C0"/>
        </w:rPr>
        <w:t>D</w:t>
      </w:r>
      <w:r w:rsidRPr="2DF7AE15">
        <w:rPr>
          <w:rFonts w:cstheme="majorBidi"/>
          <w:color w:val="0070C0"/>
        </w:rPr>
        <w:t>etails should be provided here and reflected in the relevant agreement(s)</w:t>
      </w:r>
      <w:r w:rsidRPr="2DF7AE15">
        <w:rPr>
          <w:rFonts w:cstheme="majorBidi"/>
        </w:rPr>
        <w:t>.</w:t>
      </w:r>
    </w:p>
    <w:p w14:paraId="2B219F7A" w14:textId="77777777" w:rsidR="00D4035D" w:rsidRPr="0061357E" w:rsidRDefault="00D4035D" w:rsidP="00D4035D">
      <w:pPr>
        <w:jc w:val="both"/>
        <w:rPr>
          <w:rFonts w:cstheme="majorBidi"/>
        </w:rPr>
      </w:pPr>
      <w:r w:rsidRPr="4A9CEA5A">
        <w:rPr>
          <w:rFonts w:cstheme="majorBidi"/>
        </w:rPr>
        <w:t>All reports sent to ACCORD and any follow up information will be retained by the Investigator in the Investigator Site File (ISF).</w:t>
      </w:r>
    </w:p>
    <w:p w14:paraId="43EFE7C8" w14:textId="2C47C5F7" w:rsidR="00D4035D" w:rsidRDefault="00D4035D" w:rsidP="00D4035D">
      <w:pPr>
        <w:jc w:val="both"/>
      </w:pPr>
      <w:r w:rsidRPr="2DF7AE15">
        <w:t xml:space="preserve">SARs occurring </w:t>
      </w:r>
      <w:r w:rsidR="004B0141">
        <w:t>in</w:t>
      </w:r>
      <w:r w:rsidRPr="2DF7AE15">
        <w:t xml:space="preserve"> a participant after the treatment of that participant has ended should be reported to the </w:t>
      </w:r>
      <w:r>
        <w:t>S</w:t>
      </w:r>
      <w:r w:rsidRPr="2DF7AE15">
        <w:t xml:space="preserve">ponsor if the </w:t>
      </w:r>
      <w:r>
        <w:t>I</w:t>
      </w:r>
      <w:r w:rsidRPr="2DF7AE15">
        <w:t>nvestigator becomes aware of them.</w:t>
      </w:r>
    </w:p>
    <w:p w14:paraId="2475BA9F" w14:textId="77777777" w:rsidR="00260614" w:rsidRDefault="00260614" w:rsidP="00260614">
      <w:pPr>
        <w:pStyle w:val="Heading2"/>
      </w:pPr>
      <w:bookmarkStart w:id="251" w:name="_Toc218692755"/>
      <w:bookmarkStart w:id="252" w:name="_Toc220339508"/>
      <w:bookmarkStart w:id="253" w:name="_Toc218615061"/>
      <w:r w:rsidRPr="00582905">
        <w:t>EVENTS EXEMPT FROM REPORTING/RECORDING AS AES/SAES</w:t>
      </w:r>
      <w:bookmarkEnd w:id="251"/>
      <w:bookmarkEnd w:id="252"/>
    </w:p>
    <w:p w14:paraId="53852B12" w14:textId="77777777" w:rsidR="00260614" w:rsidRDefault="00260614" w:rsidP="00260614">
      <w:pPr>
        <w:jc w:val="both"/>
      </w:pPr>
      <w:r>
        <w:fldChar w:fldCharType="begin">
          <w:ffData>
            <w:name w:val="Text72"/>
            <w:enabled/>
            <w:calcOnExit w:val="0"/>
            <w:textInput/>
          </w:ffData>
        </w:fldChar>
      </w:r>
      <w:bookmarkStart w:id="2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p w14:paraId="36D22C0E" w14:textId="77777777" w:rsidR="00260614" w:rsidRPr="00582905" w:rsidRDefault="00260614" w:rsidP="00260614">
      <w:pPr>
        <w:pStyle w:val="ListParagraph"/>
        <w:numPr>
          <w:ilvl w:val="0"/>
          <w:numId w:val="47"/>
        </w:numPr>
        <w:jc w:val="both"/>
        <w:rPr>
          <w:rFonts w:asciiTheme="minorHAnsi" w:hAnsiTheme="minorHAnsi" w:cstheme="minorHAnsi"/>
          <w:color w:val="0070C0"/>
        </w:rPr>
      </w:pPr>
      <w:r w:rsidRPr="00582905">
        <w:rPr>
          <w:rFonts w:asciiTheme="minorHAnsi" w:hAnsiTheme="minorHAnsi" w:cstheme="minorHAnsi"/>
          <w:color w:val="0070C0"/>
        </w:rPr>
        <w:t xml:space="preserve">If any AEs will not be recorded, they should be listed here, </w:t>
      </w:r>
      <w:r>
        <w:rPr>
          <w:rFonts w:asciiTheme="minorHAnsi" w:hAnsiTheme="minorHAnsi" w:cstheme="minorHAnsi"/>
          <w:color w:val="0070C0"/>
        </w:rPr>
        <w:t>providing</w:t>
      </w:r>
      <w:r w:rsidRPr="00582905">
        <w:rPr>
          <w:rFonts w:asciiTheme="minorHAnsi" w:hAnsiTheme="minorHAnsi" w:cstheme="minorHAnsi"/>
          <w:color w:val="0070C0"/>
        </w:rPr>
        <w:t xml:space="preserve"> a justificatio</w:t>
      </w:r>
      <w:r>
        <w:rPr>
          <w:rFonts w:asciiTheme="minorHAnsi" w:hAnsiTheme="minorHAnsi" w:cstheme="minorHAnsi"/>
          <w:color w:val="0070C0"/>
        </w:rPr>
        <w:t>n</w:t>
      </w:r>
      <w:r w:rsidRPr="00582905">
        <w:rPr>
          <w:rFonts w:asciiTheme="minorHAnsi" w:hAnsiTheme="minorHAnsi" w:cstheme="minorHAnsi"/>
          <w:color w:val="0070C0"/>
        </w:rPr>
        <w:t xml:space="preserve">. </w:t>
      </w:r>
      <w:r>
        <w:rPr>
          <w:rFonts w:asciiTheme="minorHAnsi" w:hAnsiTheme="minorHAnsi" w:cstheme="minorHAnsi"/>
          <w:color w:val="0070C0"/>
        </w:rPr>
        <w:t>C</w:t>
      </w:r>
      <w:r w:rsidRPr="00582905">
        <w:rPr>
          <w:rFonts w:asciiTheme="minorHAnsi" w:hAnsiTheme="minorHAnsi" w:cstheme="minorHAnsi"/>
          <w:color w:val="0070C0"/>
        </w:rPr>
        <w:t xml:space="preserve">larify where these AEs will be recorded and </w:t>
      </w:r>
      <w:r>
        <w:rPr>
          <w:rFonts w:asciiTheme="minorHAnsi" w:hAnsiTheme="minorHAnsi" w:cstheme="minorHAnsi"/>
          <w:color w:val="0070C0"/>
        </w:rPr>
        <w:t>if they will</w:t>
      </w:r>
      <w:r w:rsidRPr="00582905">
        <w:rPr>
          <w:rFonts w:asciiTheme="minorHAnsi" w:hAnsiTheme="minorHAnsi" w:cstheme="minorHAnsi"/>
          <w:color w:val="0070C0"/>
        </w:rPr>
        <w:t xml:space="preserve"> be recorded/reported if they are serious</w:t>
      </w:r>
      <w:r>
        <w:rPr>
          <w:rFonts w:asciiTheme="minorHAnsi" w:hAnsiTheme="minorHAnsi" w:cstheme="minorHAnsi"/>
          <w:color w:val="0070C0"/>
        </w:rPr>
        <w:t>.</w:t>
      </w:r>
    </w:p>
    <w:p w14:paraId="37F0D8BF" w14:textId="77777777" w:rsidR="00260614" w:rsidRPr="00582905" w:rsidRDefault="00260614" w:rsidP="00260614">
      <w:pPr>
        <w:pStyle w:val="ListParagraph"/>
        <w:numPr>
          <w:ilvl w:val="0"/>
          <w:numId w:val="47"/>
        </w:numPr>
        <w:jc w:val="both"/>
        <w:rPr>
          <w:rFonts w:asciiTheme="minorHAnsi" w:eastAsia="Arial" w:hAnsiTheme="minorHAnsi" w:cstheme="minorHAnsi"/>
          <w:color w:val="0070C0"/>
        </w:rPr>
      </w:pPr>
      <w:r w:rsidRPr="00582905">
        <w:rPr>
          <w:rFonts w:asciiTheme="minorHAnsi" w:hAnsiTheme="minorHAnsi" w:cstheme="minorHAnsi"/>
          <w:color w:val="0070C0"/>
        </w:rPr>
        <w:t xml:space="preserve">If any SAEs are not to be reported to the Co-Sponsors, they should be listed here, </w:t>
      </w:r>
      <w:r>
        <w:rPr>
          <w:rFonts w:asciiTheme="minorHAnsi" w:hAnsiTheme="minorHAnsi" w:cstheme="minorHAnsi"/>
          <w:color w:val="0070C0"/>
        </w:rPr>
        <w:t xml:space="preserve">providing </w:t>
      </w:r>
      <w:r w:rsidRPr="00582905">
        <w:rPr>
          <w:rFonts w:asciiTheme="minorHAnsi" w:hAnsiTheme="minorHAnsi" w:cstheme="minorHAnsi"/>
          <w:color w:val="0070C0"/>
        </w:rPr>
        <w:t xml:space="preserve">a justification. Consider possibilities for risk adaption e.g. where SAEs will be captured as endpoint data or where the IMP has a well-defined safety profile of side effects will these events be captured as AEs/SAEs? </w:t>
      </w:r>
      <w:r w:rsidRPr="00582905">
        <w:rPr>
          <w:rFonts w:asciiTheme="minorHAnsi" w:eastAsia="Arial" w:hAnsiTheme="minorHAnsi" w:cstheme="minorHAnsi"/>
          <w:color w:val="0070C0"/>
        </w:rPr>
        <w:t xml:space="preserve"> </w:t>
      </w:r>
    </w:p>
    <w:p w14:paraId="2DB7F20D" w14:textId="3822443E" w:rsidR="00260614" w:rsidRPr="00666B70" w:rsidRDefault="00260614" w:rsidP="00260614">
      <w:pPr>
        <w:pStyle w:val="ListParagraph"/>
        <w:numPr>
          <w:ilvl w:val="0"/>
          <w:numId w:val="47"/>
        </w:numPr>
        <w:jc w:val="both"/>
        <w:rPr>
          <w:rFonts w:asciiTheme="minorHAnsi" w:eastAsia="Arial" w:hAnsiTheme="minorHAnsi" w:cstheme="minorHAnsi"/>
          <w:color w:val="0070C0"/>
        </w:rPr>
      </w:pPr>
      <w:r w:rsidRPr="00582905">
        <w:rPr>
          <w:rFonts w:asciiTheme="minorHAnsi" w:eastAsia="Arial" w:hAnsiTheme="minorHAnsi" w:cstheme="minorHAnsi"/>
          <w:color w:val="0070C0"/>
        </w:rPr>
        <w:t xml:space="preserve">Worsening of </w:t>
      </w:r>
      <w:r>
        <w:rPr>
          <w:rFonts w:asciiTheme="minorHAnsi" w:eastAsia="Arial" w:hAnsiTheme="minorHAnsi" w:cstheme="minorHAnsi"/>
          <w:color w:val="0070C0"/>
        </w:rPr>
        <w:t>an u</w:t>
      </w:r>
      <w:r w:rsidRPr="00582905">
        <w:rPr>
          <w:rFonts w:asciiTheme="minorHAnsi" w:eastAsia="Arial" w:hAnsiTheme="minorHAnsi" w:cstheme="minorHAnsi"/>
          <w:color w:val="0070C0"/>
        </w:rPr>
        <w:t xml:space="preserve">nderlying </w:t>
      </w:r>
      <w:r>
        <w:rPr>
          <w:rFonts w:asciiTheme="minorHAnsi" w:eastAsia="Arial" w:hAnsiTheme="minorHAnsi" w:cstheme="minorHAnsi"/>
          <w:color w:val="0070C0"/>
        </w:rPr>
        <w:t>c</w:t>
      </w:r>
      <w:r w:rsidRPr="00582905">
        <w:rPr>
          <w:rFonts w:asciiTheme="minorHAnsi" w:eastAsia="Arial" w:hAnsiTheme="minorHAnsi" w:cstheme="minorHAnsi"/>
          <w:color w:val="0070C0"/>
        </w:rPr>
        <w:t xml:space="preserve">ondition during the </w:t>
      </w:r>
      <w:r>
        <w:rPr>
          <w:rFonts w:asciiTheme="minorHAnsi" w:eastAsia="Arial" w:hAnsiTheme="minorHAnsi" w:cstheme="minorHAnsi"/>
          <w:color w:val="0070C0"/>
        </w:rPr>
        <w:t>study</w:t>
      </w:r>
      <w:r w:rsidRPr="00582905">
        <w:rPr>
          <w:rFonts w:asciiTheme="minorHAnsi" w:eastAsia="Arial" w:hAnsiTheme="minorHAnsi" w:cstheme="minorHAnsi"/>
          <w:color w:val="0070C0"/>
        </w:rPr>
        <w:t xml:space="preserve"> (as mentioned in section 1</w:t>
      </w:r>
      <w:r>
        <w:rPr>
          <w:rFonts w:asciiTheme="minorHAnsi" w:eastAsia="Arial" w:hAnsiTheme="minorHAnsi" w:cstheme="minorHAnsi"/>
          <w:color w:val="0070C0"/>
        </w:rPr>
        <w:t>3</w:t>
      </w:r>
      <w:r w:rsidRPr="00582905">
        <w:rPr>
          <w:rFonts w:asciiTheme="minorHAnsi" w:eastAsia="Arial" w:hAnsiTheme="minorHAnsi" w:cstheme="minorHAnsi"/>
          <w:color w:val="0070C0"/>
        </w:rPr>
        <w:t>.3.2): If events are not to be recorded as AEs</w:t>
      </w:r>
      <w:r>
        <w:rPr>
          <w:rFonts w:asciiTheme="minorHAnsi" w:eastAsia="Arial" w:hAnsiTheme="minorHAnsi" w:cstheme="minorHAnsi"/>
          <w:color w:val="0070C0"/>
        </w:rPr>
        <w:t>,</w:t>
      </w:r>
      <w:r w:rsidRPr="00582905">
        <w:rPr>
          <w:rFonts w:asciiTheme="minorHAnsi" w:eastAsia="Arial" w:hAnsiTheme="minorHAnsi" w:cstheme="minorHAnsi"/>
          <w:color w:val="0070C0"/>
        </w:rPr>
        <w:t xml:space="preserve"> indicate where th</w:t>
      </w:r>
      <w:r>
        <w:rPr>
          <w:rFonts w:asciiTheme="minorHAnsi" w:eastAsia="Arial" w:hAnsiTheme="minorHAnsi" w:cstheme="minorHAnsi"/>
          <w:color w:val="0070C0"/>
        </w:rPr>
        <w:t>e</w:t>
      </w:r>
      <w:r w:rsidRPr="00582905">
        <w:rPr>
          <w:rFonts w:asciiTheme="minorHAnsi" w:eastAsia="Arial" w:hAnsiTheme="minorHAnsi" w:cstheme="minorHAnsi"/>
          <w:color w:val="0070C0"/>
        </w:rPr>
        <w:t>se will be recorded</w:t>
      </w:r>
      <w:r>
        <w:rPr>
          <w:rFonts w:asciiTheme="minorHAnsi" w:eastAsia="Arial" w:hAnsiTheme="minorHAnsi" w:cstheme="minorHAnsi"/>
          <w:color w:val="0070C0"/>
        </w:rPr>
        <w:t xml:space="preserve"> </w:t>
      </w:r>
      <w:r>
        <w:rPr>
          <w:rFonts w:asciiTheme="minorHAnsi" w:hAnsiTheme="minorHAnsi" w:cstheme="minorHAnsi"/>
          <w:color w:val="0070C0"/>
        </w:rPr>
        <w:t>if they will</w:t>
      </w:r>
      <w:r w:rsidRPr="00582905">
        <w:rPr>
          <w:rFonts w:asciiTheme="minorHAnsi" w:hAnsiTheme="minorHAnsi" w:cstheme="minorHAnsi"/>
          <w:color w:val="0070C0"/>
        </w:rPr>
        <w:t xml:space="preserve"> be recorded/reported if they are serious</w:t>
      </w:r>
      <w:r>
        <w:rPr>
          <w:rFonts w:asciiTheme="minorHAnsi" w:hAnsiTheme="minorHAnsi" w:cstheme="minorHAnsi"/>
          <w:color w:val="0070C0"/>
        </w:rPr>
        <w:t>.</w:t>
      </w:r>
    </w:p>
    <w:p w14:paraId="04CDAE53" w14:textId="55B343CD" w:rsidR="00260614" w:rsidRPr="0061357E" w:rsidRDefault="00260614" w:rsidP="00260614">
      <w:r>
        <w:rPr>
          <w:color w:val="0070C0"/>
        </w:rPr>
        <w:t xml:space="preserve">Retain this text if this section is not relevant: </w:t>
      </w:r>
      <w:r>
        <w:t xml:space="preserve">All events will be subject to reporting and recording requirements described in section 13. No exemptions apply. </w:t>
      </w:r>
    </w:p>
    <w:p w14:paraId="5CFA4514" w14:textId="19D5819C" w:rsidR="00D4035D" w:rsidRDefault="00D4035D" w:rsidP="00D4035D">
      <w:pPr>
        <w:pStyle w:val="Heading2"/>
      </w:pPr>
      <w:bookmarkStart w:id="255" w:name="_Toc220339509"/>
      <w:r>
        <w:t>REGULATORY REPORTING REQUIREMENTS</w:t>
      </w:r>
      <w:bookmarkEnd w:id="253"/>
      <w:bookmarkEnd w:id="255"/>
    </w:p>
    <w:p w14:paraId="0838E623" w14:textId="77777777" w:rsidR="00D4035D" w:rsidRDefault="00D4035D" w:rsidP="00D4035D">
      <w:pPr>
        <w:jc w:val="both"/>
      </w:pPr>
      <w:r w:rsidRPr="0061357E">
        <w:t xml:space="preserve">ACCORD is responsible for </w:t>
      </w:r>
      <w:r>
        <w:t>safety</w:t>
      </w:r>
      <w:r w:rsidRPr="0061357E">
        <w:t xml:space="preserve"> reporting on behalf of the Co-Sponsors.</w:t>
      </w:r>
    </w:p>
    <w:p w14:paraId="09E18657" w14:textId="77777777" w:rsidR="00D4035D" w:rsidRPr="00C13F2D" w:rsidRDefault="00D4035D" w:rsidP="00D4035D">
      <w:pPr>
        <w:tabs>
          <w:tab w:val="left" w:pos="851"/>
        </w:tabs>
        <w:spacing w:before="120"/>
        <w:jc w:val="both"/>
        <w:rPr>
          <w:rFonts w:asciiTheme="minorHAnsi" w:hAnsiTheme="minorHAnsi" w:cstheme="minorHAnsi"/>
          <w:color w:val="0070C0"/>
        </w:rPr>
      </w:pPr>
      <w:r w:rsidRPr="00C13F2D">
        <w:rPr>
          <w:rFonts w:asciiTheme="minorHAnsi" w:hAnsiTheme="minorHAnsi" w:cstheme="minorHAnsi"/>
          <w:color w:val="0070C0"/>
        </w:rPr>
        <w:t>Include the following if reporting to MHRA is required:</w:t>
      </w:r>
    </w:p>
    <w:p w14:paraId="2BEB5EDF" w14:textId="72BF0A0F" w:rsidR="00D4035D" w:rsidRDefault="00D4035D" w:rsidP="00D4035D">
      <w:pPr>
        <w:jc w:val="both"/>
      </w:pPr>
      <w:r>
        <w:t xml:space="preserve">ACCORD </w:t>
      </w:r>
      <w:r w:rsidRPr="007F1A21">
        <w:t xml:space="preserve">is responsible for reporting </w:t>
      </w:r>
      <w:r w:rsidR="008D581F">
        <w:t xml:space="preserve">the following </w:t>
      </w:r>
      <w:r>
        <w:t xml:space="preserve">to </w:t>
      </w:r>
      <w:r w:rsidR="008D581F">
        <w:t xml:space="preserve">the </w:t>
      </w:r>
      <w:r>
        <w:t>MHRA:</w:t>
      </w:r>
    </w:p>
    <w:p w14:paraId="7FA34B61" w14:textId="2BC63F4B" w:rsidR="00D4035D" w:rsidRPr="008359BE" w:rsidRDefault="65AC244C" w:rsidP="002040D6">
      <w:pPr>
        <w:pStyle w:val="ListParagraph"/>
        <w:numPr>
          <w:ilvl w:val="0"/>
          <w:numId w:val="61"/>
        </w:numPr>
        <w:jc w:val="both"/>
        <w:rPr>
          <w:rFonts w:asciiTheme="minorHAnsi" w:hAnsiTheme="minorHAnsi" w:cstheme="minorBidi"/>
        </w:rPr>
      </w:pPr>
      <w:r w:rsidRPr="3C6B3202">
        <w:rPr>
          <w:rFonts w:asciiTheme="minorHAnsi" w:hAnsiTheme="minorHAnsi" w:cstheme="minorBidi"/>
        </w:rPr>
        <w:t xml:space="preserve">Any </w:t>
      </w:r>
      <w:r w:rsidR="000E2E42">
        <w:rPr>
          <w:rFonts w:asciiTheme="minorHAnsi" w:hAnsiTheme="minorHAnsi" w:cstheme="minorBidi"/>
        </w:rPr>
        <w:t>SAE</w:t>
      </w:r>
      <w:r w:rsidRPr="3C6B3202">
        <w:rPr>
          <w:rFonts w:asciiTheme="minorHAnsi" w:hAnsiTheme="minorHAnsi" w:cstheme="minorBidi"/>
        </w:rPr>
        <w:t xml:space="preserve"> (irrespective of whether the device has been assessed as having a causal relationship)</w:t>
      </w:r>
      <w:r w:rsidR="001A016C">
        <w:rPr>
          <w:rFonts w:asciiTheme="minorHAnsi" w:hAnsiTheme="minorHAnsi" w:cstheme="minorBidi"/>
        </w:rPr>
        <w:t>.</w:t>
      </w:r>
    </w:p>
    <w:p w14:paraId="368FB52F" w14:textId="77777777" w:rsidR="00D4035D" w:rsidRPr="008359BE" w:rsidRDefault="00D4035D" w:rsidP="002040D6">
      <w:pPr>
        <w:pStyle w:val="ListParagraph"/>
        <w:numPr>
          <w:ilvl w:val="0"/>
          <w:numId w:val="61"/>
        </w:numPr>
        <w:jc w:val="both"/>
        <w:rPr>
          <w:rFonts w:asciiTheme="minorHAnsi" w:hAnsiTheme="minorHAnsi" w:cstheme="minorHAnsi"/>
        </w:rPr>
      </w:pPr>
      <w:r w:rsidRPr="00AE5358">
        <w:rPr>
          <w:rFonts w:asciiTheme="minorHAnsi" w:hAnsiTheme="minorHAnsi" w:cstheme="minorHAnsi"/>
        </w:rPr>
        <w:t>Any device deficiency</w:t>
      </w:r>
      <w:r w:rsidRPr="008359BE">
        <w:rPr>
          <w:rFonts w:asciiTheme="minorHAnsi" w:hAnsiTheme="minorHAnsi" w:cstheme="minorHAnsi"/>
        </w:rPr>
        <w:t xml:space="preserve"> that might have led to a</w:t>
      </w:r>
      <w:r>
        <w:rPr>
          <w:rFonts w:asciiTheme="minorHAnsi" w:hAnsiTheme="minorHAnsi" w:cstheme="minorHAnsi"/>
        </w:rPr>
        <w:t xml:space="preserve">n SAE </w:t>
      </w:r>
      <w:r w:rsidRPr="008359BE">
        <w:rPr>
          <w:rFonts w:asciiTheme="minorHAnsi" w:hAnsiTheme="minorHAnsi" w:cstheme="minorHAnsi"/>
        </w:rPr>
        <w:t>if appropriate action had not been taken, intervention had not occurred, or circumstances had been less fortunate</w:t>
      </w:r>
      <w:r>
        <w:rPr>
          <w:rFonts w:asciiTheme="minorHAnsi" w:hAnsiTheme="minorHAnsi" w:cstheme="minorHAnsi"/>
        </w:rPr>
        <w:t>.</w:t>
      </w:r>
    </w:p>
    <w:p w14:paraId="4226AA1C" w14:textId="16D2526A" w:rsidR="00D4035D" w:rsidRPr="008359BE" w:rsidRDefault="00D4035D" w:rsidP="002040D6">
      <w:pPr>
        <w:pStyle w:val="ListParagraph"/>
        <w:numPr>
          <w:ilvl w:val="0"/>
          <w:numId w:val="61"/>
        </w:numPr>
        <w:jc w:val="both"/>
        <w:rPr>
          <w:rFonts w:asciiTheme="minorHAnsi" w:hAnsiTheme="minorHAnsi" w:cstheme="minorBidi"/>
        </w:rPr>
      </w:pPr>
      <w:r w:rsidRPr="3C6B3202">
        <w:rPr>
          <w:rFonts w:asciiTheme="minorHAnsi" w:hAnsiTheme="minorHAnsi" w:cstheme="minorBidi"/>
        </w:rPr>
        <w:t xml:space="preserve">Any new findings in relation to </w:t>
      </w:r>
      <w:r w:rsidR="5CE7537A" w:rsidRPr="3C6B3202">
        <w:rPr>
          <w:rFonts w:asciiTheme="minorHAnsi" w:hAnsiTheme="minorHAnsi" w:cstheme="minorBidi"/>
        </w:rPr>
        <w:t>already reported events</w:t>
      </w:r>
      <w:r w:rsidRPr="3C6B3202">
        <w:rPr>
          <w:rFonts w:asciiTheme="minorHAnsi" w:hAnsiTheme="minorHAnsi" w:cstheme="minorBidi"/>
        </w:rPr>
        <w:t>.</w:t>
      </w:r>
    </w:p>
    <w:p w14:paraId="6058CC70" w14:textId="77777777" w:rsidR="00D4035D" w:rsidRPr="007F1A21" w:rsidRDefault="00D4035D" w:rsidP="00D4035D">
      <w:pPr>
        <w:jc w:val="both"/>
      </w:pPr>
      <w:r w:rsidRPr="007F1A21">
        <w:t>A cumulative SAE reporting form will be used.</w:t>
      </w:r>
    </w:p>
    <w:p w14:paraId="575CA27C" w14:textId="7EEF5CC9" w:rsidR="4B8FBFB7" w:rsidRDefault="0082757D" w:rsidP="3C6B3202">
      <w:pPr>
        <w:jc w:val="both"/>
      </w:pPr>
      <w:r>
        <w:lastRenderedPageBreak/>
        <w:t xml:space="preserve">ACCORD will report </w:t>
      </w:r>
      <w:r w:rsidR="0065068D">
        <w:t>a</w:t>
      </w:r>
      <w:r w:rsidR="4B8FBFB7">
        <w:t xml:space="preserve">ny reportable event </w:t>
      </w:r>
      <w:r w:rsidR="0065068D">
        <w:t>that</w:t>
      </w:r>
      <w:r w:rsidR="4B8FBFB7">
        <w:t xml:space="preserve"> indicates an imminent risk of death, serious injury or serious illness and that requires prompt remedial action for other pa</w:t>
      </w:r>
      <w:r w:rsidR="000E2E42">
        <w:t>rticipant</w:t>
      </w:r>
      <w:r w:rsidR="4B8FBFB7">
        <w:t xml:space="preserve">s, users or other persons, or a new finding to it, immediately but no later than 2 calendar days </w:t>
      </w:r>
      <w:r w:rsidR="00AD15DE">
        <w:t>after ACCORD is first aware of the event</w:t>
      </w:r>
      <w:r w:rsidR="4B8FBFB7">
        <w:t xml:space="preserve">. Any other reportable event will be reported immediately but no later than 7 calendar days </w:t>
      </w:r>
      <w:r w:rsidR="00951D7A">
        <w:t>after ACCORD is first aware of the event</w:t>
      </w:r>
      <w:r w:rsidR="4B8FBFB7">
        <w:t>.</w:t>
      </w:r>
    </w:p>
    <w:p w14:paraId="49A7BD7A" w14:textId="407585A1" w:rsidR="00D4035D" w:rsidRPr="007F1A21" w:rsidRDefault="00D4035D" w:rsidP="007F2E5B">
      <w:pPr>
        <w:jc w:val="both"/>
      </w:pPr>
      <w:r w:rsidRPr="007F1A21">
        <w:t>The research team are responsible for submitting a cumulative, quarterly SAE report to the MHRA (</w:t>
      </w:r>
      <w:r w:rsidR="76D03D78">
        <w:t>using the appropriate MHRA Quarterly Summary Report template</w:t>
      </w:r>
      <w:r>
        <w:t>)</w:t>
      </w:r>
      <w:r w:rsidRPr="007F1A21">
        <w:t xml:space="preserve"> providing an update on the latest overall safety profile of the device. This report should be reconciled with the Sponsor vigilance database prior to submission.</w:t>
      </w:r>
    </w:p>
    <w:p w14:paraId="44120567" w14:textId="77777777" w:rsidR="00D4035D" w:rsidRPr="007F1A21" w:rsidRDefault="00D4035D" w:rsidP="00D4035D">
      <w:pPr>
        <w:jc w:val="both"/>
        <w:rPr>
          <w:color w:val="0070C0"/>
        </w:rPr>
      </w:pPr>
      <w:r w:rsidRPr="007F1A21">
        <w:rPr>
          <w:color w:val="0070C0"/>
        </w:rPr>
        <w:t>If only reporting to REC (e.g. medical devices that are UKCA/CE/CE UKNI marked for the purpose that is under investigation) include the following</w:t>
      </w:r>
      <w:r>
        <w:rPr>
          <w:color w:val="0070C0"/>
        </w:rPr>
        <w:t xml:space="preserve"> text</w:t>
      </w:r>
      <w:r w:rsidRPr="007F1A21">
        <w:rPr>
          <w:color w:val="0070C0"/>
        </w:rPr>
        <w:t>:</w:t>
      </w:r>
    </w:p>
    <w:p w14:paraId="02660967" w14:textId="0147C9E0" w:rsidR="00D4035D" w:rsidRPr="007F1A21" w:rsidRDefault="00D4035D" w:rsidP="00D4035D">
      <w:pPr>
        <w:jc w:val="both"/>
      </w:pPr>
      <w:r w:rsidRPr="007F1A21">
        <w:t xml:space="preserve">ACCORD is responsible for reporting any USADE to the REC within 15 calendar days of the Sponsor becoming aware of the event. </w:t>
      </w:r>
    </w:p>
    <w:p w14:paraId="1F8364C0" w14:textId="77777777" w:rsidR="00D4035D" w:rsidRDefault="00D4035D" w:rsidP="00D4035D">
      <w:pPr>
        <w:jc w:val="both"/>
        <w:rPr>
          <w:rFonts w:cstheme="majorBidi"/>
        </w:rPr>
      </w:pPr>
      <w:r w:rsidRPr="007F1A21">
        <w:t xml:space="preserve">ACCORD (or delegate) will inform Investigators at participating </w:t>
      </w:r>
      <w:r>
        <w:t>study location</w:t>
      </w:r>
      <w:r w:rsidRPr="007F1A21">
        <w:t>s of all USADE</w:t>
      </w:r>
      <w:r>
        <w:t>s</w:t>
      </w:r>
      <w:r w:rsidRPr="007F1A21">
        <w:t xml:space="preserve"> and any other arising safety information.</w:t>
      </w:r>
    </w:p>
    <w:p w14:paraId="0EBCD34D" w14:textId="77777777" w:rsidR="00D4035D" w:rsidRDefault="00D4035D" w:rsidP="00D4035D">
      <w:pPr>
        <w:jc w:val="both"/>
        <w:rPr>
          <w:rFonts w:cstheme="majorBidi"/>
        </w:rPr>
      </w:pPr>
      <w:r>
        <w:rPr>
          <w:rFonts w:cstheme="majorBidi"/>
        </w:rPr>
        <w:fldChar w:fldCharType="begin">
          <w:ffData>
            <w:name w:val="Text73"/>
            <w:enabled/>
            <w:calcOnExit w:val="0"/>
            <w:textInput/>
          </w:ffData>
        </w:fldChar>
      </w:r>
      <w:bookmarkStart w:id="256" w:name="Text73"/>
      <w:r>
        <w:rPr>
          <w:rFonts w:cstheme="majorBidi"/>
        </w:rPr>
        <w:instrText xml:space="preserve"> FORMTEXT </w:instrText>
      </w:r>
      <w:r>
        <w:rPr>
          <w:rFonts w:cstheme="majorBidi"/>
        </w:rPr>
      </w:r>
      <w:r>
        <w:rPr>
          <w:rFonts w:cstheme="majorBidi"/>
        </w:rPr>
        <w:fldChar w:fldCharType="separate"/>
      </w:r>
      <w:r>
        <w:rPr>
          <w:rFonts w:cstheme="majorBidi"/>
          <w:noProof/>
        </w:rPr>
        <w:t> </w:t>
      </w:r>
      <w:r>
        <w:rPr>
          <w:rFonts w:cstheme="majorBidi"/>
          <w:noProof/>
        </w:rPr>
        <w:t> </w:t>
      </w:r>
      <w:r>
        <w:rPr>
          <w:rFonts w:cstheme="majorBidi"/>
          <w:noProof/>
        </w:rPr>
        <w:t> </w:t>
      </w:r>
      <w:r>
        <w:rPr>
          <w:rFonts w:cstheme="majorBidi"/>
          <w:noProof/>
        </w:rPr>
        <w:t> </w:t>
      </w:r>
      <w:r>
        <w:rPr>
          <w:rFonts w:cstheme="majorBidi"/>
          <w:noProof/>
        </w:rPr>
        <w:t> </w:t>
      </w:r>
      <w:r>
        <w:rPr>
          <w:rFonts w:cstheme="majorBidi"/>
        </w:rPr>
        <w:fldChar w:fldCharType="end"/>
      </w:r>
      <w:bookmarkEnd w:id="256"/>
    </w:p>
    <w:p w14:paraId="7D02E844" w14:textId="77777777" w:rsidR="00D4035D" w:rsidRDefault="00D4035D" w:rsidP="00D4035D">
      <w:pPr>
        <w:jc w:val="both"/>
        <w:rPr>
          <w:color w:val="0070C0"/>
        </w:rPr>
      </w:pPr>
      <w:r>
        <w:rPr>
          <w:color w:val="0070C0"/>
        </w:rPr>
        <w:t>Are t</w:t>
      </w:r>
      <w:r w:rsidRPr="0061357E">
        <w:rPr>
          <w:color w:val="0070C0"/>
        </w:rPr>
        <w:t>here any onward reporting requirements (e.g. to IMP manufacturer)? If so, details should be provided here and reflected in the relevant agreement(s)</w:t>
      </w:r>
      <w:r>
        <w:rPr>
          <w:color w:val="0070C0"/>
        </w:rPr>
        <w:t>.</w:t>
      </w:r>
    </w:p>
    <w:p w14:paraId="73957ADA" w14:textId="77777777" w:rsidR="00D4035D" w:rsidRDefault="00D4035D" w:rsidP="00D4035D">
      <w:pPr>
        <w:pStyle w:val="Heading2"/>
      </w:pPr>
      <w:bookmarkStart w:id="257" w:name="_Toc216812511"/>
      <w:bookmarkStart w:id="258" w:name="_Toc218615062"/>
      <w:bookmarkStart w:id="259" w:name="_Toc220339510"/>
      <w:r>
        <w:t>DEVICE DEFICIENCIES</w:t>
      </w:r>
      <w:bookmarkEnd w:id="257"/>
      <w:bookmarkEnd w:id="258"/>
      <w:bookmarkEnd w:id="259"/>
    </w:p>
    <w:p w14:paraId="4896EAAA" w14:textId="77777777" w:rsidR="00D4035D" w:rsidRDefault="00D4035D" w:rsidP="00D4035D">
      <w:pPr>
        <w:pStyle w:val="Heading3"/>
      </w:pPr>
      <w:bookmarkStart w:id="260" w:name="_Toc216812512"/>
      <w:bookmarkStart w:id="261" w:name="_Toc218615063"/>
      <w:bookmarkStart w:id="262" w:name="_Toc220339511"/>
      <w:r>
        <w:t>Definition</w:t>
      </w:r>
      <w:bookmarkEnd w:id="260"/>
      <w:bookmarkEnd w:id="261"/>
      <w:bookmarkEnd w:id="262"/>
    </w:p>
    <w:p w14:paraId="60B56422" w14:textId="77777777" w:rsidR="00D4035D" w:rsidRDefault="00D4035D" w:rsidP="00D4035D">
      <w:pPr>
        <w:jc w:val="both"/>
      </w:pPr>
      <w:r w:rsidRPr="007F1A21">
        <w:rPr>
          <w:b/>
        </w:rPr>
        <w:t>Device Deficiency</w:t>
      </w:r>
      <w:r w:rsidRPr="007F1A21">
        <w:t xml:space="preserve"> is an inadequacy of a medical device with respect to its identity, quality, durability, reliability, usability, safety, or performance. Device deficiencies include malfunctions, use errors and inadequate labelling.</w:t>
      </w:r>
    </w:p>
    <w:p w14:paraId="29CF472B" w14:textId="77777777" w:rsidR="00D4035D" w:rsidRDefault="00D4035D" w:rsidP="00D4035D">
      <w:pPr>
        <w:pStyle w:val="Heading3"/>
      </w:pPr>
      <w:bookmarkStart w:id="263" w:name="_Toc216812513"/>
      <w:bookmarkStart w:id="264" w:name="_Toc218615064"/>
      <w:bookmarkStart w:id="265" w:name="_Toc220339512"/>
      <w:r>
        <w:t>Reporting of Device Deficiencies</w:t>
      </w:r>
      <w:bookmarkEnd w:id="263"/>
      <w:bookmarkEnd w:id="264"/>
      <w:bookmarkEnd w:id="265"/>
    </w:p>
    <w:p w14:paraId="0FE9F5CB" w14:textId="5BCF8E9E" w:rsidR="00D4035D" w:rsidRDefault="00D4035D" w:rsidP="00D4035D">
      <w:pPr>
        <w:jc w:val="both"/>
        <w:rPr>
          <w:rFonts w:asciiTheme="minorHAnsi" w:hAnsiTheme="minorHAnsi" w:cstheme="minorHAnsi"/>
        </w:rPr>
      </w:pPr>
      <w:r w:rsidRPr="00AE35F6">
        <w:rPr>
          <w:rFonts w:asciiTheme="minorHAnsi" w:hAnsiTheme="minorHAnsi" w:cstheme="minorHAnsi"/>
        </w:rPr>
        <w:t>All device deficiencies will be documented on the ACCORD</w:t>
      </w:r>
      <w:r w:rsidR="00466EF2">
        <w:rPr>
          <w:rFonts w:asciiTheme="minorHAnsi" w:hAnsiTheme="minorHAnsi" w:cstheme="minorHAnsi"/>
        </w:rPr>
        <w:t xml:space="preserve"> SOP</w:t>
      </w:r>
      <w:r w:rsidRPr="00AE35F6">
        <w:rPr>
          <w:rFonts w:asciiTheme="minorHAnsi" w:hAnsiTheme="minorHAnsi" w:cstheme="minorHAnsi"/>
        </w:rPr>
        <w:t xml:space="preserve"> CR012-T02 Medical Device Deficiency Form. Reports will be emailed as a .pdf file to </w:t>
      </w:r>
      <w:hyperlink r:id="rId29" w:history="1">
        <w:r w:rsidRPr="00AE35F6">
          <w:rPr>
            <w:rStyle w:val="Hyperlink"/>
            <w:rFonts w:asciiTheme="minorHAnsi" w:hAnsiTheme="minorHAnsi" w:cstheme="minorHAnsi"/>
          </w:rPr>
          <w:t>safety@ACCORD.scot</w:t>
        </w:r>
      </w:hyperlink>
      <w:r w:rsidRPr="00AE35F6">
        <w:rPr>
          <w:rStyle w:val="Hyperlink"/>
          <w:rFonts w:asciiTheme="minorHAnsi" w:hAnsiTheme="minorHAnsi" w:cstheme="minorHAnsi"/>
          <w:color w:val="auto"/>
          <w:u w:val="none"/>
        </w:rPr>
        <w:t xml:space="preserve"> within 7 days of being made aware of the Device Deficiency for Device Deficiencies that are not linked to a potential SAE and within 24h for Device Deficiencies linked to a potential SAE</w:t>
      </w:r>
      <w:r w:rsidRPr="00AE35F6">
        <w:rPr>
          <w:rFonts w:asciiTheme="minorHAnsi" w:hAnsiTheme="minorHAnsi" w:cstheme="minorHAnsi"/>
        </w:rPr>
        <w:t>. Reports will be complete as far as possible and will be signed and dated by the Investigator.</w:t>
      </w:r>
    </w:p>
    <w:p w14:paraId="053E46FB" w14:textId="178F2161" w:rsidR="00E9748F" w:rsidRPr="00AE35F6" w:rsidRDefault="00227357" w:rsidP="00D4035D">
      <w:pPr>
        <w:jc w:val="both"/>
        <w:rPr>
          <w:rFonts w:asciiTheme="minorHAnsi" w:hAnsiTheme="minorHAnsi" w:cstheme="minorHAnsi"/>
        </w:rPr>
      </w:pPr>
      <w:r w:rsidRPr="00E37D71">
        <w:rPr>
          <w:color w:val="0070C0"/>
        </w:rPr>
        <w:t xml:space="preserve">Delete the following text if not applicable: </w:t>
      </w:r>
      <w:r>
        <w:t>T</w:t>
      </w:r>
      <w:r w:rsidR="00E9748F" w:rsidRPr="007F1A21">
        <w:t xml:space="preserve">he Investigator </w:t>
      </w:r>
      <w:r w:rsidR="00E9748F">
        <w:t>will copy</w:t>
      </w:r>
      <w:r w:rsidR="00E9748F" w:rsidRPr="007F1A21">
        <w:t xml:space="preserve"> the relevant NHS Medical Physics department</w:t>
      </w:r>
      <w:r w:rsidR="00E9748F">
        <w:t xml:space="preserve"> (</w:t>
      </w:r>
      <w:r w:rsidR="00E9748F">
        <w:fldChar w:fldCharType="begin">
          <w:ffData>
            <w:name w:val="Text152"/>
            <w:enabled/>
            <w:calcOnExit w:val="0"/>
            <w:textInput>
              <w:default w:val="Insert email address"/>
            </w:textInput>
          </w:ffData>
        </w:fldChar>
      </w:r>
      <w:r w:rsidR="00E9748F">
        <w:instrText xml:space="preserve"> FORMTEXT </w:instrText>
      </w:r>
      <w:r w:rsidR="00E9748F">
        <w:fldChar w:fldCharType="separate"/>
      </w:r>
      <w:r w:rsidR="00E9748F">
        <w:rPr>
          <w:noProof/>
        </w:rPr>
        <w:t>Insert email address</w:t>
      </w:r>
      <w:r w:rsidR="00E9748F">
        <w:fldChar w:fldCharType="end"/>
      </w:r>
      <w:r w:rsidR="00E9748F">
        <w:t xml:space="preserve">) to the </w:t>
      </w:r>
      <w:r w:rsidR="00E27E8E">
        <w:t>email reporting a device deficiency to ACCORD</w:t>
      </w:r>
      <w:r w:rsidR="00E9748F" w:rsidRPr="007F1A21">
        <w:t>.</w:t>
      </w:r>
      <w:r w:rsidR="00E27E8E">
        <w:t xml:space="preserve"> Where the relevant NHS Medical Physics department is not copied, ACCORD will forward the </w:t>
      </w:r>
      <w:r>
        <w:t>report on.</w:t>
      </w:r>
    </w:p>
    <w:p w14:paraId="1D8736ED" w14:textId="55FAB8BF" w:rsidR="00D4035D" w:rsidRPr="007F1A21" w:rsidRDefault="00D4035D" w:rsidP="00D4035D">
      <w:pPr>
        <w:jc w:val="both"/>
      </w:pPr>
      <w:r w:rsidRPr="007F1A21">
        <w:t xml:space="preserve">On receipt of </w:t>
      </w:r>
      <w:r>
        <w:t>D</w:t>
      </w:r>
      <w:r w:rsidRPr="007F1A21">
        <w:t xml:space="preserve">evice </w:t>
      </w:r>
      <w:r>
        <w:t>D</w:t>
      </w:r>
      <w:r w:rsidRPr="007F1A21">
        <w:t>eficiency reports, the Pharmacovigilance Officer, or designee, will assess the report to ensure the correct assessment has been made.</w:t>
      </w:r>
    </w:p>
    <w:p w14:paraId="6752F531" w14:textId="06363F95" w:rsidR="00D4035D" w:rsidRPr="007F1A21" w:rsidRDefault="00D4035D" w:rsidP="00D4035D">
      <w:pPr>
        <w:jc w:val="both"/>
      </w:pPr>
      <w:r w:rsidRPr="007F1A21">
        <w:t xml:space="preserve">The Pharmacovigilance Officer, or designee, will send an email to confirm receipt of the Device </w:t>
      </w:r>
      <w:r>
        <w:t>D</w:t>
      </w:r>
      <w:r w:rsidRPr="007F1A21">
        <w:t>eficiency report within 1 working day. If this email is not received within 1 working day of sending the report to ACCORD, the Investigator must email ACCORD to check that the report has been received by ACCORD</w:t>
      </w:r>
      <w:r w:rsidR="00B66A09">
        <w:t>.</w:t>
      </w:r>
    </w:p>
    <w:p w14:paraId="1D4B5227" w14:textId="77777777" w:rsidR="00D4035D" w:rsidRDefault="00D4035D" w:rsidP="00D4035D">
      <w:pPr>
        <w:jc w:val="both"/>
      </w:pPr>
      <w:r w:rsidRPr="007F1A21">
        <w:t xml:space="preserve">Device </w:t>
      </w:r>
      <w:r>
        <w:t>D</w:t>
      </w:r>
      <w:r w:rsidRPr="007F1A21">
        <w:t>eficiency reports emailed to ACCORD and any follow-up information and correspondence will be kept by the Investigator in the Investigator ISF and by the Sponsor in</w:t>
      </w:r>
      <w:r>
        <w:t xml:space="preserve"> the Sponsor File of TMF.</w:t>
      </w:r>
    </w:p>
    <w:p w14:paraId="6D9B751C" w14:textId="77777777" w:rsidR="00D4035D" w:rsidRDefault="00D4035D" w:rsidP="00D4035D">
      <w:pPr>
        <w:pStyle w:val="Heading3"/>
      </w:pPr>
      <w:bookmarkStart w:id="266" w:name="_Toc216812514"/>
      <w:bookmarkStart w:id="267" w:name="_Toc218615065"/>
      <w:bookmarkStart w:id="268" w:name="_Toc220339513"/>
      <w:r>
        <w:lastRenderedPageBreak/>
        <w:t>Device Quarantine</w:t>
      </w:r>
      <w:bookmarkEnd w:id="266"/>
      <w:bookmarkEnd w:id="267"/>
      <w:bookmarkEnd w:id="268"/>
    </w:p>
    <w:p w14:paraId="7FE8B64B" w14:textId="77777777" w:rsidR="00D4035D" w:rsidRPr="007F1A21" w:rsidRDefault="00D4035D" w:rsidP="00D4035D">
      <w:pPr>
        <w:jc w:val="both"/>
      </w:pPr>
      <w:r w:rsidRPr="007F1A21">
        <w:t>If the event is defined as serious i.e. a</w:t>
      </w:r>
      <w:r>
        <w:t>n</w:t>
      </w:r>
      <w:r w:rsidRPr="007F1A21">
        <w:t xml:space="preserve"> SAE or </w:t>
      </w:r>
      <w:r>
        <w:t>D</w:t>
      </w:r>
      <w:r w:rsidRPr="007F1A21">
        <w:t xml:space="preserve">evice </w:t>
      </w:r>
      <w:r>
        <w:t>D</w:t>
      </w:r>
      <w:r w:rsidRPr="007F1A21">
        <w:t xml:space="preserve">eficiency that could have led to </w:t>
      </w:r>
      <w:r>
        <w:t xml:space="preserve">a </w:t>
      </w:r>
      <w:r w:rsidRPr="007F1A21">
        <w:t>SADE or USADE</w:t>
      </w:r>
      <w:r>
        <w:t>,</w:t>
      </w:r>
      <w:r w:rsidRPr="007F1A21">
        <w:t xml:space="preserve"> the Investigator must quarantine the device as soon as possible e.g. segregating the device from other equipment</w:t>
      </w:r>
      <w:r>
        <w:t>,</w:t>
      </w:r>
      <w:r w:rsidRPr="007F1A21">
        <w:t xml:space="preserve"> labelling as not for use</w:t>
      </w:r>
      <w:r>
        <w:t xml:space="preserve"> and</w:t>
      </w:r>
      <w:r w:rsidRPr="007F1A21">
        <w:t xml:space="preserve"> with contact details attached.</w:t>
      </w:r>
    </w:p>
    <w:p w14:paraId="1DA656A8" w14:textId="77777777" w:rsidR="00D4035D" w:rsidRPr="007F1A21" w:rsidRDefault="00D4035D" w:rsidP="00D4035D">
      <w:pPr>
        <w:jc w:val="both"/>
      </w:pPr>
      <w:r w:rsidRPr="007F1A21">
        <w:t xml:space="preserve">Until the MHRA (if applicable) and Sponsor have been given the opportunity to carry out an investigation, all items (together with relevant packaging materials) should be quarantined. They should not be repaired, or discarded or returned to the manufacturer without agreement from the sponsor. </w:t>
      </w:r>
    </w:p>
    <w:p w14:paraId="115724CE" w14:textId="77777777" w:rsidR="00D4035D" w:rsidRPr="007F1A21" w:rsidRDefault="00D4035D" w:rsidP="00D4035D">
      <w:pPr>
        <w:jc w:val="both"/>
      </w:pPr>
      <w:r>
        <w:t>D</w:t>
      </w:r>
      <w:r w:rsidRPr="007F1A21">
        <w:t xml:space="preserve">evices should not be sent to the MHRA unless this has been specifically requested. Investigators should contact the manufacturer to obtain information relating to the procedure for returning the device, where considered appropriate. </w:t>
      </w:r>
    </w:p>
    <w:p w14:paraId="572BA809" w14:textId="77777777" w:rsidR="00D4035D" w:rsidRPr="007F1A21" w:rsidRDefault="00D4035D" w:rsidP="00D4035D">
      <w:pPr>
        <w:jc w:val="both"/>
      </w:pPr>
      <w:r w:rsidRPr="007F1A21">
        <w:t>The device should be cleaned, securely packaged, and clearly labelled, including the manufacturer reference number and CI details. Documentation regarding shipment and receipt of the device, where available, will be retained in the ISF.</w:t>
      </w:r>
    </w:p>
    <w:p w14:paraId="40DA39C3" w14:textId="77777777" w:rsidR="00D4035D" w:rsidRDefault="00D4035D" w:rsidP="00D4035D">
      <w:pPr>
        <w:pStyle w:val="Heading2"/>
      </w:pPr>
      <w:bookmarkStart w:id="269" w:name="_Toc218615066"/>
      <w:bookmarkStart w:id="270" w:name="_Toc220339514"/>
      <w:r>
        <w:t>FOLLOW UP PROCEDURES</w:t>
      </w:r>
      <w:bookmarkEnd w:id="269"/>
      <w:bookmarkEnd w:id="270"/>
    </w:p>
    <w:p w14:paraId="0EE6B52D" w14:textId="77777777" w:rsidR="00D4035D" w:rsidRPr="0061357E" w:rsidRDefault="00D4035D" w:rsidP="00D4035D">
      <w:pPr>
        <w:jc w:val="both"/>
      </w:pPr>
      <w:r w:rsidRPr="0061357E">
        <w:t>After initially recording an AE</w:t>
      </w:r>
      <w:r>
        <w:t>/ADE</w:t>
      </w:r>
      <w:r w:rsidRPr="0061357E">
        <w:t xml:space="preserve"> or recording and reporting an SAE</w:t>
      </w:r>
      <w:r>
        <w:t>/SADE</w:t>
      </w:r>
      <w:r w:rsidRPr="0061357E">
        <w:t>, the Investigator should make every effort to follow each event until a final outcome can be recorded or reported as necessary. Follow up information on an SAE will be reported to the ACCORD office.</w:t>
      </w:r>
    </w:p>
    <w:p w14:paraId="43C12FD4" w14:textId="77777777" w:rsidR="00D4035D" w:rsidRPr="0061357E" w:rsidRDefault="00D4035D" w:rsidP="00D4035D">
      <w:pPr>
        <w:jc w:val="both"/>
      </w:pPr>
      <w:r w:rsidRPr="0061357E">
        <w:t xml:space="preserve">If, after follow up, resolution of an event cannot be established, an explanation should be recorded on the CRF or AE log or additional information section of </w:t>
      </w:r>
      <w:r>
        <w:t xml:space="preserve">the </w:t>
      </w:r>
      <w:r w:rsidRPr="0061357E">
        <w:t>SAE</w:t>
      </w:r>
      <w:r>
        <w:t>/SADE</w:t>
      </w:r>
      <w:r w:rsidRPr="0061357E">
        <w:t xml:space="preserve"> form.</w:t>
      </w:r>
    </w:p>
    <w:p w14:paraId="65549F7F" w14:textId="77777777" w:rsidR="00D4035D" w:rsidRDefault="00D4035D" w:rsidP="00D4035D">
      <w:pPr>
        <w:pStyle w:val="Heading2"/>
      </w:pPr>
      <w:bookmarkStart w:id="271" w:name="_Toc218615067"/>
      <w:bookmarkStart w:id="272" w:name="_Toc220339515"/>
      <w:r>
        <w:t>PREGNANCY</w:t>
      </w:r>
      <w:bookmarkEnd w:id="271"/>
      <w:bookmarkEnd w:id="272"/>
    </w:p>
    <w:p w14:paraId="7A77AFE9" w14:textId="77777777" w:rsidR="00D4035D" w:rsidRPr="0061357E" w:rsidRDefault="00D4035D" w:rsidP="00D4035D">
      <w:pPr>
        <w:jc w:val="both"/>
      </w:pPr>
      <w:r w:rsidRPr="0061357E">
        <w:t xml:space="preserve">Although pregnancy is not considered an AE or SAE; as a matter of safety, the Investigator will be required to record any female participant’s pregnancy or any pregnancy of a female partner of a male participant, who became pregnant while participating in the study. The Investigator will record the information on a Pregnancy Notification Form and submit this to </w:t>
      </w:r>
      <w:r w:rsidRPr="0061357E">
        <w:rPr>
          <w:szCs w:val="32"/>
        </w:rPr>
        <w:t xml:space="preserve">ACCORD </w:t>
      </w:r>
      <w:r w:rsidRPr="0061357E">
        <w:t>within 14 days of being made aware of the pregnancy.</w:t>
      </w:r>
    </w:p>
    <w:p w14:paraId="5CA4899C" w14:textId="77777777" w:rsidR="00D4035D" w:rsidRPr="0061357E" w:rsidRDefault="00D4035D" w:rsidP="00D4035D">
      <w:pPr>
        <w:jc w:val="both"/>
        <w:rPr>
          <w:rFonts w:cstheme="majorBidi"/>
        </w:rPr>
      </w:pPr>
      <w:r w:rsidRPr="1FFA4232">
        <w:rPr>
          <w:rFonts w:cstheme="majorBidi"/>
        </w:rPr>
        <w:t>All pregnant female participants and pregnant partners of male participants will be followed up until the outcome of the pregnancy.</w:t>
      </w:r>
    </w:p>
    <w:p w14:paraId="3EDC3CA6" w14:textId="68086E76" w:rsidR="00970DAB" w:rsidRDefault="00D4035D" w:rsidP="00587A1C">
      <w:pPr>
        <w:pStyle w:val="Heading1"/>
      </w:pPr>
      <w:bookmarkStart w:id="273" w:name="_Toc220339516"/>
      <w:r>
        <w:t>STUDY</w:t>
      </w:r>
      <w:r w:rsidR="005C1831">
        <w:t xml:space="preserve"> MANAGEMENT AND OVERSIGHT ARRANGEMENTS</w:t>
      </w:r>
      <w:bookmarkEnd w:id="273"/>
    </w:p>
    <w:p w14:paraId="486D7D15" w14:textId="7E5C66AB" w:rsidR="00970DAB" w:rsidRDefault="005C1831" w:rsidP="00A74678">
      <w:pPr>
        <w:pStyle w:val="Heading2"/>
      </w:pPr>
      <w:bookmarkStart w:id="274" w:name="_Toc220339517"/>
      <w:r>
        <w:t>TRIAL MANAGEMENT GROUP</w:t>
      </w:r>
      <w:bookmarkEnd w:id="274"/>
    </w:p>
    <w:p w14:paraId="696AEBBA" w14:textId="09F6C5CA" w:rsidR="0061357E" w:rsidRPr="0061357E" w:rsidRDefault="0061357E" w:rsidP="00A74678">
      <w:pPr>
        <w:jc w:val="both"/>
      </w:pPr>
      <w:r w:rsidRPr="0061357E">
        <w:t xml:space="preserve">The </w:t>
      </w:r>
      <w:r w:rsidR="00616091">
        <w:t>study</w:t>
      </w:r>
      <w:r w:rsidRPr="0061357E">
        <w:t xml:space="preserve"> will be coordinated by a Project Management Group, consisting of the grant holders (Chief Investigator and Principal Investigator in Edinburgh), A Trial Manager and coordinating nurse.</w:t>
      </w:r>
    </w:p>
    <w:p w14:paraId="45E2303D" w14:textId="592FFE8E" w:rsidR="0061357E" w:rsidRPr="0061357E" w:rsidRDefault="0061357E" w:rsidP="00A74678">
      <w:pPr>
        <w:jc w:val="both"/>
        <w:rPr>
          <w:szCs w:val="32"/>
          <w:lang w:val="en-US"/>
        </w:rPr>
      </w:pPr>
      <w:r w:rsidRPr="0061357E">
        <w:rPr>
          <w:szCs w:val="32"/>
          <w:lang w:val="en-US"/>
        </w:rPr>
        <w:t xml:space="preserve">The Trial Manager will oversee the study and will be accountable to the Chief Investigator. The Trial Manager will be responsible for checking the CRFs for completeness, plausibility and consistency. Any queries will be resolved by the Investigator or delegated member of the </w:t>
      </w:r>
      <w:r w:rsidR="00616091">
        <w:rPr>
          <w:szCs w:val="32"/>
          <w:lang w:val="en-US"/>
        </w:rPr>
        <w:t>study</w:t>
      </w:r>
      <w:r w:rsidRPr="0061357E">
        <w:rPr>
          <w:szCs w:val="32"/>
          <w:lang w:val="en-US"/>
        </w:rPr>
        <w:t xml:space="preserve"> team.</w:t>
      </w:r>
    </w:p>
    <w:p w14:paraId="2DEFF3DB" w14:textId="781F8E13" w:rsidR="0061357E" w:rsidRPr="0061357E" w:rsidRDefault="0061357E" w:rsidP="00A74678">
      <w:pPr>
        <w:jc w:val="both"/>
        <w:rPr>
          <w:rFonts w:cstheme="majorBidi"/>
        </w:rPr>
      </w:pPr>
      <w:r w:rsidRPr="468F30D8">
        <w:rPr>
          <w:rFonts w:cstheme="majorBidi"/>
          <w:lang w:val="en-US"/>
        </w:rPr>
        <w:t xml:space="preserve">A Delegation Log will be prepared for each </w:t>
      </w:r>
      <w:r w:rsidR="00616091">
        <w:rPr>
          <w:rFonts w:cstheme="majorBidi"/>
          <w:lang w:val="en-US"/>
        </w:rPr>
        <w:t>study</w:t>
      </w:r>
      <w:r w:rsidR="6A7A4A7F" w:rsidRPr="468F30D8">
        <w:rPr>
          <w:rFonts w:cstheme="majorBidi"/>
          <w:lang w:val="en-US"/>
        </w:rPr>
        <w:t xml:space="preserve"> location</w:t>
      </w:r>
      <w:r w:rsidRPr="468F30D8">
        <w:rPr>
          <w:rFonts w:cstheme="majorBidi"/>
          <w:lang w:val="en-US"/>
        </w:rPr>
        <w:t xml:space="preserve">, detailing the responsibilities of each member of staff working on the </w:t>
      </w:r>
      <w:r w:rsidR="00616091">
        <w:rPr>
          <w:rFonts w:cstheme="majorBidi"/>
          <w:lang w:val="en-US"/>
        </w:rPr>
        <w:t>study</w:t>
      </w:r>
      <w:r w:rsidRPr="468F30D8">
        <w:rPr>
          <w:rFonts w:cstheme="majorBidi"/>
          <w:lang w:val="en-US"/>
        </w:rPr>
        <w:t>.</w:t>
      </w:r>
    </w:p>
    <w:p w14:paraId="78E2D885" w14:textId="3FDD668C" w:rsidR="00970DAB" w:rsidRDefault="005C1831" w:rsidP="00A74678">
      <w:pPr>
        <w:pStyle w:val="Heading2"/>
      </w:pPr>
      <w:bookmarkStart w:id="275" w:name="_Toc220339518"/>
      <w:r>
        <w:t>TRIAL STEERING COMMITTEE</w:t>
      </w:r>
      <w:bookmarkEnd w:id="275"/>
    </w:p>
    <w:p w14:paraId="570AD0DA" w14:textId="77777777" w:rsidR="00666B70" w:rsidRDefault="00666B70" w:rsidP="00A74678">
      <w:pPr>
        <w:jc w:val="both"/>
        <w:rPr>
          <w:color w:val="0070C0"/>
        </w:rPr>
      </w:pPr>
      <w:r>
        <w:rPr>
          <w:color w:val="0070C0"/>
        </w:rPr>
        <w:t>If n</w:t>
      </w:r>
      <w:r w:rsidRPr="00582905">
        <w:rPr>
          <w:color w:val="0070C0"/>
        </w:rPr>
        <w:t>o Trial Steering Committee is to be established, justification must be provided here.</w:t>
      </w:r>
    </w:p>
    <w:p w14:paraId="5C76C1DC" w14:textId="247961F3" w:rsidR="0061357E" w:rsidRPr="0061357E" w:rsidRDefault="0061357E" w:rsidP="00A74678">
      <w:pPr>
        <w:jc w:val="both"/>
      </w:pPr>
      <w:r w:rsidRPr="0061357E">
        <w:lastRenderedPageBreak/>
        <w:t xml:space="preserve">A Trial Steering Committee (TSC) will be established to oversee the conduct and progress of the </w:t>
      </w:r>
      <w:r w:rsidR="00616091">
        <w:t>study</w:t>
      </w:r>
      <w:r w:rsidRPr="0061357E">
        <w:t xml:space="preserve">. The terms of reference of the Trial Steering Committee, the draft template for reporting and the names and contact details are detailed in </w:t>
      </w:r>
      <w:r w:rsidR="00466EF2">
        <w:t xml:space="preserve">ACCORD SOP </w:t>
      </w:r>
      <w:r w:rsidRPr="0061357E">
        <w:t>CR015 DMC &amp; TSC Charters.</w:t>
      </w:r>
    </w:p>
    <w:p w14:paraId="31B5793D" w14:textId="447C0894" w:rsidR="00970DAB" w:rsidRDefault="005C1831" w:rsidP="00A74678">
      <w:pPr>
        <w:pStyle w:val="Heading2"/>
      </w:pPr>
      <w:bookmarkStart w:id="276" w:name="_Toc220339519"/>
      <w:r>
        <w:t>DATA MONITORING COMMITTEE</w:t>
      </w:r>
      <w:bookmarkEnd w:id="276"/>
    </w:p>
    <w:p w14:paraId="78C4A3E4" w14:textId="085D86E0" w:rsidR="00666B70" w:rsidRDefault="00666B70" w:rsidP="00A74678">
      <w:pPr>
        <w:jc w:val="both"/>
        <w:rPr>
          <w:color w:val="0070C0"/>
        </w:rPr>
      </w:pPr>
      <w:r>
        <w:rPr>
          <w:color w:val="0070C0"/>
        </w:rPr>
        <w:t>If n</w:t>
      </w:r>
      <w:r w:rsidRPr="00582905">
        <w:rPr>
          <w:color w:val="0070C0"/>
        </w:rPr>
        <w:t xml:space="preserve">o </w:t>
      </w:r>
      <w:r>
        <w:rPr>
          <w:color w:val="0070C0"/>
        </w:rPr>
        <w:t>Data Monitoring</w:t>
      </w:r>
      <w:r w:rsidRPr="00582905">
        <w:rPr>
          <w:color w:val="0070C0"/>
        </w:rPr>
        <w:t xml:space="preserve"> Committee is to be established, justification must be provided here.</w:t>
      </w:r>
    </w:p>
    <w:p w14:paraId="2A11A1B6" w14:textId="5E077498" w:rsidR="0061357E" w:rsidRPr="0061357E" w:rsidRDefault="0061357E" w:rsidP="00A74678">
      <w:pPr>
        <w:jc w:val="both"/>
      </w:pPr>
      <w:r w:rsidRPr="0061357E">
        <w:t xml:space="preserve">An independent Data Monitoring Committee (DMC) will be established to oversee the safety of participants in the </w:t>
      </w:r>
      <w:r w:rsidR="00616091">
        <w:t>study</w:t>
      </w:r>
      <w:r w:rsidRPr="0061357E">
        <w:t xml:space="preserve">. The terms of reference of the Data Monitoring Committee and the names and contact details are detailed in </w:t>
      </w:r>
      <w:r w:rsidR="00466EF2">
        <w:t xml:space="preserve">ACCORD SOP </w:t>
      </w:r>
      <w:r w:rsidRPr="0061357E">
        <w:t>CR015 DMC &amp; TSC Charters.</w:t>
      </w:r>
    </w:p>
    <w:p w14:paraId="59168009" w14:textId="286B43F8" w:rsidR="0061357E" w:rsidRPr="0061357E" w:rsidRDefault="0061357E" w:rsidP="00A74678">
      <w:pPr>
        <w:jc w:val="both"/>
      </w:pPr>
      <w:r w:rsidRPr="0061357E">
        <w:t xml:space="preserve">The DMC Charter will be signed by the appropriate individuals prior to the </w:t>
      </w:r>
      <w:r w:rsidR="00616091">
        <w:t>study</w:t>
      </w:r>
      <w:r w:rsidRPr="0061357E">
        <w:t xml:space="preserve"> commencing.</w:t>
      </w:r>
    </w:p>
    <w:p w14:paraId="31A28426" w14:textId="13DCA3A3" w:rsidR="00970DAB" w:rsidRDefault="005C1831" w:rsidP="00A74678">
      <w:pPr>
        <w:pStyle w:val="Heading2"/>
      </w:pPr>
      <w:bookmarkStart w:id="277" w:name="_Toc220339520"/>
      <w:r>
        <w:t>INSPECTION OF RECORDS</w:t>
      </w:r>
      <w:bookmarkEnd w:id="277"/>
    </w:p>
    <w:p w14:paraId="49F0B2F1" w14:textId="52B5D1E9" w:rsidR="0061357E" w:rsidRPr="0061357E" w:rsidRDefault="0061357E" w:rsidP="00A74678">
      <w:pPr>
        <w:jc w:val="both"/>
        <w:rPr>
          <w:lang w:val="en-US"/>
        </w:rPr>
      </w:pPr>
      <w:r w:rsidRPr="468F30D8">
        <w:rPr>
          <w:lang w:val="en-US"/>
        </w:rPr>
        <w:t xml:space="preserve">Investigators and institutions involved in the study will permit </w:t>
      </w:r>
      <w:r w:rsidR="00616091">
        <w:rPr>
          <w:lang w:val="en-US"/>
        </w:rPr>
        <w:t>study</w:t>
      </w:r>
      <w:r w:rsidR="1C911195" w:rsidRPr="468F30D8">
        <w:rPr>
          <w:lang w:val="en-US"/>
        </w:rPr>
        <w:t>-related</w:t>
      </w:r>
      <w:r w:rsidRPr="468F30D8">
        <w:rPr>
          <w:lang w:val="en-US"/>
        </w:rPr>
        <w:t xml:space="preserve"> monitoring and audits on behalf of the Co-Sponsors, REC review, and regulatory inspection(s). In the event of an audit or monitoring, the Investigator agrees to allow the representatives of the Co-Sponsors direct access to all study </w:t>
      </w:r>
      <w:r w:rsidR="213D8C3B" w:rsidRPr="468F30D8">
        <w:rPr>
          <w:lang w:val="en-US"/>
        </w:rPr>
        <w:t xml:space="preserve">essential </w:t>
      </w:r>
      <w:r w:rsidRPr="468F30D8">
        <w:rPr>
          <w:lang w:val="en-US"/>
        </w:rPr>
        <w:t xml:space="preserve">records and source </w:t>
      </w:r>
      <w:r w:rsidR="37393084" w:rsidRPr="468F30D8">
        <w:rPr>
          <w:lang w:val="en-US"/>
        </w:rPr>
        <w:t>records</w:t>
      </w:r>
      <w:r w:rsidRPr="468F30D8">
        <w:rPr>
          <w:lang w:val="en-US"/>
        </w:rPr>
        <w:t xml:space="preserve">. In the event of regulatory inspection, the Investigator agrees to allow inspectors direct access to all study </w:t>
      </w:r>
      <w:r w:rsidR="5AC81861" w:rsidRPr="468F30D8">
        <w:rPr>
          <w:lang w:val="en-US"/>
        </w:rPr>
        <w:t xml:space="preserve">essential </w:t>
      </w:r>
      <w:r w:rsidRPr="468F30D8">
        <w:rPr>
          <w:lang w:val="en-US"/>
        </w:rPr>
        <w:t xml:space="preserve">records and source </w:t>
      </w:r>
      <w:r w:rsidR="5528C061" w:rsidRPr="468F30D8">
        <w:rPr>
          <w:lang w:val="en-US"/>
        </w:rPr>
        <w:t>records</w:t>
      </w:r>
      <w:r w:rsidRPr="468F30D8">
        <w:rPr>
          <w:lang w:val="en-US"/>
        </w:rPr>
        <w:t>.</w:t>
      </w:r>
    </w:p>
    <w:p w14:paraId="0AE150AB" w14:textId="3990CECA" w:rsidR="00970DAB" w:rsidRDefault="005C1831" w:rsidP="00A74678">
      <w:pPr>
        <w:pStyle w:val="Heading2"/>
      </w:pPr>
      <w:bookmarkStart w:id="278" w:name="_Toc220339521"/>
      <w:r>
        <w:t>RISK ASSESSMENT</w:t>
      </w:r>
      <w:bookmarkEnd w:id="278"/>
    </w:p>
    <w:p w14:paraId="4DD8D230" w14:textId="2CB3FE53" w:rsidR="0061357E" w:rsidRPr="0061357E" w:rsidRDefault="0061357E" w:rsidP="00A74678">
      <w:pPr>
        <w:jc w:val="both"/>
      </w:pPr>
      <w:r w:rsidRPr="468F30D8">
        <w:t xml:space="preserve">A study specific risk assessment will be performed by representatives of the Co-Sponsors, ACCORD monitors and the QA group, in accordance with ACCORD governance and sponsorship SOPs. Input will be sought from the Chief Investigator or designee. The outcomes of the risk assessment will form the basis of the monitoring plans and audit plans. The risk assessment outcomes will also indicate which risk adaptions could be incorporated into to </w:t>
      </w:r>
      <w:r w:rsidR="00616091">
        <w:t>study</w:t>
      </w:r>
      <w:r w:rsidRPr="468F30D8">
        <w:t xml:space="preserve"> design.</w:t>
      </w:r>
    </w:p>
    <w:p w14:paraId="737A9336" w14:textId="18657CF4" w:rsidR="00970DAB" w:rsidRDefault="00970DAB" w:rsidP="00A74678">
      <w:pPr>
        <w:pStyle w:val="Heading2"/>
      </w:pPr>
      <w:bookmarkStart w:id="279" w:name="_Toc220339522"/>
      <w:r>
        <w:t xml:space="preserve">STUDY </w:t>
      </w:r>
      <w:r w:rsidR="005C1831">
        <w:t>MONITORING AND AUDIT</w:t>
      </w:r>
      <w:bookmarkEnd w:id="279"/>
    </w:p>
    <w:p w14:paraId="532D8F95" w14:textId="3537861A" w:rsidR="00970DAB" w:rsidRDefault="0061357E" w:rsidP="00A74678">
      <w:pPr>
        <w:jc w:val="both"/>
        <w:rPr>
          <w:color w:val="0070C0"/>
        </w:rPr>
      </w:pPr>
      <w:r w:rsidRPr="0061357E">
        <w:t>ACCORD clinical trial monitors, or designees, will perform monitoring activities in accordance with the study monitoring plan. This will involve on-</w:t>
      </w:r>
      <w:r w:rsidR="00E37D71">
        <w:t>location</w:t>
      </w:r>
      <w:r w:rsidR="00E37D71" w:rsidRPr="0061357E">
        <w:t xml:space="preserve"> </w:t>
      </w:r>
      <w:r w:rsidRPr="0061357E">
        <w:t xml:space="preserve">visits and remote monitoring activities as necessary. ACCORD QA personnel, or designees, will perform study audits in accordance with the study audit plan. This will involve investigator </w:t>
      </w:r>
      <w:r w:rsidR="00E37D71">
        <w:t>location</w:t>
      </w:r>
      <w:r w:rsidR="00E37D71" w:rsidRPr="0061357E">
        <w:t xml:space="preserve"> </w:t>
      </w:r>
      <w:r w:rsidRPr="0061357E">
        <w:t xml:space="preserve">audits, study management audits and facility (including </w:t>
      </w:r>
      <w:r w:rsidR="000108F3">
        <w:t>third-</w:t>
      </w:r>
      <w:r w:rsidRPr="0061357E">
        <w:t>parties) audits as necessary</w:t>
      </w:r>
      <w:r w:rsidR="000108F3">
        <w:t>.</w:t>
      </w:r>
      <w:r w:rsidRPr="0061357E">
        <w:t xml:space="preserve"> </w:t>
      </w:r>
      <w:r w:rsidR="000108F3" w:rsidRPr="000108F3">
        <w:rPr>
          <w:color w:val="0070C0"/>
        </w:rPr>
        <w:t>D</w:t>
      </w:r>
      <w:r w:rsidRPr="000108F3">
        <w:rPr>
          <w:color w:val="0070C0"/>
        </w:rPr>
        <w:t>elete where not required.</w:t>
      </w:r>
    </w:p>
    <w:p w14:paraId="18A4A087" w14:textId="312BF7B3" w:rsidR="0033052E" w:rsidRDefault="0033052E" w:rsidP="0033052E">
      <w:pPr>
        <w:pStyle w:val="Heading3"/>
      </w:pPr>
      <w:bookmarkStart w:id="280" w:name="_Toc220339523"/>
      <w:r>
        <w:t>Monitoring Plan</w:t>
      </w:r>
      <w:bookmarkEnd w:id="280"/>
    </w:p>
    <w:p w14:paraId="33C09B30" w14:textId="488BE24E" w:rsidR="0033052E" w:rsidRDefault="0033052E" w:rsidP="0033052E">
      <w:r>
        <w:fldChar w:fldCharType="begin">
          <w:ffData>
            <w:name w:val="Text158"/>
            <w:enabled/>
            <w:calcOnExit w:val="0"/>
            <w:textInput/>
          </w:ffData>
        </w:fldChar>
      </w:r>
      <w:bookmarkStart w:id="281"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p w14:paraId="79D7C082" w14:textId="06826BC2" w:rsidR="006C0B71" w:rsidRPr="00635BB6" w:rsidRDefault="001B22A2" w:rsidP="00D82A00">
      <w:pPr>
        <w:pStyle w:val="BodyText"/>
        <w:rPr>
          <w:rFonts w:asciiTheme="minorHAnsi" w:hAnsiTheme="minorHAnsi" w:cstheme="minorHAnsi"/>
        </w:rPr>
      </w:pPr>
      <w:r w:rsidRPr="00635BB6">
        <w:rPr>
          <w:rFonts w:asciiTheme="minorHAnsi" w:hAnsiTheme="minorHAnsi" w:cstheme="minorHAnsi"/>
        </w:rPr>
        <w:t>Detail a g</w:t>
      </w:r>
      <w:r w:rsidR="000E2121" w:rsidRPr="00635BB6">
        <w:rPr>
          <w:rFonts w:asciiTheme="minorHAnsi" w:hAnsiTheme="minorHAnsi" w:cstheme="minorHAnsi"/>
        </w:rPr>
        <w:t>e</w:t>
      </w:r>
      <w:r w:rsidR="006C0B71" w:rsidRPr="00635BB6">
        <w:rPr>
          <w:rFonts w:asciiTheme="minorHAnsi" w:hAnsiTheme="minorHAnsi" w:cstheme="minorHAnsi"/>
        </w:rPr>
        <w:t>neral outline of the monitoring plan to be followed, including access to source data and the extent of source data verification planned.</w:t>
      </w:r>
    </w:p>
    <w:p w14:paraId="650130F0" w14:textId="77777777" w:rsidR="006C0B71" w:rsidRPr="00635BB6" w:rsidRDefault="006C0B71" w:rsidP="00D82A00">
      <w:pPr>
        <w:pStyle w:val="BodyText"/>
        <w:rPr>
          <w:rFonts w:asciiTheme="minorHAnsi" w:hAnsiTheme="minorHAnsi" w:cstheme="minorHAnsi"/>
        </w:rPr>
      </w:pPr>
      <w:r w:rsidRPr="00635BB6">
        <w:rPr>
          <w:rFonts w:asciiTheme="minorHAnsi" w:hAnsiTheme="minorHAnsi" w:cstheme="minorHAnsi"/>
        </w:rPr>
        <w:t>Note: It is possible to provide a detailed plan for monitoring arrangements separately from the CIP/CPSP.</w:t>
      </w:r>
    </w:p>
    <w:p w14:paraId="79BF4ECF" w14:textId="7AF6BB3E" w:rsidR="006C0B71" w:rsidRPr="00635BB6" w:rsidRDefault="006C0B71" w:rsidP="00D82A00">
      <w:pPr>
        <w:pStyle w:val="BodyText"/>
        <w:rPr>
          <w:rFonts w:asciiTheme="minorHAnsi" w:hAnsiTheme="minorHAnsi" w:cstheme="minorHAnsi"/>
        </w:rPr>
      </w:pPr>
      <w:r w:rsidRPr="00635BB6">
        <w:rPr>
          <w:rFonts w:asciiTheme="minorHAnsi" w:hAnsiTheme="minorHAnsi" w:cstheme="minorHAnsi"/>
        </w:rPr>
        <w:t xml:space="preserve">During the initiation of the investigation </w:t>
      </w:r>
      <w:r w:rsidR="009B4905" w:rsidRPr="00635BB6">
        <w:rPr>
          <w:rFonts w:asciiTheme="minorHAnsi" w:hAnsiTheme="minorHAnsi" w:cstheme="minorHAnsi"/>
        </w:rPr>
        <w:t>location(s)</w:t>
      </w:r>
      <w:r w:rsidRPr="00635BB6">
        <w:rPr>
          <w:rFonts w:asciiTheme="minorHAnsi" w:hAnsiTheme="minorHAnsi" w:cstheme="minorHAnsi"/>
        </w:rPr>
        <w:t xml:space="preserve">, the </w:t>
      </w:r>
      <w:r w:rsidR="009B4905" w:rsidRPr="00635BB6">
        <w:rPr>
          <w:rFonts w:asciiTheme="minorHAnsi" w:hAnsiTheme="minorHAnsi" w:cstheme="minorHAnsi"/>
        </w:rPr>
        <w:t>Co-S</w:t>
      </w:r>
      <w:r w:rsidRPr="00635BB6">
        <w:rPr>
          <w:rFonts w:asciiTheme="minorHAnsi" w:hAnsiTheme="minorHAnsi" w:cstheme="minorHAnsi"/>
        </w:rPr>
        <w:t>ponsor</w:t>
      </w:r>
      <w:r w:rsidR="009B4905" w:rsidRPr="00635BB6">
        <w:rPr>
          <w:rFonts w:asciiTheme="minorHAnsi" w:hAnsiTheme="minorHAnsi" w:cstheme="minorHAnsi"/>
        </w:rPr>
        <w:t>s</w:t>
      </w:r>
      <w:r w:rsidRPr="00635BB6">
        <w:rPr>
          <w:rFonts w:asciiTheme="minorHAnsi" w:hAnsiTheme="minorHAnsi" w:cstheme="minorHAnsi"/>
        </w:rPr>
        <w:t xml:space="preserve"> will ensure </w:t>
      </w:r>
      <w:r w:rsidR="009B4905" w:rsidRPr="00635BB6">
        <w:rPr>
          <w:rFonts w:asciiTheme="minorHAnsi" w:hAnsiTheme="minorHAnsi" w:cstheme="minorHAnsi"/>
        </w:rPr>
        <w:t>I</w:t>
      </w:r>
      <w:r w:rsidRPr="00635BB6">
        <w:rPr>
          <w:rFonts w:asciiTheme="minorHAnsi" w:hAnsiTheme="minorHAnsi" w:cstheme="minorHAnsi"/>
        </w:rPr>
        <w:t xml:space="preserve">nvestigators and the </w:t>
      </w:r>
      <w:r w:rsidR="009B4905" w:rsidRPr="00635BB6">
        <w:rPr>
          <w:rFonts w:asciiTheme="minorHAnsi" w:hAnsiTheme="minorHAnsi" w:cstheme="minorHAnsi"/>
        </w:rPr>
        <w:t xml:space="preserve">location </w:t>
      </w:r>
      <w:r w:rsidRPr="00635BB6">
        <w:rPr>
          <w:rFonts w:asciiTheme="minorHAnsi" w:hAnsiTheme="minorHAnsi" w:cstheme="minorHAnsi"/>
        </w:rPr>
        <w:t xml:space="preserve">study staff are trained on the device. The </w:t>
      </w:r>
      <w:r w:rsidR="009B4905" w:rsidRPr="00635BB6">
        <w:rPr>
          <w:rFonts w:asciiTheme="minorHAnsi" w:hAnsiTheme="minorHAnsi" w:cstheme="minorHAnsi"/>
        </w:rPr>
        <w:t>I</w:t>
      </w:r>
      <w:r w:rsidRPr="00635BB6">
        <w:rPr>
          <w:rFonts w:asciiTheme="minorHAnsi" w:hAnsiTheme="minorHAnsi" w:cstheme="minorHAnsi"/>
        </w:rPr>
        <w:t xml:space="preserve">nvestigator is responsible for ensuring that the </w:t>
      </w:r>
      <w:r w:rsidR="009B4905" w:rsidRPr="00635BB6">
        <w:rPr>
          <w:rFonts w:asciiTheme="minorHAnsi" w:hAnsiTheme="minorHAnsi" w:cstheme="minorHAnsi"/>
        </w:rPr>
        <w:t>location</w:t>
      </w:r>
      <w:r w:rsidRPr="00635BB6">
        <w:rPr>
          <w:rFonts w:asciiTheme="minorHAnsi" w:hAnsiTheme="minorHAnsi" w:cstheme="minorHAnsi"/>
        </w:rPr>
        <w:t xml:space="preserve"> staff use the device in the same way. All training will be documented in a Training Log.</w:t>
      </w:r>
    </w:p>
    <w:p w14:paraId="3B3F636B" w14:textId="5C250ABF" w:rsidR="006C0B71" w:rsidRPr="00635BB6" w:rsidRDefault="006C0B71" w:rsidP="00D82A00">
      <w:pPr>
        <w:pStyle w:val="BodyText"/>
        <w:rPr>
          <w:rFonts w:asciiTheme="minorHAnsi" w:hAnsiTheme="minorHAnsi" w:cstheme="minorHAnsi"/>
        </w:rPr>
      </w:pPr>
      <w:r w:rsidRPr="00635BB6">
        <w:rPr>
          <w:rFonts w:asciiTheme="minorHAnsi" w:hAnsiTheme="minorHAnsi" w:cstheme="minorHAnsi"/>
        </w:rPr>
        <w:t xml:space="preserve">The monitor will also ensure that the </w:t>
      </w:r>
      <w:r w:rsidR="00020FDF" w:rsidRPr="00635BB6">
        <w:rPr>
          <w:rFonts w:asciiTheme="minorHAnsi" w:hAnsiTheme="minorHAnsi" w:cstheme="minorHAnsi"/>
        </w:rPr>
        <w:t>I</w:t>
      </w:r>
      <w:r w:rsidRPr="00635BB6">
        <w:rPr>
          <w:rFonts w:asciiTheme="minorHAnsi" w:hAnsiTheme="minorHAnsi" w:cstheme="minorHAnsi"/>
        </w:rPr>
        <w:t xml:space="preserve">nvestigator and </w:t>
      </w:r>
      <w:r w:rsidR="00020FDF" w:rsidRPr="00635BB6">
        <w:rPr>
          <w:rFonts w:asciiTheme="minorHAnsi" w:hAnsiTheme="minorHAnsi" w:cstheme="minorHAnsi"/>
        </w:rPr>
        <w:t>location</w:t>
      </w:r>
      <w:r w:rsidRPr="00635BB6">
        <w:rPr>
          <w:rFonts w:asciiTheme="minorHAnsi" w:hAnsiTheme="minorHAnsi" w:cstheme="minorHAnsi"/>
        </w:rPr>
        <w:t xml:space="preserve"> team have received and understood the requirements and content of:</w:t>
      </w:r>
    </w:p>
    <w:p w14:paraId="09D5E268" w14:textId="778FAE7A" w:rsidR="006C0B71" w:rsidRPr="00635BB6" w:rsidRDefault="00020FDF" w:rsidP="00D82A00">
      <w:pPr>
        <w:pStyle w:val="BodyText"/>
        <w:numPr>
          <w:ilvl w:val="0"/>
          <w:numId w:val="67"/>
        </w:numPr>
        <w:rPr>
          <w:rFonts w:asciiTheme="minorHAnsi" w:hAnsiTheme="minorHAnsi" w:cstheme="minorHAnsi"/>
        </w:rPr>
      </w:pPr>
      <w:r w:rsidRPr="00635BB6">
        <w:rPr>
          <w:rFonts w:asciiTheme="minorHAnsi" w:hAnsiTheme="minorHAnsi" w:cstheme="minorHAnsi"/>
        </w:rPr>
        <w:t xml:space="preserve">The </w:t>
      </w:r>
      <w:r w:rsidR="006C0B71" w:rsidRPr="00635BB6">
        <w:rPr>
          <w:rFonts w:asciiTheme="minorHAnsi" w:hAnsiTheme="minorHAnsi" w:cstheme="minorHAnsi"/>
        </w:rPr>
        <w:t>CIP or CPSP</w:t>
      </w:r>
    </w:p>
    <w:p w14:paraId="6D5B5DC9" w14:textId="77777777" w:rsidR="006C0B71" w:rsidRPr="00635BB6" w:rsidRDefault="006C0B71" w:rsidP="00D82A00">
      <w:pPr>
        <w:pStyle w:val="BodyText"/>
        <w:numPr>
          <w:ilvl w:val="0"/>
          <w:numId w:val="67"/>
        </w:numPr>
        <w:rPr>
          <w:rFonts w:asciiTheme="minorHAnsi" w:hAnsiTheme="minorHAnsi" w:cstheme="minorHAnsi"/>
        </w:rPr>
      </w:pPr>
      <w:r w:rsidRPr="00635BB6">
        <w:rPr>
          <w:rFonts w:asciiTheme="minorHAnsi" w:hAnsiTheme="minorHAnsi" w:cstheme="minorHAnsi"/>
        </w:rPr>
        <w:t>IB</w:t>
      </w:r>
    </w:p>
    <w:p w14:paraId="6529D616" w14:textId="002BD146" w:rsidR="006C0B71" w:rsidRPr="00635BB6" w:rsidRDefault="00635BB6" w:rsidP="00D82A00">
      <w:pPr>
        <w:pStyle w:val="BodyText"/>
        <w:numPr>
          <w:ilvl w:val="0"/>
          <w:numId w:val="67"/>
        </w:numPr>
        <w:rPr>
          <w:rFonts w:asciiTheme="minorHAnsi" w:hAnsiTheme="minorHAnsi" w:cstheme="minorHAnsi"/>
        </w:rPr>
      </w:pPr>
      <w:r w:rsidRPr="00635BB6">
        <w:rPr>
          <w:rFonts w:asciiTheme="minorHAnsi" w:hAnsiTheme="minorHAnsi" w:cstheme="minorHAnsi"/>
        </w:rPr>
        <w:lastRenderedPageBreak/>
        <w:t>Participant Information Sheets and C</w:t>
      </w:r>
      <w:r w:rsidR="006C0B71" w:rsidRPr="00635BB6">
        <w:rPr>
          <w:rFonts w:asciiTheme="minorHAnsi" w:hAnsiTheme="minorHAnsi" w:cstheme="minorHAnsi"/>
        </w:rPr>
        <w:t xml:space="preserve">onsent </w:t>
      </w:r>
      <w:r w:rsidRPr="00635BB6">
        <w:rPr>
          <w:rFonts w:asciiTheme="minorHAnsi" w:hAnsiTheme="minorHAnsi" w:cstheme="minorHAnsi"/>
        </w:rPr>
        <w:t>F</w:t>
      </w:r>
      <w:r w:rsidR="006C0B71" w:rsidRPr="00635BB6">
        <w:rPr>
          <w:rFonts w:asciiTheme="minorHAnsi" w:hAnsiTheme="minorHAnsi" w:cstheme="minorHAnsi"/>
        </w:rPr>
        <w:t>orms</w:t>
      </w:r>
    </w:p>
    <w:p w14:paraId="110703C1" w14:textId="77777777" w:rsidR="006C0B71" w:rsidRPr="00635BB6" w:rsidRDefault="006C0B71" w:rsidP="00D82A00">
      <w:pPr>
        <w:pStyle w:val="BodyText"/>
        <w:numPr>
          <w:ilvl w:val="0"/>
          <w:numId w:val="67"/>
        </w:numPr>
        <w:rPr>
          <w:rFonts w:asciiTheme="minorHAnsi" w:hAnsiTheme="minorHAnsi" w:cstheme="minorHAnsi"/>
        </w:rPr>
      </w:pPr>
      <w:r w:rsidRPr="00635BB6">
        <w:rPr>
          <w:rFonts w:asciiTheme="minorHAnsi" w:hAnsiTheme="minorHAnsi" w:cstheme="minorHAnsi"/>
        </w:rPr>
        <w:t>eCRFs</w:t>
      </w:r>
    </w:p>
    <w:p w14:paraId="5527BCF5" w14:textId="77777777" w:rsidR="006C0B71" w:rsidRPr="00635BB6" w:rsidRDefault="006C0B71" w:rsidP="00D82A00">
      <w:pPr>
        <w:pStyle w:val="BodyText"/>
        <w:numPr>
          <w:ilvl w:val="0"/>
          <w:numId w:val="67"/>
        </w:numPr>
        <w:rPr>
          <w:rFonts w:asciiTheme="minorHAnsi" w:hAnsiTheme="minorHAnsi" w:cstheme="minorHAnsi"/>
        </w:rPr>
      </w:pPr>
      <w:r w:rsidRPr="00635BB6">
        <w:rPr>
          <w:rFonts w:asciiTheme="minorHAnsi" w:hAnsiTheme="minorHAnsi" w:cstheme="minorHAnsi"/>
        </w:rPr>
        <w:t>IFUs</w:t>
      </w:r>
    </w:p>
    <w:p w14:paraId="2B3DEFC9" w14:textId="502AC8B8" w:rsidR="00DF10B7" w:rsidRPr="00635BB6" w:rsidRDefault="00DF10B7" w:rsidP="00D82A00">
      <w:pPr>
        <w:pStyle w:val="BodyText"/>
        <w:numPr>
          <w:ilvl w:val="0"/>
          <w:numId w:val="67"/>
        </w:numPr>
        <w:rPr>
          <w:rFonts w:asciiTheme="minorHAnsi" w:hAnsiTheme="minorHAnsi" w:cstheme="minorHAnsi"/>
        </w:rPr>
      </w:pPr>
      <w:r w:rsidRPr="00635BB6">
        <w:rPr>
          <w:rFonts w:asciiTheme="minorHAnsi" w:hAnsiTheme="minorHAnsi" w:cstheme="minorHAnsi"/>
        </w:rPr>
        <w:t>All written clinical investigation agreements as appropriate</w:t>
      </w:r>
    </w:p>
    <w:p w14:paraId="0271A47B" w14:textId="70657591" w:rsidR="00970DAB" w:rsidRDefault="005C1831" w:rsidP="00587A1C">
      <w:pPr>
        <w:pStyle w:val="Heading1"/>
      </w:pPr>
      <w:bookmarkStart w:id="282" w:name="_Toc220339524"/>
      <w:r>
        <w:t>GOOD CLINICAL PRACTICE</w:t>
      </w:r>
      <w:bookmarkEnd w:id="282"/>
    </w:p>
    <w:p w14:paraId="42E42740" w14:textId="355672D2" w:rsidR="00970DAB" w:rsidRDefault="005C1831" w:rsidP="00A74678">
      <w:pPr>
        <w:pStyle w:val="Heading2"/>
      </w:pPr>
      <w:bookmarkStart w:id="283" w:name="_Toc220339525"/>
      <w:r>
        <w:t>ETHICAL CONDUCT</w:t>
      </w:r>
      <w:bookmarkEnd w:id="283"/>
    </w:p>
    <w:p w14:paraId="4B86930D" w14:textId="77777777" w:rsidR="0061357E" w:rsidRPr="0061357E" w:rsidRDefault="0061357E" w:rsidP="00A74678">
      <w:pPr>
        <w:jc w:val="both"/>
        <w:rPr>
          <w:lang w:val="en-US"/>
        </w:rPr>
      </w:pPr>
      <w:r w:rsidRPr="0061357E">
        <w:rPr>
          <w:lang w:val="en-US"/>
        </w:rPr>
        <w:t>The study will be conducted in accordance with the principles of the International Conference on Harmonisation Tripartite Guideline for Good Clinical Practice (ICH GCP).</w:t>
      </w:r>
    </w:p>
    <w:p w14:paraId="5CF8B00C" w14:textId="40C94A87" w:rsidR="0061357E" w:rsidRPr="0061357E" w:rsidRDefault="0061357E" w:rsidP="00A74678">
      <w:pPr>
        <w:jc w:val="both"/>
        <w:rPr>
          <w:lang w:val="en-US"/>
        </w:rPr>
      </w:pPr>
      <w:r w:rsidRPr="0061357E">
        <w:rPr>
          <w:lang w:val="en-US"/>
        </w:rPr>
        <w:t>Before the study can commence, all necessary approvals will be obtained and any conditions of approvals will be met.</w:t>
      </w:r>
    </w:p>
    <w:p w14:paraId="02904FE9" w14:textId="46DA429F" w:rsidR="00970DAB" w:rsidRDefault="005C1831" w:rsidP="00A74678">
      <w:pPr>
        <w:pStyle w:val="Heading2"/>
      </w:pPr>
      <w:bookmarkStart w:id="284" w:name="_Toc220339526"/>
      <w:r>
        <w:t>REGULATORY COMPLIANCE</w:t>
      </w:r>
      <w:bookmarkEnd w:id="284"/>
    </w:p>
    <w:p w14:paraId="631089D1" w14:textId="77777777" w:rsidR="00D4035D" w:rsidRPr="00D4035D" w:rsidRDefault="00D4035D" w:rsidP="00344C58">
      <w:pPr>
        <w:jc w:val="both"/>
        <w:rPr>
          <w:rFonts w:asciiTheme="minorHAnsi" w:hAnsiTheme="minorHAnsi" w:cstheme="minorHAnsi"/>
        </w:rPr>
      </w:pPr>
      <w:r w:rsidRPr="00D4035D">
        <w:rPr>
          <w:rFonts w:asciiTheme="minorHAnsi" w:hAnsiTheme="minorHAnsi" w:cstheme="minorHAnsi"/>
          <w:szCs w:val="32"/>
          <w:lang w:val="en-US"/>
        </w:rPr>
        <w:t>The study will not commence until a non-objection is obtained from the appropriate Regulatory Authority. The protocol and study conduct will comply with the Medical Devices Regulations 2002, as amended.</w:t>
      </w:r>
    </w:p>
    <w:p w14:paraId="26E27B31" w14:textId="18675ADE" w:rsidR="008D715C" w:rsidRDefault="008D715C" w:rsidP="008D715C">
      <w:pPr>
        <w:pStyle w:val="Heading2"/>
      </w:pPr>
      <w:bookmarkStart w:id="285" w:name="_Toc220339527"/>
      <w:r>
        <w:t>CLINICAL INVESTIGATION COMPLIANCE</w:t>
      </w:r>
      <w:bookmarkEnd w:id="285"/>
    </w:p>
    <w:p w14:paraId="7C72FAAD" w14:textId="467AE6F4" w:rsidR="008D715C" w:rsidRDefault="008D715C" w:rsidP="008D715C">
      <w:pPr>
        <w:rPr>
          <w:rFonts w:asciiTheme="minorHAnsi" w:hAnsiTheme="minorHAnsi" w:cstheme="minorHAnsi"/>
        </w:rPr>
      </w:pPr>
      <w:r>
        <w:rPr>
          <w:rFonts w:asciiTheme="minorHAnsi" w:hAnsiTheme="minorHAnsi" w:cstheme="minorHAnsi"/>
        </w:rPr>
        <w:fldChar w:fldCharType="begin">
          <w:ffData>
            <w:name w:val="Text157"/>
            <w:enabled/>
            <w:calcOnExit w:val="0"/>
            <w:textInput/>
          </w:ffData>
        </w:fldChar>
      </w:r>
      <w:bookmarkStart w:id="286" w:name="Text1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86"/>
    </w:p>
    <w:p w14:paraId="1AA5FF9A" w14:textId="77777777" w:rsidR="001076DE" w:rsidRPr="002674CF" w:rsidRDefault="001076DE" w:rsidP="001076DE">
      <w:pPr>
        <w:rPr>
          <w:color w:val="0070C0"/>
        </w:rPr>
      </w:pPr>
      <w:r w:rsidRPr="002674CF">
        <w:rPr>
          <w:color w:val="0070C0"/>
        </w:rPr>
        <w:t>This section should include the following statements.</w:t>
      </w:r>
    </w:p>
    <w:p w14:paraId="6D4B7894" w14:textId="77777777" w:rsidR="001076DE" w:rsidRPr="00D4035D" w:rsidRDefault="001076DE" w:rsidP="001076DE">
      <w:pPr>
        <w:pStyle w:val="ListParagraph"/>
        <w:numPr>
          <w:ilvl w:val="0"/>
          <w:numId w:val="62"/>
        </w:numPr>
        <w:tabs>
          <w:tab w:val="left" w:pos="851"/>
        </w:tabs>
        <w:spacing w:before="120" w:after="0"/>
        <w:ind w:left="426" w:hanging="426"/>
        <w:contextualSpacing/>
        <w:jc w:val="both"/>
        <w:rPr>
          <w:rFonts w:asciiTheme="minorHAnsi" w:hAnsiTheme="minorHAnsi" w:cstheme="minorHAnsi"/>
          <w:color w:val="0070C0"/>
          <w:sz w:val="24"/>
        </w:rPr>
      </w:pPr>
      <w:r w:rsidRPr="00D4035D">
        <w:rPr>
          <w:rFonts w:asciiTheme="minorHAnsi" w:hAnsiTheme="minorHAnsi" w:cstheme="minorHAnsi"/>
          <w:color w:val="0070C0"/>
          <w:sz w:val="24"/>
        </w:rPr>
        <w:t>Statement specifying that the clinical investigation shall be conducted in accordance with the ethical principles that have their origin in the Declaration of Helsinki.</w:t>
      </w:r>
    </w:p>
    <w:p w14:paraId="035DCA78" w14:textId="77777777" w:rsidR="001076DE" w:rsidRPr="00D4035D" w:rsidRDefault="001076DE" w:rsidP="001076DE">
      <w:pPr>
        <w:pStyle w:val="ListParagraph"/>
        <w:numPr>
          <w:ilvl w:val="0"/>
          <w:numId w:val="62"/>
        </w:numPr>
        <w:tabs>
          <w:tab w:val="left" w:pos="851"/>
        </w:tabs>
        <w:spacing w:before="120" w:after="0"/>
        <w:ind w:left="426" w:hanging="426"/>
        <w:contextualSpacing/>
        <w:jc w:val="both"/>
        <w:rPr>
          <w:rFonts w:asciiTheme="minorHAnsi" w:hAnsiTheme="minorHAnsi" w:cstheme="minorHAnsi"/>
          <w:color w:val="0070C0"/>
          <w:sz w:val="24"/>
        </w:rPr>
      </w:pPr>
      <w:r w:rsidRPr="00D4035D">
        <w:rPr>
          <w:rFonts w:asciiTheme="minorHAnsi" w:hAnsiTheme="minorHAnsi" w:cstheme="minorHAnsi"/>
          <w:color w:val="0070C0"/>
          <w:sz w:val="24"/>
        </w:rPr>
        <w:t>Statement specifying compliance with this document and any regional or national regulations, as appropriate.</w:t>
      </w:r>
    </w:p>
    <w:p w14:paraId="402D0515" w14:textId="77777777" w:rsidR="001076DE" w:rsidRPr="00D4035D" w:rsidRDefault="001076DE" w:rsidP="001076DE">
      <w:pPr>
        <w:pStyle w:val="ListParagraph"/>
        <w:numPr>
          <w:ilvl w:val="0"/>
          <w:numId w:val="62"/>
        </w:numPr>
        <w:tabs>
          <w:tab w:val="left" w:pos="851"/>
        </w:tabs>
        <w:spacing w:before="120" w:after="0"/>
        <w:ind w:left="426" w:hanging="426"/>
        <w:contextualSpacing/>
        <w:jc w:val="both"/>
        <w:rPr>
          <w:rFonts w:asciiTheme="minorHAnsi" w:hAnsiTheme="minorHAnsi" w:cstheme="minorHAnsi"/>
          <w:color w:val="0070C0"/>
          <w:sz w:val="24"/>
        </w:rPr>
      </w:pPr>
      <w:r w:rsidRPr="00D4035D">
        <w:rPr>
          <w:rFonts w:asciiTheme="minorHAnsi" w:hAnsiTheme="minorHAnsi" w:cstheme="minorHAnsi"/>
          <w:color w:val="0070C0"/>
          <w:sz w:val="24"/>
        </w:rPr>
        <w:t>Statement specifying that the clinical investigation shall not begin until the required approval/favourable opinion from the Ethics Committee and Regulatory Authority have been obtained, if appropriate.</w:t>
      </w:r>
    </w:p>
    <w:p w14:paraId="1A28C5E8" w14:textId="77777777" w:rsidR="001076DE" w:rsidRDefault="001076DE" w:rsidP="001076DE">
      <w:pPr>
        <w:rPr>
          <w:rFonts w:asciiTheme="minorHAnsi" w:hAnsiTheme="minorHAnsi" w:cstheme="minorHAnsi"/>
          <w:color w:val="0070C0"/>
          <w:sz w:val="24"/>
        </w:rPr>
      </w:pPr>
      <w:r w:rsidRPr="00D4035D">
        <w:rPr>
          <w:rFonts w:asciiTheme="minorHAnsi" w:hAnsiTheme="minorHAnsi" w:cstheme="minorHAnsi"/>
          <w:color w:val="0070C0"/>
          <w:sz w:val="24"/>
        </w:rPr>
        <w:t>Statement specifying that any additional requirements imposed by the Ethics Committee or Regulatory Authority shall be followed, if appropriate.</w:t>
      </w:r>
    </w:p>
    <w:p w14:paraId="30492462" w14:textId="77777777" w:rsidR="00D4035D" w:rsidRDefault="00D4035D" w:rsidP="00D4035D">
      <w:pPr>
        <w:pStyle w:val="Heading2"/>
      </w:pPr>
      <w:bookmarkStart w:id="287" w:name="_Toc216812527"/>
      <w:bookmarkStart w:id="288" w:name="_Toc218615078"/>
      <w:bookmarkStart w:id="289" w:name="_Toc220339528"/>
      <w:r>
        <w:t>NHS LOTHIAN MEDICAL PHYSICS</w:t>
      </w:r>
      <w:bookmarkEnd w:id="287"/>
      <w:bookmarkEnd w:id="288"/>
      <w:bookmarkEnd w:id="289"/>
    </w:p>
    <w:p w14:paraId="01059A5F" w14:textId="77777777" w:rsidR="00D4035D" w:rsidRPr="007F1A21" w:rsidRDefault="00D4035D" w:rsidP="00D4035D">
      <w:pPr>
        <w:jc w:val="both"/>
        <w:rPr>
          <w:lang w:val="en-US"/>
        </w:rPr>
      </w:pPr>
      <w:r w:rsidRPr="007F1A21">
        <w:rPr>
          <w:lang w:val="en-US"/>
        </w:rPr>
        <w:t>NHS Lothian Medical Physics (NHSLMP) Department are independent NHS physicists and engineers who facilitate the introduction of new clinical technology into healthcare, ensuring their safe and effective use. Medical physics experts will review the technical documentation for the medical devices involved in this study and perform physical inspection of the devices where required. The study will not begin until authorisation has been received from NHSLMP.</w:t>
      </w:r>
    </w:p>
    <w:p w14:paraId="773843B0" w14:textId="0D41F56D" w:rsidR="00970DAB" w:rsidRDefault="005C1831" w:rsidP="00A74678">
      <w:pPr>
        <w:pStyle w:val="Heading2"/>
      </w:pPr>
      <w:bookmarkStart w:id="290" w:name="_Toc220339529"/>
      <w:r>
        <w:t>INVESTIGATOR RESPONSIBILITIES</w:t>
      </w:r>
      <w:bookmarkEnd w:id="290"/>
    </w:p>
    <w:p w14:paraId="5624E8B9" w14:textId="13259DF1" w:rsidR="0061357E" w:rsidRPr="0061357E" w:rsidRDefault="0061357E" w:rsidP="00A74678">
      <w:pPr>
        <w:jc w:val="both"/>
        <w:rPr>
          <w:lang w:val="en-US"/>
        </w:rPr>
      </w:pPr>
      <w:r w:rsidRPr="16824EAD">
        <w:rPr>
          <w:lang w:val="en-US"/>
        </w:rPr>
        <w:t xml:space="preserve">The Investigator is responsible for the overall conduct of the study at the </w:t>
      </w:r>
      <w:r w:rsidR="003224FE">
        <w:rPr>
          <w:lang w:val="en-US"/>
        </w:rPr>
        <w:t>location</w:t>
      </w:r>
      <w:r w:rsidRPr="16824EAD">
        <w:rPr>
          <w:lang w:val="en-US"/>
        </w:rPr>
        <w:t xml:space="preserve"> and compliance with the protocol and any protocol </w:t>
      </w:r>
      <w:r w:rsidR="6A360713" w:rsidRPr="16824EAD">
        <w:rPr>
          <w:lang w:val="en-US"/>
        </w:rPr>
        <w:t>modification</w:t>
      </w:r>
      <w:r w:rsidRPr="16824EAD">
        <w:rPr>
          <w:lang w:val="en-US"/>
        </w:rPr>
        <w:t xml:space="preserve">s. In accordance with the principles of ICH GCP, the following areas listed in this section are also the responsibility of the Investigator. Responsibilities may be delegated to an appropriate member of study </w:t>
      </w:r>
      <w:r w:rsidR="003224FE">
        <w:rPr>
          <w:lang w:val="en-US"/>
        </w:rPr>
        <w:t>location</w:t>
      </w:r>
      <w:r w:rsidRPr="16824EAD">
        <w:rPr>
          <w:lang w:val="en-US"/>
        </w:rPr>
        <w:t xml:space="preserve"> staff.</w:t>
      </w:r>
    </w:p>
    <w:p w14:paraId="658C65A9" w14:textId="605011B0" w:rsidR="0061357E" w:rsidRPr="0061357E" w:rsidRDefault="0061357E" w:rsidP="00A74678">
      <w:pPr>
        <w:jc w:val="both"/>
        <w:rPr>
          <w:rFonts w:cstheme="majorHAnsi"/>
          <w:lang w:val="en-US"/>
        </w:rPr>
      </w:pPr>
      <w:r w:rsidRPr="0061357E">
        <w:rPr>
          <w:rFonts w:cstheme="majorHAnsi"/>
          <w:lang w:val="en-US"/>
        </w:rPr>
        <w:lastRenderedPageBreak/>
        <w:t>Delegated tasks must be documented on a Delegation Log and signed by all those named on the list prior to undertaking applicable study-related procedures.</w:t>
      </w:r>
    </w:p>
    <w:p w14:paraId="6E52BF24" w14:textId="278AC2FC" w:rsidR="00970DAB" w:rsidRDefault="005C1831" w:rsidP="00A74678">
      <w:pPr>
        <w:pStyle w:val="Heading3"/>
      </w:pPr>
      <w:bookmarkStart w:id="291" w:name="_Toc220339530"/>
      <w:r>
        <w:t>Informed Consent</w:t>
      </w:r>
      <w:bookmarkEnd w:id="291"/>
    </w:p>
    <w:p w14:paraId="4A997B2B" w14:textId="77777777" w:rsidR="0061357E" w:rsidRPr="0061357E" w:rsidRDefault="0061357E" w:rsidP="00A74678">
      <w:pPr>
        <w:jc w:val="both"/>
        <w:rPr>
          <w:lang w:val="en-US"/>
        </w:rPr>
      </w:pPr>
      <w:r w:rsidRPr="0061357E">
        <w:rPr>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7D16EE65" w14:textId="77777777" w:rsidR="0061357E" w:rsidRPr="0061357E" w:rsidRDefault="0061357E" w:rsidP="00A74678">
      <w:pPr>
        <w:jc w:val="both"/>
        <w:rPr>
          <w:lang w:val="en-US"/>
        </w:rPr>
      </w:pPr>
      <w:r w:rsidRPr="0061357E">
        <w:rPr>
          <w:lang w:val="en-US"/>
        </w:rPr>
        <w:t>Participants must receive adequate oral and written information – appropriate Participant Information and Informed Consent Forms will be provided. The oral explanation to the participant will be performed by the Investigator or qualified delegated person and must cover all the elements specified in the Participant Information Sheet and Consent Form.</w:t>
      </w:r>
    </w:p>
    <w:p w14:paraId="73C4875C" w14:textId="77777777" w:rsidR="0061357E" w:rsidRPr="0061357E" w:rsidRDefault="0061357E" w:rsidP="00A74678">
      <w:pPr>
        <w:jc w:val="both"/>
        <w:rPr>
          <w:lang w:val="en-US"/>
        </w:rPr>
      </w:pPr>
      <w:r w:rsidRPr="0061357E">
        <w:rPr>
          <w:lang w:val="en-US"/>
        </w:rPr>
        <w:t>The participant must be given every opportunity to clarify any points they do not understand and, if necessary, ask for more information. The participant must be given sufficient time to consider the information provided. It should be emphasised that the participant may withdraw their consent to participate at any time without loss of benefits to which they otherwise would be entitled.</w:t>
      </w:r>
    </w:p>
    <w:p w14:paraId="5589B933" w14:textId="3AB35B75" w:rsidR="0061357E" w:rsidRPr="0061357E" w:rsidRDefault="0061357E" w:rsidP="00A74678">
      <w:pPr>
        <w:jc w:val="both"/>
        <w:rPr>
          <w:rFonts w:cstheme="majorBidi"/>
          <w:lang w:val="en-US"/>
        </w:rPr>
      </w:pPr>
      <w:r w:rsidRPr="468F30D8">
        <w:rPr>
          <w:rFonts w:cstheme="majorBidi"/>
          <w:lang w:val="en-US"/>
        </w:rPr>
        <w:t>The participant will be informed and agree to their medical records being inspected by regulatory authorities and representatives of the Co-Sponsors.</w:t>
      </w:r>
    </w:p>
    <w:p w14:paraId="4B2AF8D9" w14:textId="30E5E265" w:rsidR="0061357E" w:rsidRPr="0061357E" w:rsidRDefault="0061357E" w:rsidP="00A74678">
      <w:pPr>
        <w:jc w:val="both"/>
        <w:rPr>
          <w:lang w:val="en-US"/>
        </w:rPr>
      </w:pPr>
      <w:r w:rsidRPr="0061357E">
        <w:rPr>
          <w:lang w:val="en-US"/>
        </w:rPr>
        <w:t xml:space="preserve">The Investigator or delegated member of the </w:t>
      </w:r>
      <w:r w:rsidR="00616091">
        <w:rPr>
          <w:lang w:val="en-US"/>
        </w:rPr>
        <w:t>study</w:t>
      </w:r>
      <w:r w:rsidRPr="0061357E">
        <w:rPr>
          <w:lang w:val="en-US"/>
        </w:rPr>
        <w:t xml:space="preserve"> team and the participant will sign and date the Informed Consent Form(s) to confirm that consent has been obtained. The original will be signed in the Investigator Site File (ISF). The participant will receive a copy of the signed consent form and a copy will be filed in the participant’s medical notes.</w:t>
      </w:r>
    </w:p>
    <w:p w14:paraId="3D70C463" w14:textId="763A606E" w:rsidR="00970DAB" w:rsidRDefault="00D4035D" w:rsidP="00A74678">
      <w:pPr>
        <w:pStyle w:val="Heading3"/>
      </w:pPr>
      <w:bookmarkStart w:id="292" w:name="_Toc220339531"/>
      <w:r>
        <w:t>Study</w:t>
      </w:r>
      <w:r w:rsidR="17F1C51D">
        <w:t xml:space="preserve"> Location</w:t>
      </w:r>
      <w:r w:rsidR="005C1831">
        <w:t xml:space="preserve"> Staff</w:t>
      </w:r>
      <w:bookmarkEnd w:id="292"/>
    </w:p>
    <w:p w14:paraId="631CFB09" w14:textId="77777777" w:rsidR="00D4035D" w:rsidRPr="0061357E" w:rsidRDefault="00D4035D" w:rsidP="00D4035D">
      <w:pPr>
        <w:jc w:val="both"/>
        <w:rPr>
          <w:lang w:val="en-US"/>
        </w:rPr>
      </w:pPr>
      <w:r w:rsidRPr="468F30D8">
        <w:rPr>
          <w:lang w:val="en-US"/>
        </w:rPr>
        <w:t xml:space="preserve">The Investigator must be familiar with the </w:t>
      </w:r>
      <w:r>
        <w:rPr>
          <w:lang w:val="en-US"/>
        </w:rPr>
        <w:t>device</w:t>
      </w:r>
      <w:r w:rsidRPr="468F30D8">
        <w:rPr>
          <w:lang w:val="en-US"/>
        </w:rPr>
        <w:t xml:space="preserve">, protocol and the study requirements. It is the Investigator’s responsibility to ensure that all staff assisting with the study are adequately informed about the </w:t>
      </w:r>
      <w:r>
        <w:rPr>
          <w:lang w:val="en-US"/>
        </w:rPr>
        <w:t>device</w:t>
      </w:r>
      <w:r w:rsidRPr="468F30D8">
        <w:rPr>
          <w:lang w:val="en-US"/>
        </w:rPr>
        <w:t xml:space="preserve">, protocol and their </w:t>
      </w:r>
      <w:r>
        <w:rPr>
          <w:lang w:val="en-US"/>
        </w:rPr>
        <w:t>study</w:t>
      </w:r>
      <w:r w:rsidRPr="468F30D8">
        <w:rPr>
          <w:lang w:val="en-US"/>
        </w:rPr>
        <w:t>-related duties.</w:t>
      </w:r>
    </w:p>
    <w:p w14:paraId="74D0364A" w14:textId="567A9521" w:rsidR="00970DAB" w:rsidRDefault="005C1831" w:rsidP="00A74678">
      <w:pPr>
        <w:pStyle w:val="Heading3"/>
      </w:pPr>
      <w:bookmarkStart w:id="293" w:name="_Toc220339532"/>
      <w:r>
        <w:t>Data Recording</w:t>
      </w:r>
      <w:bookmarkEnd w:id="293"/>
    </w:p>
    <w:p w14:paraId="5B296945" w14:textId="56F7E679" w:rsidR="0061357E" w:rsidRPr="0061357E" w:rsidRDefault="0061357E" w:rsidP="00A74678">
      <w:pPr>
        <w:jc w:val="both"/>
        <w:rPr>
          <w:lang w:val="en-US"/>
        </w:rPr>
      </w:pPr>
      <w:r w:rsidRPr="468F30D8">
        <w:rPr>
          <w:lang w:val="en-US"/>
        </w:rPr>
        <w:t xml:space="preserve">The Principal Investigator is responsible for the quality of the data recorded in the CRF at each </w:t>
      </w:r>
      <w:r w:rsidR="00616091">
        <w:rPr>
          <w:lang w:val="en-US"/>
        </w:rPr>
        <w:t>study</w:t>
      </w:r>
      <w:r w:rsidR="23596822" w:rsidRPr="468F30D8">
        <w:rPr>
          <w:lang w:val="en-US"/>
        </w:rPr>
        <w:t xml:space="preserve"> location</w:t>
      </w:r>
      <w:r w:rsidRPr="468F30D8">
        <w:rPr>
          <w:lang w:val="en-US"/>
        </w:rPr>
        <w:t>.</w:t>
      </w:r>
    </w:p>
    <w:p w14:paraId="7D268564" w14:textId="68154107" w:rsidR="00970DAB" w:rsidRDefault="005C1831" w:rsidP="00A74678">
      <w:pPr>
        <w:pStyle w:val="Heading3"/>
      </w:pPr>
      <w:bookmarkStart w:id="294" w:name="_Toc220339533"/>
      <w:r>
        <w:t>Investigator Documentation</w:t>
      </w:r>
      <w:bookmarkEnd w:id="294"/>
    </w:p>
    <w:p w14:paraId="6A9C4F33" w14:textId="77777777" w:rsidR="00D4035D" w:rsidRPr="0061357E" w:rsidRDefault="00D4035D" w:rsidP="00D4035D">
      <w:pPr>
        <w:jc w:val="both"/>
        <w:rPr>
          <w:lang w:val="en-US"/>
        </w:rPr>
      </w:pPr>
      <w:r w:rsidRPr="468F30D8">
        <w:rPr>
          <w:lang w:val="en-US"/>
        </w:rPr>
        <w:t>Prior to beginning the study, each Investigator will be asked to provide essential records to the ACCORD Research Governance &amp; QA Office, including but not limited to:</w:t>
      </w:r>
    </w:p>
    <w:p w14:paraId="09974AB2" w14:textId="280DA08E" w:rsidR="00D4035D" w:rsidRPr="004A5372" w:rsidRDefault="00D4035D" w:rsidP="002040D6">
      <w:pPr>
        <w:pStyle w:val="ListParagraph"/>
        <w:numPr>
          <w:ilvl w:val="0"/>
          <w:numId w:val="48"/>
        </w:numPr>
        <w:jc w:val="both"/>
        <w:rPr>
          <w:rFonts w:asciiTheme="minorHAnsi" w:hAnsiTheme="minorHAnsi" w:cstheme="minorHAnsi"/>
          <w:lang w:val="en-US"/>
        </w:rPr>
      </w:pPr>
      <w:r w:rsidRPr="004A5372">
        <w:rPr>
          <w:rFonts w:asciiTheme="minorHAnsi" w:hAnsiTheme="minorHAnsi" w:cstheme="minorHAnsi"/>
          <w:lang w:val="en-US"/>
        </w:rPr>
        <w:t xml:space="preserve">An original signed Investigator’s Declaration (as part of the </w:t>
      </w:r>
      <w:r w:rsidR="009C0D29">
        <w:rPr>
          <w:rFonts w:asciiTheme="minorHAnsi" w:hAnsiTheme="minorHAnsi" w:cstheme="minorHAnsi"/>
          <w:lang w:val="en-US"/>
        </w:rPr>
        <w:t>Clinical Investigation</w:t>
      </w:r>
      <w:r w:rsidRPr="004A5372">
        <w:rPr>
          <w:rFonts w:asciiTheme="minorHAnsi" w:hAnsiTheme="minorHAnsi" w:cstheme="minorHAnsi"/>
          <w:lang w:val="en-US"/>
        </w:rPr>
        <w:t xml:space="preserve"> Agreement documents);</w:t>
      </w:r>
    </w:p>
    <w:p w14:paraId="0C19491D" w14:textId="77777777" w:rsidR="00D4035D" w:rsidRPr="003F5B2E" w:rsidRDefault="00D4035D" w:rsidP="002040D6">
      <w:pPr>
        <w:pStyle w:val="ListParagraph"/>
        <w:numPr>
          <w:ilvl w:val="0"/>
          <w:numId w:val="48"/>
        </w:numPr>
        <w:jc w:val="both"/>
        <w:rPr>
          <w:rFonts w:asciiTheme="minorHAnsi" w:hAnsiTheme="minorHAnsi" w:cstheme="minorHAnsi"/>
          <w:lang w:val="en-US"/>
        </w:rPr>
      </w:pPr>
      <w:r w:rsidRPr="003F5B2E">
        <w:rPr>
          <w:rFonts w:asciiTheme="minorHAnsi" w:hAnsiTheme="minorHAnsi" w:cstheme="minorHAnsi"/>
          <w:lang w:val="en-US"/>
        </w:rPr>
        <w:t>Curriculum vitae (CV) signed and dated by the Investigator indicating that it is accurate and current.</w:t>
      </w:r>
    </w:p>
    <w:p w14:paraId="411684B9" w14:textId="77777777" w:rsidR="00D4035D" w:rsidRPr="003F5B2E" w:rsidRDefault="00D4035D" w:rsidP="002040D6">
      <w:pPr>
        <w:pStyle w:val="ListParagraph"/>
        <w:numPr>
          <w:ilvl w:val="0"/>
          <w:numId w:val="48"/>
        </w:numPr>
        <w:jc w:val="both"/>
        <w:rPr>
          <w:rFonts w:asciiTheme="minorHAnsi" w:hAnsiTheme="minorHAnsi" w:cstheme="minorHAnsi"/>
          <w:lang w:val="en-US"/>
        </w:rPr>
      </w:pPr>
      <w:r w:rsidRPr="003F5B2E">
        <w:rPr>
          <w:rFonts w:asciiTheme="minorHAnsi" w:hAnsiTheme="minorHAnsi" w:cstheme="minorHAnsi"/>
          <w:lang w:val="en-US"/>
        </w:rPr>
        <w:t>ACCORD will ensure all other documents required by ICH GCP are retained in a Trial Master File (TMF) or Sponsor File, where required. The Principal Investigator will ensure that the required documentation is available in local Investigator Site files (ISFs). Under certain circumstances the TMF responsibilities may be delegated to the research team by ACCORD.</w:t>
      </w:r>
    </w:p>
    <w:p w14:paraId="321AE4BF" w14:textId="6974F743" w:rsidR="00970DAB" w:rsidRDefault="005C1831" w:rsidP="00A74678">
      <w:pPr>
        <w:pStyle w:val="Heading3"/>
      </w:pPr>
      <w:bookmarkStart w:id="295" w:name="_Toc220339534"/>
      <w:r>
        <w:t>GCP Training</w:t>
      </w:r>
      <w:bookmarkEnd w:id="295"/>
    </w:p>
    <w:p w14:paraId="2F4DEA0E" w14:textId="5B18F78C" w:rsidR="0061357E" w:rsidRPr="0061357E" w:rsidRDefault="0061357E" w:rsidP="00A74678">
      <w:pPr>
        <w:jc w:val="both"/>
        <w:rPr>
          <w:sz w:val="32"/>
        </w:rPr>
      </w:pPr>
      <w:r w:rsidRPr="0061357E">
        <w:rPr>
          <w:lang w:val="en-US"/>
        </w:rPr>
        <w:t>All study staff must hold evidence of appropriate GCP training.</w:t>
      </w:r>
    </w:p>
    <w:p w14:paraId="32F84E33" w14:textId="12DD1149" w:rsidR="00970DAB" w:rsidRDefault="005C1831" w:rsidP="00A74678">
      <w:pPr>
        <w:pStyle w:val="Heading3"/>
      </w:pPr>
      <w:bookmarkStart w:id="296" w:name="_Toc220339535"/>
      <w:r>
        <w:lastRenderedPageBreak/>
        <w:t>Data Protection Training</w:t>
      </w:r>
      <w:bookmarkEnd w:id="296"/>
    </w:p>
    <w:p w14:paraId="5F977BDD" w14:textId="77777777" w:rsidR="00F812BA" w:rsidRPr="00C01E87" w:rsidRDefault="00F812BA" w:rsidP="00F812BA">
      <w:pPr>
        <w:jc w:val="both"/>
        <w:rPr>
          <w:rFonts w:asciiTheme="minorHAnsi" w:hAnsiTheme="minorHAnsi" w:cstheme="minorHAnsi"/>
          <w:lang w:eastAsia="en-GB"/>
        </w:rPr>
      </w:pPr>
      <w:r w:rsidRPr="00C01E87">
        <w:rPr>
          <w:rFonts w:asciiTheme="minorHAnsi" w:hAnsiTheme="minorHAnsi" w:cstheme="minorHAnsi"/>
          <w:lang w:eastAsia="en-GB"/>
        </w:rPr>
        <w:t xml:space="preserve">All University of Edinburgh employed researchers and study staff will complete the </w:t>
      </w:r>
      <w:hyperlink r:id="rId30" w:history="1">
        <w:r w:rsidRPr="00C01E87">
          <w:rPr>
            <w:rStyle w:val="Hyperlink"/>
            <w:rFonts w:asciiTheme="minorHAnsi" w:hAnsiTheme="minorHAnsi" w:cstheme="minorHAnsi"/>
            <w:lang w:eastAsia="en-GB"/>
          </w:rPr>
          <w:t>Data Protection Training</w:t>
        </w:r>
      </w:hyperlink>
      <w:r w:rsidRPr="00C01E87">
        <w:rPr>
          <w:rFonts w:asciiTheme="minorHAnsi" w:hAnsiTheme="minorHAnsi" w:cstheme="minorHAnsi"/>
          <w:lang w:eastAsia="en-GB"/>
        </w:rPr>
        <w:t>.</w:t>
      </w:r>
    </w:p>
    <w:p w14:paraId="5177AAF2" w14:textId="77777777" w:rsidR="00F812BA" w:rsidRPr="00C01E87" w:rsidRDefault="00F812BA" w:rsidP="00F812BA">
      <w:pPr>
        <w:jc w:val="both"/>
        <w:rPr>
          <w:rFonts w:asciiTheme="minorHAnsi" w:hAnsiTheme="minorHAnsi" w:cstheme="minorHAnsi"/>
          <w:color w:val="000000"/>
          <w:lang w:eastAsia="en-GB"/>
        </w:rPr>
      </w:pPr>
      <w:r w:rsidRPr="00C01E87">
        <w:rPr>
          <w:rFonts w:asciiTheme="minorHAnsi" w:hAnsiTheme="minorHAnsi" w:cstheme="minorHAnsi"/>
          <w:color w:val="000000" w:themeColor="text1"/>
        </w:rPr>
        <w:t>NHS Lothian employed researchers and study staff will comply with NHS Lothian mandatory Information Governance Data Protection training.</w:t>
      </w:r>
    </w:p>
    <w:p w14:paraId="76E5E1B3" w14:textId="77777777" w:rsidR="00F812BA" w:rsidRPr="00C01E87" w:rsidRDefault="00F812BA" w:rsidP="00F812BA">
      <w:pPr>
        <w:jc w:val="both"/>
        <w:rPr>
          <w:rFonts w:asciiTheme="minorHAnsi" w:hAnsiTheme="minorHAnsi" w:cstheme="minorHAnsi"/>
          <w:lang w:eastAsia="en-GB"/>
        </w:rPr>
      </w:pPr>
      <w:r w:rsidRPr="00C01E87">
        <w:rPr>
          <w:rFonts w:asciiTheme="minorHAnsi" w:hAnsiTheme="minorHAnsi" w:cstheme="minorHAnsi"/>
          <w:color w:val="000000"/>
        </w:rPr>
        <w:t xml:space="preserve">Non-NHS Lothian staff </w:t>
      </w:r>
      <w:r>
        <w:rPr>
          <w:rFonts w:asciiTheme="minorHAnsi" w:hAnsiTheme="minorHAnsi" w:cstheme="minorHAnsi"/>
          <w:color w:val="000000"/>
        </w:rPr>
        <w:t>with</w:t>
      </w:r>
      <w:r w:rsidRPr="00C01E87">
        <w:rPr>
          <w:rFonts w:asciiTheme="minorHAnsi" w:hAnsiTheme="minorHAnsi" w:cstheme="minorHAnsi"/>
          <w:color w:val="000000"/>
        </w:rPr>
        <w:t xml:space="preserve"> access to NHS Lothian systems</w:t>
      </w:r>
      <w:r>
        <w:rPr>
          <w:rFonts w:asciiTheme="minorHAnsi" w:hAnsiTheme="minorHAnsi" w:cstheme="minorHAnsi"/>
          <w:color w:val="000000"/>
        </w:rPr>
        <w:t xml:space="preserve"> </w:t>
      </w:r>
      <w:r w:rsidRPr="00C01E87">
        <w:rPr>
          <w:rFonts w:asciiTheme="minorHAnsi" w:hAnsiTheme="minorHAnsi" w:cstheme="minorHAnsi"/>
          <w:color w:val="000000"/>
        </w:rPr>
        <w:t>will familiarise themselves and abide by all NHS Lothian IT policies, as well as employer policies</w:t>
      </w:r>
      <w:r>
        <w:rPr>
          <w:rFonts w:asciiTheme="minorHAnsi" w:hAnsiTheme="minorHAnsi" w:cstheme="minorHAnsi"/>
          <w:color w:val="000000"/>
        </w:rPr>
        <w:t>.</w:t>
      </w:r>
    </w:p>
    <w:p w14:paraId="6C107D6C" w14:textId="77777777" w:rsidR="00F812BA" w:rsidRPr="0061357E" w:rsidRDefault="00F812BA" w:rsidP="00F812BA">
      <w:pPr>
        <w:jc w:val="both"/>
      </w:pPr>
      <w:r w:rsidRPr="006F7AC7">
        <w:t>Research staff are responsible for completing mandatory data protection training in accordance with local policy</w:t>
      </w:r>
      <w:r w:rsidRPr="0061357E">
        <w:t>.</w:t>
      </w:r>
    </w:p>
    <w:p w14:paraId="61B7B590" w14:textId="1D75FBD5" w:rsidR="00970DAB" w:rsidRDefault="005C1831" w:rsidP="00A74678">
      <w:pPr>
        <w:pStyle w:val="Heading3"/>
      </w:pPr>
      <w:bookmarkStart w:id="297" w:name="_Toc220339536"/>
      <w:r>
        <w:t>Information Security Training</w:t>
      </w:r>
      <w:bookmarkEnd w:id="297"/>
    </w:p>
    <w:p w14:paraId="41BF9F24" w14:textId="1BE647B3"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szCs w:val="22"/>
          <w:lang w:eastAsia="en-GB"/>
        </w:rPr>
        <w:t xml:space="preserve">All University of Edinburgh employed researchers, students and study staff will complete the </w:t>
      </w:r>
      <w:hyperlink r:id="rId31">
        <w:r w:rsidRPr="003F5B2E">
          <w:rPr>
            <w:rStyle w:val="Hyperlink"/>
            <w:rFonts w:asciiTheme="minorHAnsi" w:hAnsiTheme="minorHAnsi" w:cstheme="minorHAnsi"/>
            <w:szCs w:val="22"/>
            <w:lang w:eastAsia="en-GB"/>
          </w:rPr>
          <w:t xml:space="preserve">Information Security </w:t>
        </w:r>
        <w:r w:rsidR="008737FD">
          <w:rPr>
            <w:rStyle w:val="Hyperlink"/>
            <w:rFonts w:asciiTheme="minorHAnsi" w:hAnsiTheme="minorHAnsi" w:cstheme="minorHAnsi"/>
            <w:szCs w:val="22"/>
            <w:lang w:eastAsia="en-GB"/>
          </w:rPr>
          <w:t>training</w:t>
        </w:r>
      </w:hyperlink>
      <w:r w:rsidRPr="003F5B2E">
        <w:rPr>
          <w:rFonts w:asciiTheme="minorHAnsi" w:hAnsiTheme="minorHAnsi" w:cstheme="minorHAnsi"/>
          <w:szCs w:val="22"/>
          <w:lang w:eastAsia="en-GB"/>
        </w:rPr>
        <w:t xml:space="preserve"> and</w:t>
      </w:r>
      <w:r w:rsidRPr="003F5B2E">
        <w:rPr>
          <w:rFonts w:asciiTheme="minorHAnsi" w:hAnsiTheme="minorHAnsi" w:cstheme="minorHAnsi"/>
          <w:szCs w:val="22"/>
          <w:lang w:val="en-US"/>
        </w:rPr>
        <w:t xml:space="preserve"> will have read the </w:t>
      </w:r>
      <w:hyperlink r:id="rId32">
        <w:r w:rsidRPr="003F5B2E">
          <w:rPr>
            <w:rStyle w:val="Hyperlink"/>
            <w:rFonts w:asciiTheme="minorHAnsi" w:hAnsiTheme="minorHAnsi" w:cstheme="minorHAnsi"/>
            <w:szCs w:val="22"/>
            <w:lang w:val="en-US"/>
          </w:rPr>
          <w:t>minimum and required reading</w:t>
        </w:r>
      </w:hyperlink>
      <w:r w:rsidRPr="003F5B2E">
        <w:rPr>
          <w:rFonts w:asciiTheme="minorHAnsi" w:hAnsiTheme="minorHAnsi" w:cstheme="minorHAnsi"/>
          <w:szCs w:val="22"/>
          <w:lang w:val="en-US"/>
        </w:rPr>
        <w:t xml:space="preserve"> setting ground rules to be complied with.</w:t>
      </w:r>
    </w:p>
    <w:p w14:paraId="6F490669" w14:textId="06A47E41" w:rsidR="007D4EBD" w:rsidRPr="003F5B2E" w:rsidRDefault="007D4EBD" w:rsidP="00A74678">
      <w:pPr>
        <w:jc w:val="both"/>
        <w:rPr>
          <w:rFonts w:asciiTheme="minorHAnsi" w:hAnsiTheme="minorHAnsi" w:cstheme="minorHAnsi"/>
          <w:color w:val="000000"/>
          <w:szCs w:val="22"/>
          <w:lang w:eastAsia="en-GB"/>
        </w:rPr>
      </w:pPr>
      <w:r w:rsidRPr="003F5B2E">
        <w:rPr>
          <w:rFonts w:asciiTheme="minorHAnsi" w:hAnsiTheme="minorHAnsi" w:cstheme="minorHAnsi"/>
          <w:color w:val="000000"/>
          <w:szCs w:val="22"/>
          <w:shd w:val="clear" w:color="auto" w:fill="FFFFFF"/>
          <w:lang w:val="en-US"/>
        </w:rPr>
        <w:t>NHS Lothian employed researchers and study staff will comply with NHS Lothian mandatory Information Governance IT Security training.</w:t>
      </w:r>
    </w:p>
    <w:p w14:paraId="73C75974" w14:textId="7A7D231E"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color w:val="000000"/>
          <w:szCs w:val="22"/>
          <w:shd w:val="clear" w:color="auto" w:fill="FFFFFF"/>
          <w:lang w:val="en-US"/>
        </w:rPr>
        <w:t>Non-NHS Lothian staff that have access to NHS Lothian systems</w:t>
      </w:r>
      <w:r w:rsidR="003F5B2E" w:rsidRPr="003F5B2E">
        <w:rPr>
          <w:rFonts w:asciiTheme="minorHAnsi" w:hAnsiTheme="minorHAnsi" w:cstheme="minorHAnsi"/>
          <w:color w:val="000000"/>
          <w:szCs w:val="22"/>
          <w:shd w:val="clear" w:color="auto" w:fill="FFFFFF"/>
          <w:lang w:val="en-US"/>
        </w:rPr>
        <w:t xml:space="preserve"> </w:t>
      </w:r>
      <w:r w:rsidRPr="003F5B2E">
        <w:rPr>
          <w:rFonts w:asciiTheme="minorHAnsi" w:hAnsiTheme="minorHAnsi" w:cstheme="minorHAnsi"/>
          <w:color w:val="000000"/>
          <w:szCs w:val="22"/>
          <w:shd w:val="clear" w:color="auto" w:fill="FFFFFF"/>
          <w:lang w:val="en-US"/>
        </w:rPr>
        <w:t xml:space="preserve">will familiarise themselves and </w:t>
      </w:r>
      <w:r w:rsidR="003F5B2E" w:rsidRPr="003F5B2E">
        <w:rPr>
          <w:rFonts w:asciiTheme="minorHAnsi" w:hAnsiTheme="minorHAnsi" w:cstheme="minorHAnsi"/>
          <w:color w:val="000000"/>
          <w:szCs w:val="22"/>
          <w:shd w:val="clear" w:color="auto" w:fill="FFFFFF"/>
          <w:lang w:val="en-US"/>
        </w:rPr>
        <w:t>comply with</w:t>
      </w:r>
      <w:r w:rsidRPr="003F5B2E">
        <w:rPr>
          <w:rFonts w:asciiTheme="minorHAnsi" w:hAnsiTheme="minorHAnsi" w:cstheme="minorHAnsi"/>
          <w:color w:val="000000"/>
          <w:szCs w:val="22"/>
          <w:shd w:val="clear" w:color="auto" w:fill="FFFFFF"/>
          <w:lang w:val="en-US"/>
        </w:rPr>
        <w:t xml:space="preserve"> all NHS Lothian IT policies, as well as employer policies</w:t>
      </w:r>
      <w:r w:rsidR="003F5B2E" w:rsidRPr="003F5B2E">
        <w:rPr>
          <w:rFonts w:asciiTheme="minorHAnsi" w:hAnsiTheme="minorHAnsi" w:cstheme="minorHAnsi"/>
          <w:color w:val="000000"/>
          <w:szCs w:val="22"/>
          <w:shd w:val="clear" w:color="auto" w:fill="FFFFFF"/>
          <w:lang w:val="en-US"/>
        </w:rPr>
        <w:t>.</w:t>
      </w:r>
    </w:p>
    <w:p w14:paraId="39B75B36" w14:textId="4F2F1B20" w:rsidR="007D4EBD" w:rsidRDefault="005C1831" w:rsidP="00A74678">
      <w:pPr>
        <w:pStyle w:val="Heading3"/>
      </w:pPr>
      <w:bookmarkStart w:id="298" w:name="_Toc220339537"/>
      <w:r>
        <w:t>Confidentiality</w:t>
      </w:r>
      <w:bookmarkEnd w:id="298"/>
    </w:p>
    <w:p w14:paraId="1FF62D94" w14:textId="77289CE1" w:rsidR="007D4EBD" w:rsidRPr="007D4EBD" w:rsidRDefault="007D4EBD" w:rsidP="00A74678">
      <w:pPr>
        <w:jc w:val="both"/>
        <w:rPr>
          <w:lang w:val="en-US"/>
        </w:rPr>
      </w:pPr>
      <w:r w:rsidRPr="468F30D8">
        <w:rPr>
          <w:lang w:val="en-US"/>
        </w:rPr>
        <w:t xml:space="preserve">All laboratory specimens, evaluation forms, reports, and other records must be identified in a manner designed to maintain participant confidentiality. All records must be kept in a secure storage area with limited access. Clinical information will not be released without the </w:t>
      </w:r>
      <w:r w:rsidR="6EA33920" w:rsidRPr="468F30D8">
        <w:rPr>
          <w:lang w:val="en-US"/>
        </w:rPr>
        <w:t>consent</w:t>
      </w:r>
      <w:r w:rsidRPr="468F30D8">
        <w:rPr>
          <w:lang w:val="en-US"/>
        </w:rPr>
        <w:t xml:space="preserve"> of the participant. </w:t>
      </w:r>
      <w:r w:rsidRPr="468F30D8">
        <w:t xml:space="preserve">The Investigator and </w:t>
      </w:r>
      <w:r w:rsidR="00616091">
        <w:t>study</w:t>
      </w:r>
      <w:r w:rsidRPr="468F30D8">
        <w:t xml:space="preserve"> </w:t>
      </w:r>
      <w:r w:rsidR="003224FE">
        <w:t>location</w:t>
      </w:r>
      <w:r w:rsidRPr="468F30D8">
        <w:t xml:space="preserv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468F30D8">
        <w:rPr>
          <w:lang w:val="en-US"/>
        </w:rPr>
        <w:t xml:space="preserve"> Prior written agreement from the Co-Sponsors or its designee must be obtained for the disclosure of any said confidential information to other parties.</w:t>
      </w:r>
    </w:p>
    <w:p w14:paraId="1D6F8900" w14:textId="0AA84FEE" w:rsidR="00970DAB" w:rsidRDefault="005C1831" w:rsidP="00A74678">
      <w:pPr>
        <w:pStyle w:val="Heading3"/>
      </w:pPr>
      <w:bookmarkStart w:id="299" w:name="_Toc220339538"/>
      <w:r>
        <w:t>Data Protection</w:t>
      </w:r>
      <w:bookmarkEnd w:id="299"/>
    </w:p>
    <w:p w14:paraId="6F1B87DB" w14:textId="5902DF0E" w:rsidR="007D4EBD" w:rsidRPr="003F5B2E" w:rsidRDefault="007D4EBD" w:rsidP="00A74678">
      <w:pPr>
        <w:jc w:val="both"/>
        <w:rPr>
          <w:szCs w:val="22"/>
          <w:lang w:val="en-US"/>
        </w:rPr>
      </w:pPr>
      <w:r w:rsidRPr="003F5B2E">
        <w:rPr>
          <w:szCs w:val="22"/>
          <w:lang w:val="en-US"/>
        </w:rPr>
        <w:t xml:space="preserve">All Investigators and </w:t>
      </w:r>
      <w:r w:rsidR="00616091">
        <w:rPr>
          <w:szCs w:val="22"/>
          <w:lang w:val="en-US"/>
        </w:rPr>
        <w:t>study</w:t>
      </w:r>
      <w:r w:rsidR="783C26F8" w:rsidRPr="003F5B2E">
        <w:rPr>
          <w:szCs w:val="22"/>
          <w:lang w:val="en-US"/>
        </w:rPr>
        <w:t xml:space="preserve"> location</w:t>
      </w:r>
      <w:r w:rsidRPr="003F5B2E">
        <w:rPr>
          <w:szCs w:val="22"/>
          <w:lang w:val="en-US"/>
        </w:rPr>
        <w:t xml:space="preserve"> staff involved with this study must comply with the requirements of the appropriate data protection legislation (including where applicable the UK General Data Protection Regulation legislation with regard to the collection, storage, processing and disclosure of personal information.</w:t>
      </w:r>
    </w:p>
    <w:p w14:paraId="0E37BC8C" w14:textId="64F9A484" w:rsidR="007D4EBD" w:rsidRPr="003F5B2E" w:rsidRDefault="007D4EBD" w:rsidP="00A74678">
      <w:pPr>
        <w:jc w:val="both"/>
        <w:rPr>
          <w:rFonts w:cstheme="majorHAnsi"/>
          <w:szCs w:val="22"/>
          <w:lang w:val="en-US"/>
        </w:rPr>
      </w:pPr>
      <w:r w:rsidRPr="003F5B2E">
        <w:rPr>
          <w:rFonts w:cstheme="majorHAnsi"/>
          <w:szCs w:val="22"/>
          <w:lang w:val="en-US"/>
        </w:rPr>
        <w:t>Computers used to collate the data will have limited access measures via usernames and passwords.</w:t>
      </w:r>
    </w:p>
    <w:p w14:paraId="0B48EE33" w14:textId="77777777" w:rsidR="007D4EBD" w:rsidRPr="003F5B2E" w:rsidRDefault="007D4EBD" w:rsidP="00A74678">
      <w:pPr>
        <w:jc w:val="both"/>
        <w:rPr>
          <w:rFonts w:cstheme="majorHAnsi"/>
          <w:szCs w:val="22"/>
        </w:rPr>
      </w:pPr>
      <w:r w:rsidRPr="003F5B2E">
        <w:rPr>
          <w:rFonts w:cstheme="majorHAnsi"/>
          <w:szCs w:val="22"/>
          <w:lang w:val="en-US"/>
        </w:rPr>
        <w:t>Published results will not contain any personal data that could allow identification of individual participants.</w:t>
      </w:r>
    </w:p>
    <w:p w14:paraId="2EFAA568" w14:textId="792DF18E" w:rsidR="00970DAB" w:rsidRDefault="005C1831" w:rsidP="00587A1C">
      <w:pPr>
        <w:pStyle w:val="Heading1"/>
      </w:pPr>
      <w:bookmarkStart w:id="300" w:name="_Toc220339539"/>
      <w:r>
        <w:t>STUDY CONDUCT RESPONSIBILITIES</w:t>
      </w:r>
      <w:bookmarkEnd w:id="300"/>
    </w:p>
    <w:p w14:paraId="3237177C" w14:textId="3896AE44" w:rsidR="00970DAB" w:rsidRDefault="005C1831" w:rsidP="00A74678">
      <w:pPr>
        <w:pStyle w:val="Heading2"/>
      </w:pPr>
      <w:bookmarkStart w:id="301" w:name="_Toc220339540"/>
      <w:r>
        <w:t xml:space="preserve">PROTOCOL </w:t>
      </w:r>
      <w:r w:rsidR="6A360713">
        <w:t>MODIFICATION</w:t>
      </w:r>
      <w:r>
        <w:t>S</w:t>
      </w:r>
      <w:bookmarkEnd w:id="301"/>
    </w:p>
    <w:p w14:paraId="7D94F4E9" w14:textId="77777777" w:rsidR="007D4EBD" w:rsidRPr="007D4EBD" w:rsidRDefault="007D4EBD" w:rsidP="00A74678">
      <w:pPr>
        <w:jc w:val="both"/>
        <w:rPr>
          <w:lang w:val="en-US"/>
        </w:rPr>
      </w:pPr>
      <w:r w:rsidRPr="007D4EBD">
        <w:rPr>
          <w:lang w:val="en-US"/>
        </w:rPr>
        <w:t xml:space="preserve">Any changes in research activity, except those necessary to remove an apparent, immediate hazard to the participant in the case of an urgent safety measure, must be reviewed and approved by the Chief Investigator. </w:t>
      </w:r>
    </w:p>
    <w:p w14:paraId="568477FE" w14:textId="1F3ABE9D" w:rsidR="007D4EBD" w:rsidRPr="007D4EBD" w:rsidRDefault="007D4EBD" w:rsidP="00A74678">
      <w:pPr>
        <w:jc w:val="both"/>
        <w:rPr>
          <w:rFonts w:cstheme="majorBidi"/>
          <w:lang w:val="en-US"/>
        </w:rPr>
      </w:pPr>
      <w:r w:rsidRPr="468F30D8">
        <w:rPr>
          <w:rFonts w:cstheme="majorBidi"/>
          <w:lang w:val="en-US"/>
        </w:rPr>
        <w:t xml:space="preserve">Proposed </w:t>
      </w:r>
      <w:r w:rsidR="6A360713" w:rsidRPr="468F30D8">
        <w:rPr>
          <w:rFonts w:cstheme="majorBidi"/>
          <w:lang w:val="en-US"/>
        </w:rPr>
        <w:t>modification</w:t>
      </w:r>
      <w:r w:rsidRPr="468F30D8">
        <w:rPr>
          <w:rFonts w:cstheme="majorBidi"/>
          <w:lang w:val="en-US"/>
        </w:rPr>
        <w:t>s will be submitted to the Co-Sponsors for classification and authori</w:t>
      </w:r>
      <w:r w:rsidR="00CE48CE" w:rsidRPr="468F30D8">
        <w:rPr>
          <w:rFonts w:cstheme="majorBidi"/>
          <w:lang w:val="en-US"/>
        </w:rPr>
        <w:t>s</w:t>
      </w:r>
      <w:r w:rsidRPr="468F30D8">
        <w:rPr>
          <w:rFonts w:cstheme="majorBidi"/>
          <w:lang w:val="en-US"/>
        </w:rPr>
        <w:t>ation.</w:t>
      </w:r>
    </w:p>
    <w:p w14:paraId="5437D937" w14:textId="2BAF580A" w:rsidR="007D4EBD" w:rsidRPr="003F5B2E" w:rsidRDefault="6A360713" w:rsidP="00A74678">
      <w:pPr>
        <w:jc w:val="both"/>
        <w:rPr>
          <w:rFonts w:cstheme="majorBidi"/>
          <w:szCs w:val="22"/>
        </w:rPr>
      </w:pPr>
      <w:r w:rsidRPr="16824EAD">
        <w:rPr>
          <w:rFonts w:cstheme="majorBidi"/>
          <w:lang w:val="en-US"/>
        </w:rPr>
        <w:lastRenderedPageBreak/>
        <w:t>Modification</w:t>
      </w:r>
      <w:r w:rsidR="007D4EBD" w:rsidRPr="16824EAD">
        <w:rPr>
          <w:rFonts w:cstheme="majorBidi"/>
          <w:lang w:val="en-US"/>
        </w:rPr>
        <w:t xml:space="preserve">s to the protocol must be submitted in writing to the appropriate REC, </w:t>
      </w:r>
      <w:r w:rsidR="007D4EBD" w:rsidRPr="003F5B2E">
        <w:rPr>
          <w:rFonts w:cstheme="majorBidi"/>
          <w:szCs w:val="22"/>
          <w:lang w:val="en-US"/>
        </w:rPr>
        <w:t>Regulatory Authority and local R&amp;D for approval prior to implementation</w:t>
      </w:r>
      <w:r w:rsidR="093ED0A2" w:rsidRPr="003F5B2E">
        <w:rPr>
          <w:rFonts w:cstheme="majorBidi"/>
          <w:szCs w:val="22"/>
          <w:lang w:val="en-US"/>
        </w:rPr>
        <w:t>, as required</w:t>
      </w:r>
      <w:r w:rsidR="007D4EBD" w:rsidRPr="003F5B2E">
        <w:rPr>
          <w:rFonts w:cstheme="majorBidi"/>
          <w:szCs w:val="22"/>
          <w:lang w:val="en-US"/>
        </w:rPr>
        <w:t>.</w:t>
      </w:r>
    </w:p>
    <w:p w14:paraId="18AD076A" w14:textId="122628F0" w:rsidR="00970DAB" w:rsidRDefault="005C1831" w:rsidP="00A74678">
      <w:pPr>
        <w:pStyle w:val="Heading2"/>
      </w:pPr>
      <w:bookmarkStart w:id="302" w:name="_Toc220339541"/>
      <w:r>
        <w:t>PROTOCOL NON-COMPLIANCE</w:t>
      </w:r>
      <w:bookmarkEnd w:id="302"/>
    </w:p>
    <w:p w14:paraId="2982CE55" w14:textId="471C7DC1" w:rsidR="00970DAB" w:rsidRDefault="005C1831" w:rsidP="00A74678">
      <w:pPr>
        <w:pStyle w:val="Heading3"/>
      </w:pPr>
      <w:bookmarkStart w:id="303" w:name="_Toc220339542"/>
      <w:r>
        <w:t>Definitions</w:t>
      </w:r>
      <w:bookmarkEnd w:id="303"/>
    </w:p>
    <w:p w14:paraId="1E9B6004" w14:textId="5E366787" w:rsidR="007D4EBD" w:rsidRPr="003F5B2E" w:rsidRDefault="007D4EBD" w:rsidP="002040D6">
      <w:pPr>
        <w:pStyle w:val="ListParagraph"/>
        <w:numPr>
          <w:ilvl w:val="0"/>
          <w:numId w:val="49"/>
        </w:numPr>
        <w:jc w:val="both"/>
        <w:rPr>
          <w:rFonts w:asciiTheme="minorHAnsi" w:hAnsiTheme="minorHAnsi" w:cstheme="minorHAnsi"/>
        </w:rPr>
      </w:pPr>
      <w:r w:rsidRPr="003F5B2E">
        <w:rPr>
          <w:rFonts w:asciiTheme="minorHAnsi" w:hAnsiTheme="minorHAnsi" w:cstheme="minorHAnsi"/>
          <w:b/>
          <w:bCs/>
        </w:rPr>
        <w:t>Deviation</w:t>
      </w:r>
      <w:r w:rsidRPr="003F5B2E">
        <w:rPr>
          <w:rFonts w:asciiTheme="minorHAnsi" w:hAnsiTheme="minorHAnsi" w:cstheme="minorHAnsi"/>
        </w:rPr>
        <w:t xml:space="preserve"> - Any change, divergence, or departure from the study design, procedures defined in the protocol or GCP that does not significantly affect a </w:t>
      </w:r>
      <w:r w:rsidR="003F5B2E" w:rsidRPr="003F5B2E">
        <w:rPr>
          <w:rFonts w:asciiTheme="minorHAnsi" w:hAnsiTheme="minorHAnsi" w:cstheme="minorHAnsi"/>
        </w:rPr>
        <w:t>participant’s</w:t>
      </w:r>
      <w:r w:rsidRPr="003F5B2E">
        <w:rPr>
          <w:rFonts w:asciiTheme="minorHAnsi" w:hAnsiTheme="minorHAnsi" w:cstheme="minorHAnsi"/>
        </w:rPr>
        <w:t xml:space="preserve"> rights, safety, or well-being, or study outcomes.</w:t>
      </w:r>
    </w:p>
    <w:p w14:paraId="20169D40" w14:textId="094C402F" w:rsidR="007D4EBD" w:rsidRPr="003F5B2E" w:rsidRDefault="007D4EBD" w:rsidP="002040D6">
      <w:pPr>
        <w:pStyle w:val="ListParagraph"/>
        <w:numPr>
          <w:ilvl w:val="0"/>
          <w:numId w:val="49"/>
        </w:numPr>
        <w:jc w:val="both"/>
        <w:rPr>
          <w:rFonts w:asciiTheme="minorHAnsi" w:hAnsiTheme="minorHAnsi" w:cstheme="minorHAnsi"/>
        </w:rPr>
      </w:pPr>
      <w:r w:rsidRPr="003F5B2E">
        <w:rPr>
          <w:rFonts w:asciiTheme="minorHAnsi" w:hAnsiTheme="minorHAnsi" w:cstheme="minorHAnsi"/>
          <w:b/>
          <w:bCs/>
        </w:rPr>
        <w:t>Violation</w:t>
      </w:r>
      <w:r w:rsidRPr="003F5B2E">
        <w:rPr>
          <w:rFonts w:asciiTheme="minorHAnsi" w:hAnsiTheme="minorHAnsi" w:cstheme="minorHAnsi"/>
        </w:rPr>
        <w:t xml:space="preserve"> - A deviation that may potentially significantly impact the completeness, accuracy, and/or reliability of the study data or that may significantly affect a </w:t>
      </w:r>
      <w:r w:rsidR="003F5B2E" w:rsidRPr="003F5B2E">
        <w:rPr>
          <w:rFonts w:asciiTheme="minorHAnsi" w:hAnsiTheme="minorHAnsi" w:cstheme="minorHAnsi"/>
        </w:rPr>
        <w:t>participant’s</w:t>
      </w:r>
      <w:r w:rsidR="0885E00A" w:rsidRPr="003F5B2E">
        <w:rPr>
          <w:rFonts w:asciiTheme="minorHAnsi" w:hAnsiTheme="minorHAnsi" w:cstheme="minorHAnsi"/>
        </w:rPr>
        <w:t xml:space="preserve"> </w:t>
      </w:r>
      <w:r w:rsidRPr="003F5B2E">
        <w:rPr>
          <w:rFonts w:asciiTheme="minorHAnsi" w:hAnsiTheme="minorHAnsi" w:cstheme="minorHAnsi"/>
        </w:rPr>
        <w:t>rights, safety, or well-being.</w:t>
      </w:r>
    </w:p>
    <w:p w14:paraId="0AC8799D" w14:textId="4E3AD09F" w:rsidR="00970DAB" w:rsidRDefault="005C1831" w:rsidP="00A74678">
      <w:pPr>
        <w:pStyle w:val="Heading3"/>
      </w:pPr>
      <w:bookmarkStart w:id="304" w:name="_Toc220339543"/>
      <w:r>
        <w:t>Management of Deviations and Violations</w:t>
      </w:r>
      <w:bookmarkEnd w:id="304"/>
    </w:p>
    <w:p w14:paraId="3B8F8FC6" w14:textId="46DCFB39" w:rsidR="007D4EBD" w:rsidRPr="000108F3" w:rsidRDefault="007D4EBD" w:rsidP="00A74678">
      <w:pPr>
        <w:jc w:val="both"/>
        <w:rPr>
          <w:color w:val="0070C0"/>
        </w:rPr>
      </w:pPr>
      <w:r w:rsidRPr="468F30D8">
        <w:rPr>
          <w:lang w:val="en-US"/>
        </w:rPr>
        <w:t>Protocol deviations will be recorded in a protocol deviation log and logs will be submitted to the Co-Sponsors every</w:t>
      </w:r>
      <w:r w:rsidR="00666B70">
        <w:rPr>
          <w:lang w:val="en-US"/>
        </w:rPr>
        <w:t xml:space="preserve"> </w:t>
      </w:r>
      <w:r w:rsidR="00666B70">
        <w:rPr>
          <w:lang w:val="en-US"/>
        </w:rPr>
        <w:fldChar w:fldCharType="begin">
          <w:ffData>
            <w:name w:val="Text74"/>
            <w:enabled/>
            <w:calcOnExit w:val="0"/>
            <w:textInput>
              <w:default w:val="3 months"/>
            </w:textInput>
          </w:ffData>
        </w:fldChar>
      </w:r>
      <w:bookmarkStart w:id="305" w:name="Text74"/>
      <w:r w:rsidR="00666B70">
        <w:rPr>
          <w:lang w:val="en-US"/>
        </w:rPr>
        <w:instrText xml:space="preserve"> FORMTEXT </w:instrText>
      </w:r>
      <w:r w:rsidR="00666B70">
        <w:rPr>
          <w:lang w:val="en-US"/>
        </w:rPr>
      </w:r>
      <w:r w:rsidR="00666B70">
        <w:rPr>
          <w:lang w:val="en-US"/>
        </w:rPr>
        <w:fldChar w:fldCharType="separate"/>
      </w:r>
      <w:r w:rsidR="00666B70">
        <w:rPr>
          <w:noProof/>
          <w:lang w:val="en-US"/>
        </w:rPr>
        <w:t>3 months</w:t>
      </w:r>
      <w:r w:rsidR="00666B70">
        <w:rPr>
          <w:lang w:val="en-US"/>
        </w:rPr>
        <w:fldChar w:fldCharType="end"/>
      </w:r>
      <w:bookmarkEnd w:id="305"/>
      <w:r w:rsidRPr="468F30D8">
        <w:rPr>
          <w:lang w:val="en-US"/>
        </w:rPr>
        <w:t>. Each protocol violation will be reported to the Co-Sponsors within 3 days of becoming aware of the violation.</w:t>
      </w:r>
      <w:r w:rsidR="000108F3">
        <w:rPr>
          <w:lang w:val="en-US"/>
        </w:rPr>
        <w:t xml:space="preserve"> </w:t>
      </w:r>
      <w:r w:rsidR="000108F3">
        <w:rPr>
          <w:color w:val="0070C0"/>
          <w:lang w:val="en-US"/>
        </w:rPr>
        <w:t>Amend frequency as appropriate and agreed with QA.</w:t>
      </w:r>
    </w:p>
    <w:p w14:paraId="73F6368A" w14:textId="2A182855" w:rsidR="007D4EBD" w:rsidRDefault="007D4EBD" w:rsidP="00A74678">
      <w:pPr>
        <w:jc w:val="both"/>
        <w:rPr>
          <w:rFonts w:cstheme="majorHAnsi"/>
        </w:rPr>
      </w:pPr>
      <w:r w:rsidRPr="007D4EBD">
        <w:rPr>
          <w:rFonts w:cstheme="majorHAnsi"/>
        </w:rPr>
        <w:t xml:space="preserve">Deviation logs/violation forms will be transmitted via email to </w:t>
      </w:r>
      <w:hyperlink r:id="rId33" w:history="1">
        <w:r w:rsidRPr="00666B70">
          <w:rPr>
            <w:rStyle w:val="Hyperlink"/>
            <w:rFonts w:asciiTheme="minorHAnsi" w:hAnsiTheme="minorHAnsi" w:cstheme="minorHAnsi"/>
          </w:rPr>
          <w:t>QA@accord.scot</w:t>
        </w:r>
      </w:hyperlink>
      <w:r w:rsidRPr="00666B70">
        <w:rPr>
          <w:rStyle w:val="Hyperlink"/>
          <w:rFonts w:asciiTheme="minorHAnsi" w:hAnsiTheme="minorHAnsi" w:cstheme="minorHAnsi"/>
        </w:rPr>
        <w:t>.</w:t>
      </w:r>
      <w:r w:rsidRPr="007D4EBD">
        <w:rPr>
          <w:rFonts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45EDAFD0" w14:textId="77777777" w:rsidR="00930BD0" w:rsidRDefault="00930BD0" w:rsidP="00930BD0">
      <w:pPr>
        <w:pStyle w:val="Heading3"/>
      </w:pPr>
      <w:bookmarkStart w:id="306" w:name="_Toc220339544"/>
      <w:r>
        <w:t>Protocol Waivers</w:t>
      </w:r>
      <w:bookmarkEnd w:id="306"/>
    </w:p>
    <w:p w14:paraId="4A7EA8BC" w14:textId="77777777" w:rsidR="00930BD0" w:rsidRPr="007D4EBD" w:rsidRDefault="00930BD0" w:rsidP="00930BD0">
      <w:pPr>
        <w:jc w:val="both"/>
        <w:rPr>
          <w:lang w:val="en-US"/>
        </w:rPr>
      </w:pPr>
      <w:r w:rsidRPr="468F30D8">
        <w:rPr>
          <w:lang w:val="en-US"/>
        </w:rPr>
        <w:t>Prospective protocol deviations, i.e. protocol waivers, will not be approved by the Co-Sponsors and therefore will not be implemented, except where necessary to eliminate an immediate hazard to study participants. If this necessitates a subsequent protocol modification, this should be submitted to the REC, Regulatory Authority and local R&amp;D for review and approval if appropriate.</w:t>
      </w:r>
    </w:p>
    <w:p w14:paraId="3712C2F5" w14:textId="77777777" w:rsidR="007D54D8" w:rsidRDefault="007D54D8" w:rsidP="007D54D8">
      <w:pPr>
        <w:pStyle w:val="Heading2"/>
      </w:pPr>
      <w:bookmarkStart w:id="307" w:name="_Toc218692785"/>
      <w:bookmarkStart w:id="308" w:name="_Toc220339545"/>
      <w:r>
        <w:t>URGENT SAFETY MEASURES</w:t>
      </w:r>
      <w:bookmarkEnd w:id="307"/>
      <w:bookmarkEnd w:id="308"/>
    </w:p>
    <w:p w14:paraId="65CDEF44" w14:textId="5BF9C2BB" w:rsidR="007D54D8" w:rsidRDefault="007D54D8" w:rsidP="007D54D8">
      <w:pPr>
        <w:jc w:val="both"/>
      </w:pPr>
      <w:r w:rsidRPr="2DF7AE15">
        <w:t xml:space="preserve">The Investigator may implement a deviation from or change to the protocol to eliminate an </w:t>
      </w:r>
      <w:r w:rsidRPr="2DF7AE15">
        <w:rPr>
          <w:b/>
          <w:bCs/>
        </w:rPr>
        <w:t>immediate hazard</w:t>
      </w:r>
      <w:r w:rsidRPr="2DF7AE15">
        <w:t xml:space="preserve"> to participants without prior approval from the REC and the MHRA. This is defined as an urgent safety measure</w:t>
      </w:r>
      <w:r>
        <w:t xml:space="preserve"> (USM).</w:t>
      </w:r>
    </w:p>
    <w:p w14:paraId="286101BC" w14:textId="77777777" w:rsidR="007D54D8" w:rsidRDefault="007D54D8" w:rsidP="007D54D8">
      <w:pPr>
        <w:jc w:val="both"/>
      </w:pPr>
      <w:r>
        <w:t xml:space="preserve">The CI, acting on behalf of the Sponsor, must contact the Clinical Trial Unit at the MHRA (ideally within 24 hours and no later than 3 days after the measures are taken) to discuss the issue with a medical assessor </w:t>
      </w:r>
      <w:r w:rsidRPr="2DF7AE15">
        <w:t>(+44 (0) 20 3080 6456)</w:t>
      </w:r>
      <w:r>
        <w:t>.</w:t>
      </w:r>
    </w:p>
    <w:p w14:paraId="2C8C50B4" w14:textId="77777777" w:rsidR="007D54D8" w:rsidRPr="007D4EBD" w:rsidRDefault="007D54D8" w:rsidP="007D54D8">
      <w:pPr>
        <w:jc w:val="both"/>
        <w:rPr>
          <w:lang w:val="en-US"/>
        </w:rPr>
      </w:pPr>
      <w:r w:rsidRPr="2DF7AE15">
        <w:t xml:space="preserve">The Investigator will then notify the MHRA </w:t>
      </w:r>
      <w:r w:rsidRPr="00666B70">
        <w:rPr>
          <w:rFonts w:asciiTheme="minorHAnsi" w:hAnsiTheme="minorHAnsi" w:cstheme="minorHAnsi"/>
        </w:rPr>
        <w:t>(</w:t>
      </w:r>
      <w:hyperlink r:id="rId34">
        <w:r w:rsidRPr="00666B70">
          <w:rPr>
            <w:rStyle w:val="Hyperlink"/>
            <w:rFonts w:asciiTheme="minorHAnsi" w:hAnsiTheme="minorHAnsi" w:cstheme="minorHAnsi"/>
          </w:rPr>
          <w:t>clintrialhelpline@mhra.gsi.gov.uk</w:t>
        </w:r>
      </w:hyperlink>
      <w:r w:rsidRPr="2DF7AE15">
        <w:t xml:space="preserve">) (or other Regulatory Authority where relevant), the REC and ACCORD, in writing of the measures taken and the reason for the measures within 7 calendar days. If the MHRA agrees that the measure is a USM, a substantial modification </w:t>
      </w:r>
      <w:r>
        <w:t>will be submitted, detailing</w:t>
      </w:r>
      <w:r w:rsidRPr="2DF7AE15">
        <w:t xml:space="preserve"> the USM within 2 weeks of the date on which the MHRA was first informed (via telephone) of the USM.</w:t>
      </w:r>
    </w:p>
    <w:p w14:paraId="3C3CC064" w14:textId="381681FC" w:rsidR="00970DAB" w:rsidRDefault="00970DAB" w:rsidP="00A74678">
      <w:pPr>
        <w:pStyle w:val="Heading2"/>
      </w:pPr>
      <w:bookmarkStart w:id="309" w:name="_Toc220339546"/>
      <w:r>
        <w:t>S</w:t>
      </w:r>
      <w:r w:rsidR="005C1831">
        <w:t>ERIOUS BREACH REQUIREMENTS</w:t>
      </w:r>
      <w:bookmarkEnd w:id="309"/>
    </w:p>
    <w:p w14:paraId="6DDC6130" w14:textId="77777777" w:rsidR="007D4EBD" w:rsidRPr="007D4EBD" w:rsidRDefault="007D4EBD" w:rsidP="00A74678">
      <w:pPr>
        <w:jc w:val="both"/>
      </w:pPr>
      <w:r w:rsidRPr="007D4EBD">
        <w:t>A serious breach is a breach which is likely to effect to a significant degree:</w:t>
      </w:r>
    </w:p>
    <w:p w14:paraId="3A89614E" w14:textId="1B824174" w:rsidR="007D4EBD" w:rsidRPr="007D4EBD" w:rsidRDefault="007D4EBD" w:rsidP="00A74678">
      <w:pPr>
        <w:jc w:val="both"/>
      </w:pPr>
      <w:r w:rsidRPr="007D4EBD">
        <w:t xml:space="preserve">(a) the safety or physical or mental integrity of the participants of the </w:t>
      </w:r>
      <w:r w:rsidR="00616091">
        <w:t>study</w:t>
      </w:r>
      <w:r w:rsidRPr="007D4EBD">
        <w:t>; or</w:t>
      </w:r>
    </w:p>
    <w:p w14:paraId="4366B258" w14:textId="301B95EE" w:rsidR="007D4EBD" w:rsidRPr="007D4EBD" w:rsidRDefault="007D4EBD" w:rsidP="00A74678">
      <w:pPr>
        <w:jc w:val="both"/>
      </w:pPr>
      <w:r w:rsidRPr="007D4EBD">
        <w:t xml:space="preserve">(b) the scientific value of the </w:t>
      </w:r>
      <w:r w:rsidR="00616091">
        <w:t>study</w:t>
      </w:r>
      <w:r w:rsidRPr="007D4EBD">
        <w:t>.</w:t>
      </w:r>
    </w:p>
    <w:p w14:paraId="12414AB9" w14:textId="7D83466F" w:rsidR="007D4EBD" w:rsidRPr="007D4EBD" w:rsidRDefault="007D4EBD" w:rsidP="00A74678">
      <w:pPr>
        <w:jc w:val="both"/>
      </w:pPr>
      <w:r w:rsidRPr="468F30D8">
        <w:lastRenderedPageBreak/>
        <w:t xml:space="preserve">If a potential serious breach is identified by the Chief investigator, Principal Investigator or delegates, the Co-Sponsors </w:t>
      </w:r>
      <w:r w:rsidRPr="00666B70">
        <w:rPr>
          <w:rFonts w:asciiTheme="minorHAnsi" w:hAnsiTheme="minorHAnsi" w:cstheme="minorHAnsi"/>
        </w:rPr>
        <w:t>(</w:t>
      </w:r>
      <w:hyperlink r:id="rId35">
        <w:r w:rsidRPr="00666B70">
          <w:rPr>
            <w:rStyle w:val="Hyperlink"/>
            <w:rFonts w:asciiTheme="minorHAnsi" w:hAnsiTheme="minorHAnsi" w:cstheme="minorHAnsi"/>
          </w:rPr>
          <w:t>QA@accord.scot</w:t>
        </w:r>
      </w:hyperlink>
      <w:r w:rsidRPr="00666B70">
        <w:rPr>
          <w:rFonts w:asciiTheme="minorHAnsi" w:hAnsiTheme="minorHAnsi" w:cstheme="minorHAnsi"/>
        </w:rPr>
        <w:t>)</w:t>
      </w:r>
      <w:r w:rsidRPr="468F30D8">
        <w:t xml:space="preserve"> must be notified within 24</w:t>
      </w:r>
      <w:r w:rsidR="001243AF">
        <w:t xml:space="preserve"> </w:t>
      </w:r>
      <w:r w:rsidRPr="468F30D8">
        <w:t xml:space="preserve">hours. It is the responsibility of the Co-Sponsors to assess the impact of the breach on the scientific value of the </w:t>
      </w:r>
      <w:r w:rsidR="00616091">
        <w:t>study</w:t>
      </w:r>
      <w:r w:rsidRPr="468F30D8">
        <w:t>, to determine whether the incident constitutes a serious breach and report to regulatory authorities and research ethics committees as necessary.</w:t>
      </w:r>
    </w:p>
    <w:p w14:paraId="5886A1E5" w14:textId="56708838" w:rsidR="00970DAB" w:rsidRDefault="005C1831" w:rsidP="00A74678">
      <w:pPr>
        <w:pStyle w:val="Heading2"/>
      </w:pPr>
      <w:bookmarkStart w:id="310" w:name="_Toc220339547"/>
      <w:r>
        <w:t>END OF STUDY</w:t>
      </w:r>
      <w:bookmarkEnd w:id="310"/>
    </w:p>
    <w:p w14:paraId="23DF2637" w14:textId="77777777" w:rsidR="009B31F9" w:rsidRPr="007D4EBD" w:rsidRDefault="009B31F9" w:rsidP="009B31F9">
      <w:pPr>
        <w:jc w:val="both"/>
      </w:pPr>
      <w:bookmarkStart w:id="311" w:name="_Hlk192593710"/>
      <w:r w:rsidRPr="468F30D8">
        <w:t>The end of study is defined as</w:t>
      </w:r>
      <w:r>
        <w:t xml:space="preserve"> </w:t>
      </w:r>
      <w:r>
        <w:fldChar w:fldCharType="begin">
          <w:ffData>
            <w:name w:val="Text77"/>
            <w:enabled/>
            <w:calcOnExit w:val="0"/>
            <w:textInput>
              <w:default w:val="the last participant’s last visit including any follow-up or data collection"/>
            </w:textInput>
          </w:ffData>
        </w:fldChar>
      </w:r>
      <w:r>
        <w:instrText xml:space="preserve"> FORMTEXT </w:instrText>
      </w:r>
      <w:r>
        <w:fldChar w:fldCharType="separate"/>
      </w:r>
      <w:r>
        <w:rPr>
          <w:noProof/>
        </w:rPr>
        <w:t>the last participant’s last visit including any follow-up or data collection</w:t>
      </w:r>
      <w:r>
        <w:fldChar w:fldCharType="end"/>
      </w:r>
      <w:r w:rsidRPr="00E85047">
        <w:t>.</w:t>
      </w:r>
      <w:r>
        <w:t xml:space="preserve"> </w:t>
      </w:r>
      <w:r w:rsidRPr="00E85047">
        <w:rPr>
          <w:color w:val="0070C0"/>
        </w:rPr>
        <w:t>Amend as appropriate.</w:t>
      </w:r>
    </w:p>
    <w:p w14:paraId="42C9D902" w14:textId="77777777" w:rsidR="009B31F9" w:rsidRPr="007D4EBD" w:rsidRDefault="009B31F9" w:rsidP="009B31F9">
      <w:pPr>
        <w:jc w:val="both"/>
      </w:pPr>
      <w:r w:rsidRPr="468F30D8">
        <w:t xml:space="preserve">The Investigators and/or the </w:t>
      </w:r>
      <w:r>
        <w:t>TSC</w:t>
      </w:r>
      <w:r w:rsidRPr="468F30D8">
        <w:t xml:space="preserve"> and/or the Co-Sponsors have the right at any time to terminate the study for clinical or administrative reasons.</w:t>
      </w:r>
    </w:p>
    <w:p w14:paraId="5496F113" w14:textId="77777777" w:rsidR="009B31F9" w:rsidRPr="007D4EBD" w:rsidRDefault="009B31F9" w:rsidP="009B31F9">
      <w:pPr>
        <w:jc w:val="both"/>
      </w:pPr>
      <w:r w:rsidRPr="468F30D8">
        <w:t xml:space="preserve">The end of the study will be reported to the REC, Regulatory Authority, R&amp;D Office(s) and Co-Sponsors within 90 days, or 15 days if the study is terminated prematurely. The Investigators will inform participants of the premature study closure and ensure that the appropriate follow up is arranged for all participants involved. End of study notification will be reported to the Co-Sponsors via email to </w:t>
      </w:r>
      <w:hyperlink r:id="rId36">
        <w:r w:rsidRPr="00E85047">
          <w:rPr>
            <w:rStyle w:val="Hyperlink"/>
            <w:rFonts w:asciiTheme="minorHAnsi" w:hAnsiTheme="minorHAnsi" w:cstheme="minorHAnsi"/>
          </w:rPr>
          <w:t>resgov@accord.scot</w:t>
        </w:r>
      </w:hyperlink>
      <w:r w:rsidRPr="00E85047">
        <w:rPr>
          <w:rFonts w:asciiTheme="minorHAnsi" w:hAnsiTheme="minorHAnsi" w:cstheme="minorHAnsi"/>
        </w:rPr>
        <w:t>.</w:t>
      </w:r>
    </w:p>
    <w:p w14:paraId="3DAB4D74" w14:textId="77777777" w:rsidR="009B31F9" w:rsidRPr="007D4EBD" w:rsidRDefault="009B31F9" w:rsidP="009B31F9">
      <w:pPr>
        <w:jc w:val="both"/>
      </w:pPr>
      <w:r>
        <w:t>In accordance with ACCORD SOP CR011, a Research Study Report will be provided to the Co-Sponsors (</w:t>
      </w:r>
      <w:hyperlink r:id="rId37">
        <w:r w:rsidRPr="792BF779">
          <w:rPr>
            <w:rStyle w:val="Hyperlink"/>
            <w:rFonts w:asciiTheme="minorHAnsi" w:hAnsiTheme="minorHAnsi" w:cstheme="minorBidi"/>
          </w:rPr>
          <w:t>QA@accord.scot</w:t>
        </w:r>
      </w:hyperlink>
      <w:r>
        <w:t>) and</w:t>
      </w:r>
      <w:r w:rsidRPr="001D5204">
        <w:rPr>
          <w:rFonts w:asciiTheme="minorHAnsi" w:eastAsiaTheme="minorEastAsia" w:hAnsiTheme="minorHAnsi" w:cstheme="minorBidi"/>
        </w:rPr>
        <w:t xml:space="preserve"> HRA within </w:t>
      </w:r>
      <w:r>
        <w:rPr>
          <w:rFonts w:asciiTheme="minorHAnsi" w:eastAsiaTheme="minorEastAsia" w:hAnsiTheme="minorHAnsi" w:cstheme="minorBidi"/>
        </w:rPr>
        <w:t>one</w:t>
      </w:r>
      <w:r w:rsidRPr="001D5204">
        <w:rPr>
          <w:rFonts w:asciiTheme="minorHAnsi" w:eastAsiaTheme="minorEastAsia" w:hAnsiTheme="minorHAnsi" w:cstheme="minorBidi"/>
        </w:rPr>
        <w:t xml:space="preserve"> year of the end of the study.</w:t>
      </w:r>
    </w:p>
    <w:p w14:paraId="6FC73607" w14:textId="0FD16447" w:rsidR="009B31F9" w:rsidRPr="001243AF" w:rsidRDefault="009B31F9" w:rsidP="009B31F9">
      <w:pPr>
        <w:jc w:val="both"/>
      </w:pPr>
      <w:r w:rsidRPr="001243AF">
        <w:t xml:space="preserve">Within one year of the end of </w:t>
      </w:r>
      <w:r>
        <w:t>study</w:t>
      </w:r>
      <w:r w:rsidRPr="001243AF">
        <w:t>, the Investigator will:</w:t>
      </w:r>
    </w:p>
    <w:p w14:paraId="4870910B" w14:textId="7CD14D97" w:rsidR="009B31F9" w:rsidRPr="001243AF" w:rsidRDefault="009B31F9" w:rsidP="009B31F9">
      <w:pPr>
        <w:pStyle w:val="ListParagraph"/>
        <w:numPr>
          <w:ilvl w:val="0"/>
          <w:numId w:val="51"/>
        </w:numPr>
        <w:jc w:val="both"/>
        <w:rPr>
          <w:rFonts w:asciiTheme="minorHAnsi" w:hAnsiTheme="minorHAnsi" w:cstheme="minorHAnsi"/>
          <w:szCs w:val="22"/>
        </w:rPr>
      </w:pPr>
      <w:r w:rsidRPr="001243AF">
        <w:rPr>
          <w:rFonts w:asciiTheme="minorHAnsi" w:hAnsiTheme="minorHAnsi" w:cstheme="minorHAnsi"/>
          <w:szCs w:val="22"/>
        </w:rPr>
        <w:t xml:space="preserve">Publish summary results on the same publicly accessible database that the </w:t>
      </w:r>
      <w:r w:rsidR="004610B3">
        <w:rPr>
          <w:rFonts w:asciiTheme="minorHAnsi" w:hAnsiTheme="minorHAnsi" w:cstheme="minorHAnsi"/>
          <w:szCs w:val="22"/>
        </w:rPr>
        <w:t xml:space="preserve">study </w:t>
      </w:r>
      <w:r w:rsidRPr="001243AF">
        <w:rPr>
          <w:rFonts w:asciiTheme="minorHAnsi" w:hAnsiTheme="minorHAnsi" w:cstheme="minorHAnsi"/>
          <w:szCs w:val="22"/>
        </w:rPr>
        <w:t>was registered with, on behalf of the Co-Sponsors.</w:t>
      </w:r>
    </w:p>
    <w:p w14:paraId="21793F6B" w14:textId="7A1A5618" w:rsidR="009B31F9" w:rsidRPr="001243AF" w:rsidRDefault="009B31F9" w:rsidP="009B31F9">
      <w:pPr>
        <w:pStyle w:val="ListParagraph"/>
        <w:numPr>
          <w:ilvl w:val="0"/>
          <w:numId w:val="51"/>
        </w:numPr>
        <w:jc w:val="both"/>
        <w:rPr>
          <w:rFonts w:asciiTheme="minorHAnsi" w:hAnsiTheme="minorHAnsi" w:cstheme="minorHAnsi"/>
          <w:szCs w:val="22"/>
        </w:rPr>
      </w:pPr>
      <w:r w:rsidRPr="2E3DEF76">
        <w:rPr>
          <w:rFonts w:asciiTheme="minorHAnsi" w:eastAsia="Arial" w:hAnsiTheme="minorHAnsi" w:cstheme="minorBidi"/>
          <w:color w:val="0B0C0C"/>
        </w:rPr>
        <w:t xml:space="preserve">Offer an accessible summary of the results to the </w:t>
      </w:r>
      <w:r w:rsidR="009F5EB2">
        <w:rPr>
          <w:rFonts w:asciiTheme="minorHAnsi" w:eastAsia="Arial" w:hAnsiTheme="minorHAnsi" w:cstheme="minorBidi"/>
          <w:color w:val="0B0C0C"/>
        </w:rPr>
        <w:t>study</w:t>
      </w:r>
      <w:r w:rsidRPr="2E3DEF76">
        <w:rPr>
          <w:rFonts w:asciiTheme="minorHAnsi" w:eastAsia="Arial" w:hAnsiTheme="minorHAnsi" w:cstheme="minorBidi"/>
          <w:color w:val="0B0C0C"/>
        </w:rPr>
        <w:t xml:space="preserve"> participants.</w:t>
      </w:r>
    </w:p>
    <w:p w14:paraId="4382BF57" w14:textId="6262DCED" w:rsidR="009B31F9" w:rsidRPr="008737FD" w:rsidRDefault="009B31F9" w:rsidP="009B31F9">
      <w:pPr>
        <w:jc w:val="both"/>
        <w:rPr>
          <w:rFonts w:asciiTheme="minorHAnsi" w:eastAsia="Arial" w:hAnsiTheme="minorHAnsi" w:cstheme="minorHAnsi"/>
          <w:szCs w:val="22"/>
        </w:rPr>
      </w:pPr>
      <w:r w:rsidRPr="792BF779">
        <w:rPr>
          <w:rFonts w:asciiTheme="minorHAnsi" w:eastAsia="Arial" w:hAnsiTheme="minorHAnsi" w:cstheme="minorBidi"/>
          <w:color w:val="0070C0"/>
        </w:rPr>
        <w:t xml:space="preserve">At any point before the 12-month deadline, the Co-Sponsors may apply to the HRA for a deferral or waiver to one or both requirements, explaining why this is needed. Phase I clinicals trials may be eligible for an automatic deferral of up to 30 months from the conclusion of the </w:t>
      </w:r>
      <w:r w:rsidR="00EA6FC5">
        <w:rPr>
          <w:rFonts w:asciiTheme="minorHAnsi" w:eastAsia="Arial" w:hAnsiTheme="minorHAnsi" w:cstheme="minorBidi"/>
          <w:color w:val="0070C0"/>
        </w:rPr>
        <w:t>study</w:t>
      </w:r>
      <w:r w:rsidRPr="792BF779">
        <w:rPr>
          <w:rFonts w:asciiTheme="minorHAnsi" w:eastAsia="Arial" w:hAnsiTheme="minorHAnsi" w:cstheme="minorBidi"/>
          <w:color w:val="0070C0"/>
        </w:rPr>
        <w:t xml:space="preserve">, which may be further extended on request. Where a deferral to the requirement to publish the results is in place, the Co-Sponsors should provide a summary of the </w:t>
      </w:r>
      <w:r w:rsidR="00E171C7">
        <w:rPr>
          <w:rFonts w:asciiTheme="minorHAnsi" w:eastAsia="Arial" w:hAnsiTheme="minorHAnsi" w:cstheme="minorBidi"/>
          <w:color w:val="0070C0"/>
        </w:rPr>
        <w:t>study</w:t>
      </w:r>
      <w:r w:rsidRPr="792BF779">
        <w:rPr>
          <w:rFonts w:asciiTheme="minorHAnsi" w:eastAsia="Arial" w:hAnsiTheme="minorHAnsi" w:cstheme="minorBidi"/>
          <w:color w:val="0070C0"/>
        </w:rPr>
        <w:t xml:space="preserve"> results to the licensing authority within 12 months </w:t>
      </w:r>
      <w:proofErr w:type="gramStart"/>
      <w:r w:rsidRPr="792BF779">
        <w:rPr>
          <w:rFonts w:asciiTheme="minorHAnsi" w:eastAsia="Arial" w:hAnsiTheme="minorHAnsi" w:cstheme="minorBidi"/>
          <w:color w:val="0070C0"/>
        </w:rPr>
        <w:t xml:space="preserve">of </w:t>
      </w:r>
      <w:r w:rsidR="009F5EB2">
        <w:rPr>
          <w:rFonts w:asciiTheme="minorHAnsi" w:eastAsia="Arial" w:hAnsiTheme="minorHAnsi" w:cstheme="minorBidi"/>
          <w:color w:val="0070C0"/>
        </w:rPr>
        <w:t xml:space="preserve"> study</w:t>
      </w:r>
      <w:proofErr w:type="gramEnd"/>
      <w:r w:rsidRPr="792BF779">
        <w:rPr>
          <w:rFonts w:asciiTheme="minorHAnsi" w:eastAsia="Arial" w:hAnsiTheme="minorHAnsi" w:cstheme="minorBidi"/>
          <w:color w:val="0070C0"/>
        </w:rPr>
        <w:t xml:space="preserve"> completion (which will be kept confidential). Refer to ACCORD SOP CR011.</w:t>
      </w:r>
    </w:p>
    <w:p w14:paraId="09F353C9" w14:textId="77777777" w:rsidR="009B31F9" w:rsidRDefault="009B31F9" w:rsidP="009B31F9">
      <w:pPr>
        <w:jc w:val="both"/>
        <w:rPr>
          <w:rFonts w:asciiTheme="minorHAnsi" w:eastAsia="Segoe UI" w:hAnsiTheme="minorHAnsi" w:cstheme="minorHAnsi"/>
          <w:color w:val="000000" w:themeColor="text1"/>
          <w:szCs w:val="22"/>
        </w:rPr>
      </w:pPr>
      <w:r>
        <w:rPr>
          <w:rFonts w:asciiTheme="minorHAnsi" w:eastAsia="Segoe UI" w:hAnsiTheme="minorHAnsi" w:cstheme="minorHAnsi"/>
          <w:color w:val="000000" w:themeColor="text1"/>
          <w:szCs w:val="22"/>
        </w:rPr>
        <w:t>O</w:t>
      </w:r>
      <w:r w:rsidRPr="008737FD">
        <w:rPr>
          <w:rFonts w:asciiTheme="minorHAnsi" w:eastAsia="Segoe UI" w:hAnsiTheme="minorHAnsi" w:cstheme="minorHAnsi"/>
          <w:color w:val="000000" w:themeColor="text1"/>
          <w:szCs w:val="22"/>
        </w:rPr>
        <w:t>nce summary results have been published in the registry</w:t>
      </w:r>
      <w:r>
        <w:rPr>
          <w:rFonts w:asciiTheme="minorHAnsi" w:eastAsia="Segoe UI" w:hAnsiTheme="minorHAnsi" w:cstheme="minorHAnsi"/>
          <w:color w:val="000000" w:themeColor="text1"/>
          <w:szCs w:val="22"/>
        </w:rPr>
        <w:t>, t</w:t>
      </w:r>
      <w:r w:rsidRPr="008737FD">
        <w:rPr>
          <w:rFonts w:asciiTheme="minorHAnsi" w:hAnsiTheme="minorHAnsi" w:cstheme="minorHAnsi"/>
          <w:szCs w:val="22"/>
        </w:rPr>
        <w:t>he Investigator will submit a short confirmatory e-mail to the H</w:t>
      </w:r>
      <w:r>
        <w:rPr>
          <w:rFonts w:asciiTheme="minorHAnsi" w:hAnsiTheme="minorHAnsi" w:cstheme="minorHAnsi"/>
          <w:szCs w:val="22"/>
        </w:rPr>
        <w:t xml:space="preserve">ealth </w:t>
      </w:r>
      <w:r w:rsidRPr="008737FD">
        <w:rPr>
          <w:rFonts w:asciiTheme="minorHAnsi" w:hAnsiTheme="minorHAnsi" w:cstheme="minorHAnsi"/>
          <w:szCs w:val="22"/>
        </w:rPr>
        <w:t>R</w:t>
      </w:r>
      <w:r>
        <w:rPr>
          <w:rFonts w:asciiTheme="minorHAnsi" w:hAnsiTheme="minorHAnsi" w:cstheme="minorHAnsi"/>
          <w:szCs w:val="22"/>
        </w:rPr>
        <w:t xml:space="preserve">esearch </w:t>
      </w:r>
      <w:r w:rsidRPr="008737FD">
        <w:rPr>
          <w:rFonts w:asciiTheme="minorHAnsi" w:hAnsiTheme="minorHAnsi" w:cstheme="minorHAnsi"/>
          <w:szCs w:val="22"/>
        </w:rPr>
        <w:t>A</w:t>
      </w:r>
      <w:r>
        <w:rPr>
          <w:rFonts w:asciiTheme="minorHAnsi" w:hAnsiTheme="minorHAnsi" w:cstheme="minorHAnsi"/>
          <w:szCs w:val="22"/>
        </w:rPr>
        <w:t>uthority (HRA)</w:t>
      </w:r>
      <w:r w:rsidRPr="008737FD">
        <w:rPr>
          <w:rFonts w:asciiTheme="minorHAnsi" w:hAnsiTheme="minorHAnsi" w:cstheme="minorHAnsi"/>
          <w:szCs w:val="22"/>
        </w:rPr>
        <w:t xml:space="preserve"> (</w:t>
      </w:r>
      <w:hyperlink r:id="rId38" w:history="1">
        <w:r w:rsidRPr="008737FD">
          <w:rPr>
            <w:rStyle w:val="Hyperlink"/>
            <w:rFonts w:asciiTheme="minorHAnsi" w:eastAsia="Segoe UI" w:hAnsiTheme="minorHAnsi" w:cstheme="minorHAnsi"/>
            <w:color w:val="0D61B5"/>
            <w:szCs w:val="22"/>
          </w:rPr>
          <w:t>study.registration@hra.nhs.uk</w:t>
        </w:r>
      </w:hyperlink>
      <w:r w:rsidRPr="008737FD">
        <w:rPr>
          <w:rFonts w:asciiTheme="minorHAnsi" w:eastAsia="Segoe UI" w:hAnsiTheme="minorHAnsi" w:cstheme="minorHAnsi"/>
          <w:color w:val="000000" w:themeColor="text1"/>
          <w:szCs w:val="22"/>
        </w:rPr>
        <w:t>). The HRA will inform the MHRA.</w:t>
      </w:r>
    </w:p>
    <w:p w14:paraId="56E1FE11" w14:textId="713AD72B" w:rsidR="009B31F9" w:rsidRPr="008737FD" w:rsidRDefault="009B31F9" w:rsidP="009B31F9">
      <w:pPr>
        <w:jc w:val="both"/>
        <w:rPr>
          <w:rFonts w:asciiTheme="minorHAnsi" w:eastAsia="Segoe UI" w:hAnsiTheme="minorHAnsi" w:cstheme="minorHAnsi"/>
          <w:color w:val="000000" w:themeColor="text1"/>
          <w:szCs w:val="22"/>
        </w:rPr>
      </w:pPr>
      <w:r>
        <w:rPr>
          <w:rFonts w:asciiTheme="minorHAnsi" w:eastAsia="Arial" w:hAnsiTheme="minorHAnsi" w:cstheme="minorHAnsi"/>
          <w:color w:val="0070C0"/>
          <w:szCs w:val="22"/>
        </w:rPr>
        <w:t>Delete as appropriate:</w:t>
      </w:r>
      <w:r w:rsidRPr="007535A7">
        <w:rPr>
          <w:rFonts w:asciiTheme="minorHAnsi" w:eastAsia="Arial" w:hAnsiTheme="minorHAnsi" w:cstheme="minorHAnsi"/>
          <w:color w:val="0070C0"/>
          <w:szCs w:val="22"/>
        </w:rPr>
        <w:t xml:space="preserve"> </w:t>
      </w:r>
      <w:r>
        <w:rPr>
          <w:rFonts w:eastAsia="Arial"/>
        </w:rPr>
        <w:t xml:space="preserve">For </w:t>
      </w:r>
      <w:r w:rsidR="00E171C7">
        <w:rPr>
          <w:rFonts w:eastAsia="Arial"/>
        </w:rPr>
        <w:t>studies</w:t>
      </w:r>
      <w:r w:rsidRPr="007D4EBD">
        <w:rPr>
          <w:rFonts w:eastAsia="Arial"/>
        </w:rPr>
        <w:t xml:space="preserve"> being conducted in a non-UK setting, </w:t>
      </w:r>
      <w:r>
        <w:rPr>
          <w:rFonts w:eastAsia="Arial"/>
        </w:rPr>
        <w:t>e</w:t>
      </w:r>
      <w:r w:rsidRPr="007D4EBD">
        <w:rPr>
          <w:rFonts w:eastAsia="Arial"/>
        </w:rPr>
        <w:t xml:space="preserve">nd of </w:t>
      </w:r>
      <w:r w:rsidR="00E171C7">
        <w:rPr>
          <w:rFonts w:eastAsia="Arial"/>
        </w:rPr>
        <w:t>study</w:t>
      </w:r>
      <w:r w:rsidRPr="007D4EBD">
        <w:rPr>
          <w:rFonts w:eastAsia="Arial"/>
        </w:rPr>
        <w:t xml:space="preserve"> summary results will be submitted to the relevant Regulatory Authority and individual Ethics Committees in the local setting, and in accordance with relevant local Regulatory Authority/Ethics Committee timelines. The </w:t>
      </w:r>
      <w:r>
        <w:rPr>
          <w:rFonts w:eastAsia="Arial"/>
        </w:rPr>
        <w:t>Co-S</w:t>
      </w:r>
      <w:r w:rsidRPr="007D4EBD">
        <w:rPr>
          <w:rFonts w:eastAsia="Arial"/>
        </w:rPr>
        <w:t>ponsor</w:t>
      </w:r>
      <w:r>
        <w:rPr>
          <w:rFonts w:eastAsia="Arial"/>
        </w:rPr>
        <w:t>s</w:t>
      </w:r>
      <w:r w:rsidRPr="007D4EBD">
        <w:rPr>
          <w:rFonts w:eastAsia="Arial"/>
        </w:rPr>
        <w:t xml:space="preserve"> will be copied to this email (</w:t>
      </w:r>
      <w:hyperlink r:id="rId39" w:history="1">
        <w:r w:rsidRPr="00C44EDC">
          <w:rPr>
            <w:rStyle w:val="Hyperlink"/>
            <w:rFonts w:asciiTheme="minorHAnsi" w:eastAsia="Arial" w:hAnsiTheme="minorHAnsi" w:cstheme="minorHAnsi"/>
          </w:rPr>
          <w:t>QA@accord.scot</w:t>
        </w:r>
      </w:hyperlink>
      <w:r w:rsidRPr="007D4EBD">
        <w:rPr>
          <w:rFonts w:eastAsia="Arial"/>
        </w:rPr>
        <w:t>).</w:t>
      </w:r>
    </w:p>
    <w:p w14:paraId="38B6AD88" w14:textId="77777777" w:rsidR="00904A3F" w:rsidRDefault="00904A3F" w:rsidP="00904A3F">
      <w:pPr>
        <w:pStyle w:val="Heading2"/>
      </w:pPr>
      <w:bookmarkStart w:id="312" w:name="_Toc218615099"/>
      <w:bookmarkStart w:id="313" w:name="_Toc220339548"/>
      <w:bookmarkEnd w:id="311"/>
      <w:r>
        <w:t>CONTINUATION OF DEVICE USE FOLLOWING THE END OF STUDY</w:t>
      </w:r>
      <w:bookmarkEnd w:id="312"/>
      <w:bookmarkEnd w:id="313"/>
    </w:p>
    <w:p w14:paraId="532C0F73" w14:textId="77777777" w:rsidR="00904A3F" w:rsidRDefault="00904A3F" w:rsidP="00904A3F">
      <w:pPr>
        <w:jc w:val="both"/>
      </w:pPr>
      <w:r>
        <w:fldChar w:fldCharType="begin">
          <w:ffData>
            <w:name w:val="Text78"/>
            <w:enabled/>
            <w:calcOnExit w:val="0"/>
            <w:textInput/>
          </w:ffData>
        </w:fldChar>
      </w:r>
      <w:bookmarkStart w:id="3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p w14:paraId="5C598ED6" w14:textId="77777777" w:rsidR="00904A3F" w:rsidRPr="007E729F" w:rsidRDefault="00904A3F" w:rsidP="00904A3F">
      <w:pPr>
        <w:jc w:val="both"/>
      </w:pPr>
      <w:r w:rsidRPr="008737FD">
        <w:rPr>
          <w:color w:val="0070C0"/>
          <w:lang w:val="en-US"/>
        </w:rPr>
        <w:t>Detail arrangements for conti</w:t>
      </w:r>
      <w:r w:rsidRPr="007535A7">
        <w:rPr>
          <w:color w:val="0070C0"/>
          <w:lang w:val="en-US"/>
        </w:rPr>
        <w:t>n</w:t>
      </w:r>
      <w:r w:rsidRPr="008737FD">
        <w:rPr>
          <w:color w:val="0070C0"/>
          <w:lang w:val="en-US"/>
        </w:rPr>
        <w:t xml:space="preserve">uation of </w:t>
      </w:r>
      <w:r>
        <w:rPr>
          <w:color w:val="0070C0"/>
          <w:lang w:val="en-US"/>
        </w:rPr>
        <w:t>use of the device</w:t>
      </w:r>
      <w:r w:rsidRPr="008737FD">
        <w:rPr>
          <w:color w:val="0070C0"/>
          <w:lang w:val="en-US"/>
        </w:rPr>
        <w:t xml:space="preserve"> beyond the end of the </w:t>
      </w:r>
      <w:r>
        <w:rPr>
          <w:color w:val="0070C0"/>
          <w:lang w:val="en-US"/>
        </w:rPr>
        <w:t>study</w:t>
      </w:r>
      <w:r w:rsidRPr="008737FD">
        <w:rPr>
          <w:color w:val="0070C0"/>
          <w:lang w:val="en-US"/>
        </w:rPr>
        <w:t>. If none, provide justification</w:t>
      </w:r>
      <w:r>
        <w:rPr>
          <w:color w:val="0070C0"/>
          <w:lang w:val="en-US"/>
        </w:rPr>
        <w:t>.</w:t>
      </w:r>
    </w:p>
    <w:p w14:paraId="2E88E508" w14:textId="507DA317" w:rsidR="00970DAB" w:rsidRDefault="005C1831" w:rsidP="00A74678">
      <w:pPr>
        <w:pStyle w:val="Heading2"/>
      </w:pPr>
      <w:bookmarkStart w:id="315" w:name="_Toc220339549"/>
      <w:r>
        <w:t>INSURANCE AND INDEMNITY</w:t>
      </w:r>
      <w:bookmarkEnd w:id="315"/>
    </w:p>
    <w:p w14:paraId="164858BB" w14:textId="77777777" w:rsidR="007D4EBD" w:rsidRPr="007D4EBD" w:rsidRDefault="007D4EBD" w:rsidP="00A74678">
      <w:pPr>
        <w:jc w:val="both"/>
      </w:pPr>
      <w:r w:rsidRPr="007D4EBD">
        <w:t>The Co-Sponsors are responsible for ensuring proper provision has been made for insurance or indemnity to cover their liability and the liability of the Chief Investigator and staff.</w:t>
      </w:r>
    </w:p>
    <w:p w14:paraId="7080B96D" w14:textId="015A3FDF" w:rsidR="007D4EBD" w:rsidRPr="007D4EBD" w:rsidRDefault="007D4EBD" w:rsidP="00A74678">
      <w:pPr>
        <w:jc w:val="both"/>
        <w:rPr>
          <w:rFonts w:cstheme="majorBidi"/>
        </w:rPr>
      </w:pPr>
      <w:r w:rsidRPr="468F30D8">
        <w:rPr>
          <w:rFonts w:cstheme="majorBidi"/>
        </w:rPr>
        <w:t>The following arrangements are in place to fulfil the Co-Sponsors' responsibilities:</w:t>
      </w:r>
    </w:p>
    <w:p w14:paraId="15566CFB" w14:textId="77777777" w:rsidR="007D4EBD" w:rsidRPr="008737FD" w:rsidRDefault="007D4EBD" w:rsidP="002040D6">
      <w:pPr>
        <w:pStyle w:val="ListParagraph"/>
        <w:numPr>
          <w:ilvl w:val="0"/>
          <w:numId w:val="52"/>
        </w:numPr>
        <w:jc w:val="both"/>
        <w:rPr>
          <w:rFonts w:asciiTheme="minorHAnsi" w:hAnsiTheme="minorHAnsi" w:cstheme="minorHAnsi"/>
        </w:rPr>
      </w:pPr>
      <w:r w:rsidRPr="008737FD">
        <w:rPr>
          <w:rFonts w:asciiTheme="minorHAnsi" w:hAnsiTheme="minorHAnsi" w:cstheme="minorHAnsi"/>
        </w:rPr>
        <w:lastRenderedPageBreak/>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452EF134" w:rsidR="007D4EBD" w:rsidRPr="008737FD" w:rsidRDefault="00616091" w:rsidP="002040D6">
      <w:pPr>
        <w:pStyle w:val="ListParagraph"/>
        <w:numPr>
          <w:ilvl w:val="0"/>
          <w:numId w:val="52"/>
        </w:numPr>
        <w:jc w:val="both"/>
        <w:rPr>
          <w:rFonts w:asciiTheme="minorHAnsi" w:hAnsiTheme="minorHAnsi" w:cstheme="minorHAnsi"/>
        </w:rPr>
      </w:pPr>
      <w:r>
        <w:rPr>
          <w:rFonts w:asciiTheme="minorHAnsi" w:hAnsiTheme="minorHAnsi" w:cstheme="minorHAnsi"/>
        </w:rPr>
        <w:t>Study</w:t>
      </w:r>
      <w:r w:rsidR="0D08B604"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will be liable for clinical negligence and other negligent harm to individuals taking part in the study and covered by the duty of care owed to them by the </w:t>
      </w:r>
      <w:r>
        <w:rPr>
          <w:rFonts w:asciiTheme="minorHAnsi" w:hAnsiTheme="minorHAnsi" w:cstheme="minorHAnsi"/>
        </w:rPr>
        <w:t>study</w:t>
      </w:r>
      <w:r w:rsidR="0DB1B8B5" w:rsidRPr="008737FD">
        <w:rPr>
          <w:rFonts w:asciiTheme="minorHAnsi" w:hAnsiTheme="minorHAnsi" w:cstheme="minorHAnsi"/>
        </w:rPr>
        <w:t xml:space="preserve"> locations</w:t>
      </w:r>
      <w:r w:rsidR="007D4EBD" w:rsidRPr="008737FD">
        <w:rPr>
          <w:rFonts w:asciiTheme="minorHAnsi" w:hAnsiTheme="minorHAnsi" w:cstheme="minorHAnsi"/>
        </w:rPr>
        <w:t xml:space="preserve"> concerned. The </w:t>
      </w:r>
      <w:r w:rsidR="00740580">
        <w:rPr>
          <w:rFonts w:asciiTheme="minorHAnsi" w:hAnsiTheme="minorHAnsi" w:cstheme="minorHAnsi"/>
        </w:rPr>
        <w:t>C</w:t>
      </w:r>
      <w:r w:rsidR="007D4EBD" w:rsidRPr="008737FD">
        <w:rPr>
          <w:rFonts w:asciiTheme="minorHAnsi" w:hAnsiTheme="minorHAnsi" w:cstheme="minorHAnsi"/>
        </w:rPr>
        <w:t xml:space="preserve">o-Sponsors require individual </w:t>
      </w:r>
      <w:r>
        <w:rPr>
          <w:rFonts w:asciiTheme="minorHAnsi" w:hAnsiTheme="minorHAnsi" w:cstheme="minorHAnsi"/>
        </w:rPr>
        <w:t>study</w:t>
      </w:r>
      <w:r w:rsidR="090689F6"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to arrange for their own insurance or indemnity in respect of these liabilities. </w:t>
      </w:r>
      <w:r>
        <w:rPr>
          <w:rFonts w:asciiTheme="minorHAnsi" w:hAnsiTheme="minorHAnsi" w:cstheme="minorHAnsi"/>
        </w:rPr>
        <w:t>Study</w:t>
      </w:r>
      <w:r w:rsidR="70562D67" w:rsidRPr="008737FD">
        <w:rPr>
          <w:rFonts w:asciiTheme="minorHAnsi" w:hAnsiTheme="minorHAnsi" w:cstheme="minorHAnsi"/>
        </w:rPr>
        <w:t xml:space="preserve"> locations</w:t>
      </w:r>
      <w:r w:rsidR="007D4EBD" w:rsidRPr="008737FD">
        <w:rPr>
          <w:rFonts w:asciiTheme="minorHAnsi" w:hAnsiTheme="minorHAnsi" w:cstheme="minorHAnsi"/>
        </w:rPr>
        <w:t xml:space="preserve"> which are part of the United Kingdom's National Health Service have the benefit of NHS Indemnity.</w:t>
      </w:r>
    </w:p>
    <w:p w14:paraId="19BE2038" w14:textId="5352BBD5" w:rsidR="007D4EBD" w:rsidRPr="008737FD" w:rsidRDefault="00616091" w:rsidP="002040D6">
      <w:pPr>
        <w:pStyle w:val="ListParagraph"/>
        <w:numPr>
          <w:ilvl w:val="0"/>
          <w:numId w:val="52"/>
        </w:numPr>
        <w:jc w:val="both"/>
        <w:rPr>
          <w:rFonts w:asciiTheme="minorHAnsi" w:hAnsiTheme="minorHAnsi" w:cstheme="minorHAnsi"/>
        </w:rPr>
      </w:pPr>
      <w:r>
        <w:rPr>
          <w:rFonts w:asciiTheme="minorHAnsi" w:hAnsiTheme="minorHAnsi" w:cstheme="minorHAnsi"/>
        </w:rPr>
        <w:t>Study</w:t>
      </w:r>
      <w:r w:rsidR="33BE08F2" w:rsidRPr="008737FD">
        <w:rPr>
          <w:rFonts w:asciiTheme="minorHAnsi" w:hAnsiTheme="minorHAnsi" w:cstheme="minorHAnsi"/>
        </w:rPr>
        <w:t xml:space="preserve"> locations</w:t>
      </w:r>
      <w:r w:rsidR="007D4EBD" w:rsidRPr="008737FD">
        <w:rPr>
          <w:rFonts w:asciiTheme="minorHAnsi" w:hAnsiTheme="minorHAnsi" w:cstheme="minorHAnsi"/>
        </w:rPr>
        <w:t xml:space="preserve"> out</w:t>
      </w:r>
      <w:r w:rsidR="003224FE">
        <w:rPr>
          <w:rFonts w:asciiTheme="minorHAnsi" w:hAnsiTheme="minorHAnsi" w:cstheme="minorHAnsi"/>
        </w:rPr>
        <w:t>side</w:t>
      </w:r>
      <w:r w:rsidR="007D4EBD" w:rsidRPr="008737FD">
        <w:rPr>
          <w:rFonts w:asciiTheme="minorHAnsi" w:hAnsiTheme="minorHAnsi" w:cstheme="minorHAnsi"/>
        </w:rPr>
        <w:t xml:space="preserve"> the United Kingdom will be responsible for arranging their own indemnity or insurance for their participation in the study, as well as for compliance with local law applicable to their participation in the study.</w:t>
      </w:r>
    </w:p>
    <w:p w14:paraId="65595118" w14:textId="23FC7B20" w:rsidR="00970DAB" w:rsidRPr="008737FD" w:rsidRDefault="007D4EBD" w:rsidP="002040D6">
      <w:pPr>
        <w:pStyle w:val="ListParagraph"/>
        <w:numPr>
          <w:ilvl w:val="0"/>
          <w:numId w:val="52"/>
        </w:numPr>
        <w:jc w:val="both"/>
        <w:rPr>
          <w:rFonts w:asciiTheme="minorHAnsi" w:hAnsiTheme="minorHAnsi" w:cstheme="minorHAnsi"/>
        </w:rPr>
      </w:pPr>
      <w:r w:rsidRPr="008737FD">
        <w:rPr>
          <w:rFonts w:asciiTheme="minorHAnsi" w:hAnsiTheme="minorHAnsi" w:cstheme="minorHAnsi"/>
        </w:rPr>
        <w:t>The manufacturer supplying IMP has accepted limited liability related to the manufacturing and original packaging of the study drug and to the losses, damages, claims or liabilities incurred by study participants based on known or unknown Adverse Events which arise out of the manufacturing and original packaging of the study drug, but not where there is any modification to the study drug (including without limitation re-packaging and blinding).</w:t>
      </w:r>
    </w:p>
    <w:p w14:paraId="17E0E4C7" w14:textId="7B90EA14" w:rsidR="00970DAB" w:rsidRDefault="005C1831" w:rsidP="00587A1C">
      <w:pPr>
        <w:pStyle w:val="Heading1"/>
      </w:pPr>
      <w:bookmarkStart w:id="316" w:name="_Toc220339550"/>
      <w:r>
        <w:t>REPORTING, PUBLICATIONS AND NOTIFICATION OF RESULTS</w:t>
      </w:r>
      <w:bookmarkEnd w:id="316"/>
    </w:p>
    <w:p w14:paraId="2F7529E5" w14:textId="50B18EB7" w:rsidR="00970DAB" w:rsidRDefault="005C1831" w:rsidP="00A74678">
      <w:pPr>
        <w:pStyle w:val="Heading2"/>
      </w:pPr>
      <w:bookmarkStart w:id="317" w:name="_Toc220339551"/>
      <w:r>
        <w:t>AUTHORSHIP POLICY</w:t>
      </w:r>
      <w:bookmarkEnd w:id="317"/>
    </w:p>
    <w:p w14:paraId="45C6608B" w14:textId="117C197F" w:rsidR="007D4EBD" w:rsidRPr="007D4EBD" w:rsidRDefault="007D4EBD" w:rsidP="00A74678">
      <w:pPr>
        <w:jc w:val="both"/>
        <w:rPr>
          <w:lang w:val="en-US"/>
        </w:rPr>
      </w:pPr>
      <w:r w:rsidRPr="468F30D8">
        <w:rPr>
          <w:lang w:val="en-US"/>
        </w:rPr>
        <w:t xml:space="preserve">Ownership of the data arising from this study resides with the </w:t>
      </w:r>
      <w:r w:rsidRPr="468F30D8">
        <w:rPr>
          <w:rFonts w:eastAsia="Arial"/>
          <w:lang w:val="en-US"/>
        </w:rPr>
        <w:t xml:space="preserve">Co-Sponsors although the study team will be responsible for retaining data, publishing findings and submitting necessary reports derived from the data. </w:t>
      </w:r>
      <w:r w:rsidRPr="468F30D8">
        <w:rPr>
          <w:lang w:val="en-US"/>
        </w:rPr>
        <w:t xml:space="preserve"> On completion of the study, the study data will be analysed and tabulated, and a study report will be prepared in accordance with ICH guidelines.</w:t>
      </w:r>
    </w:p>
    <w:p w14:paraId="5317489F" w14:textId="1E1EA1F1" w:rsidR="00970DAB" w:rsidRDefault="005C1831" w:rsidP="00A74678">
      <w:pPr>
        <w:pStyle w:val="Heading2"/>
      </w:pPr>
      <w:bookmarkStart w:id="318" w:name="_Toc220339552"/>
      <w:r>
        <w:t>PUBLICATION</w:t>
      </w:r>
      <w:bookmarkEnd w:id="318"/>
    </w:p>
    <w:p w14:paraId="056E652E" w14:textId="1FFCA1E5" w:rsidR="007D4EBD" w:rsidRPr="007D4EBD" w:rsidRDefault="007D4EBD" w:rsidP="00A74678">
      <w:pPr>
        <w:jc w:val="both"/>
        <w:rPr>
          <w:lang w:val="en-US"/>
        </w:rPr>
      </w:pPr>
      <w:r w:rsidRPr="468F30D8">
        <w:rPr>
          <w:lang w:val="en-US"/>
        </w:rPr>
        <w:t>The study report will be submitted to the Co-Sponsors and REC within 1 year of the end of the study</w:t>
      </w:r>
      <w:r w:rsidR="50481EE1" w:rsidRPr="468F30D8">
        <w:rPr>
          <w:lang w:val="en-US"/>
        </w:rPr>
        <w:t>, subject to the conditions specified in section 14.6</w:t>
      </w:r>
      <w:r w:rsidRPr="468F30D8">
        <w:rPr>
          <w:lang w:val="en-US"/>
        </w:rPr>
        <w:t>. Where acceptable, a published journal article may be submitted as the study report. The Chief Investigator will provide the study report to ACCORD, for review, prior to finali</w:t>
      </w:r>
      <w:r w:rsidR="00DE2DFB">
        <w:rPr>
          <w:lang w:val="en-US"/>
        </w:rPr>
        <w:t>s</w:t>
      </w:r>
      <w:r w:rsidRPr="468F30D8">
        <w:rPr>
          <w:lang w:val="en-US"/>
        </w:rPr>
        <w:t xml:space="preserve">ation, where applicable. The study report may be used for publication and presentation at scientific meetings. Investigators have the right to publish orally or in writing the results of the study. The results of the study, together with other mandated information, will be uploaded to the </w:t>
      </w:r>
      <w:r w:rsidRPr="468F30D8">
        <w:t xml:space="preserve">publicly accessible database that the </w:t>
      </w:r>
      <w:r w:rsidR="00616091">
        <w:t>study</w:t>
      </w:r>
      <w:r w:rsidRPr="468F30D8">
        <w:t xml:space="preserve"> was registered with, on behalf of the Co-Sponsors,</w:t>
      </w:r>
      <w:r w:rsidRPr="468F30D8">
        <w:rPr>
          <w:lang w:val="en-US"/>
        </w:rPr>
        <w:t xml:space="preserve"> within 1 year of the end of the study. </w:t>
      </w:r>
      <w:r w:rsidR="00B31508" w:rsidRPr="00F01D1E">
        <w:rPr>
          <w:rFonts w:asciiTheme="minorHAnsi" w:eastAsiaTheme="minorEastAsia" w:hAnsiTheme="minorHAnsi" w:cstheme="minorBidi"/>
          <w:color w:val="0070C0"/>
        </w:rPr>
        <w:t xml:space="preserve">Note: except for some paediatric </w:t>
      </w:r>
      <w:r w:rsidR="009F5EB2">
        <w:rPr>
          <w:rFonts w:asciiTheme="minorHAnsi" w:eastAsiaTheme="minorEastAsia" w:hAnsiTheme="minorHAnsi" w:cstheme="minorBidi"/>
          <w:color w:val="0070C0"/>
        </w:rPr>
        <w:t>studie</w:t>
      </w:r>
      <w:r w:rsidR="00B31508" w:rsidRPr="00F01D1E">
        <w:rPr>
          <w:rFonts w:asciiTheme="minorHAnsi" w:eastAsiaTheme="minorEastAsia" w:hAnsiTheme="minorHAnsi" w:cstheme="minorBidi"/>
          <w:color w:val="0070C0"/>
        </w:rPr>
        <w:t>s involving the use of authorised medicinal products this timeline is 6 months</w:t>
      </w:r>
      <w:r w:rsidRPr="00B31508">
        <w:rPr>
          <w:color w:val="0070C0"/>
          <w:lang w:val="en-US"/>
        </w:rPr>
        <w:t>.</w:t>
      </w:r>
    </w:p>
    <w:p w14:paraId="05FE3CC7" w14:textId="678B7E50" w:rsidR="007D4EBD" w:rsidRPr="007D4EBD" w:rsidRDefault="007D4EBD" w:rsidP="00A74678">
      <w:pPr>
        <w:jc w:val="both"/>
        <w:rPr>
          <w:rFonts w:cstheme="majorHAnsi"/>
          <w:szCs w:val="32"/>
          <w:lang w:val="en-US"/>
        </w:rPr>
      </w:pPr>
      <w:r w:rsidRPr="007D4EBD">
        <w:rPr>
          <w:rFonts w:cstheme="majorHAnsi"/>
          <w:szCs w:val="32"/>
          <w:lang w:val="en-US"/>
        </w:rPr>
        <w:t>Summaries of results will also be made available to Investigators for dissemination within their clinics (where appropriate and according to their discretion).</w:t>
      </w:r>
    </w:p>
    <w:p w14:paraId="45573709" w14:textId="37F31F8F" w:rsidR="00970DAB" w:rsidRDefault="005C1831" w:rsidP="00A74678">
      <w:pPr>
        <w:pStyle w:val="Heading2"/>
      </w:pPr>
      <w:bookmarkStart w:id="319" w:name="_Toc220339553"/>
      <w:r>
        <w:t>DATA SHARING</w:t>
      </w:r>
      <w:bookmarkEnd w:id="319"/>
    </w:p>
    <w:p w14:paraId="050E7B5B" w14:textId="531F4646" w:rsidR="007E729F" w:rsidRDefault="007E729F" w:rsidP="00A74678">
      <w:pPr>
        <w:jc w:val="both"/>
      </w:pPr>
      <w:r>
        <w:fldChar w:fldCharType="begin">
          <w:ffData>
            <w:name w:val="Text79"/>
            <w:enabled/>
            <w:calcOnExit w:val="0"/>
            <w:textInput/>
          </w:ffData>
        </w:fldChar>
      </w:r>
      <w:bookmarkStart w:id="3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p w14:paraId="71D7D59A" w14:textId="6A4202FA" w:rsidR="007E729F" w:rsidRPr="007E729F" w:rsidRDefault="007E729F" w:rsidP="00A74678">
      <w:pPr>
        <w:jc w:val="both"/>
      </w:pPr>
      <w:r w:rsidRPr="008737FD">
        <w:rPr>
          <w:color w:val="0070C0"/>
        </w:rPr>
        <w:t>Detail procedures for data sharing (if any) – these may be funder specific.</w:t>
      </w:r>
    </w:p>
    <w:p w14:paraId="70DF42FA" w14:textId="01791FDE" w:rsidR="00970DAB" w:rsidRDefault="005C1831" w:rsidP="00A74678">
      <w:pPr>
        <w:pStyle w:val="Heading2"/>
      </w:pPr>
      <w:bookmarkStart w:id="321" w:name="_Toc220339554"/>
      <w:r>
        <w:lastRenderedPageBreak/>
        <w:t>PEER REVIEW</w:t>
      </w:r>
      <w:bookmarkEnd w:id="321"/>
    </w:p>
    <w:p w14:paraId="1EC84278" w14:textId="357221A7" w:rsidR="007E729F" w:rsidRDefault="007E729F" w:rsidP="00A74678">
      <w:pPr>
        <w:jc w:val="both"/>
      </w:pPr>
      <w:r>
        <w:fldChar w:fldCharType="begin">
          <w:ffData>
            <w:name w:val="Text80"/>
            <w:enabled/>
            <w:calcOnExit w:val="0"/>
            <w:textInput/>
          </w:ffData>
        </w:fldChar>
      </w:r>
      <w:bookmarkStart w:id="3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2"/>
    </w:p>
    <w:p w14:paraId="7681D855" w14:textId="4BAA9003" w:rsidR="007E729F" w:rsidRPr="007E729F" w:rsidRDefault="007E729F" w:rsidP="00A74678">
      <w:pPr>
        <w:jc w:val="both"/>
      </w:pPr>
      <w:r w:rsidRPr="008737FD">
        <w:rPr>
          <w:color w:val="0070C0"/>
          <w:lang w:val="en-US"/>
        </w:rPr>
        <w:t>Detail procedures for peer review – these may be funder specific or involve an internal department.</w:t>
      </w:r>
    </w:p>
    <w:p w14:paraId="1F7FBDBA" w14:textId="69639E0D" w:rsidR="00970DAB" w:rsidRDefault="005C1831" w:rsidP="00587A1C">
      <w:pPr>
        <w:pStyle w:val="Heading1"/>
      </w:pPr>
      <w:bookmarkStart w:id="323" w:name="_Toc220339555"/>
      <w:r>
        <w:t>REFERENCES</w:t>
      </w:r>
      <w:bookmarkEnd w:id="323"/>
    </w:p>
    <w:p w14:paraId="566E3532" w14:textId="482ECF82" w:rsidR="008737FD" w:rsidRPr="007E729F" w:rsidRDefault="007E729F" w:rsidP="007E729F">
      <w:r>
        <w:fldChar w:fldCharType="begin">
          <w:ffData>
            <w:name w:val="Text81"/>
            <w:enabled/>
            <w:calcOnExit w:val="0"/>
            <w:textInput/>
          </w:ffData>
        </w:fldChar>
      </w:r>
      <w:bookmarkStart w:id="32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r w:rsidR="008737FD">
        <w:br w:type="page"/>
      </w:r>
    </w:p>
    <w:p w14:paraId="45AF23F1" w14:textId="3A07C06F" w:rsidR="00970DAB" w:rsidRPr="00904A3F" w:rsidRDefault="00970DAB" w:rsidP="00904A3F">
      <w:pPr>
        <w:pStyle w:val="Appendix"/>
      </w:pPr>
      <w:bookmarkStart w:id="325" w:name="_Toc220339556"/>
      <w:r w:rsidRPr="00904A3F">
        <w:lastRenderedPageBreak/>
        <w:t>APPENDIX 1: Trial Steering Committee</w:t>
      </w:r>
      <w:bookmarkEnd w:id="325"/>
    </w:p>
    <w:p w14:paraId="6B02B92D" w14:textId="77777777" w:rsidR="00970DAB" w:rsidRDefault="00970DAB" w:rsidP="00970DAB">
      <w:pPr>
        <w:tabs>
          <w:tab w:val="left" w:pos="851"/>
        </w:tabs>
        <w:spacing w:before="120"/>
        <w:ind w:firstLine="1"/>
        <w:jc w:val="both"/>
        <w:rPr>
          <w:b/>
          <w:bCs/>
          <w:color w:val="000000"/>
          <w:sz w:val="20"/>
        </w:rPr>
      </w:pPr>
    </w:p>
    <w:p w14:paraId="6286F160" w14:textId="77777777" w:rsidR="00970DAB" w:rsidRDefault="00970DAB" w:rsidP="00904A3F">
      <w:pPr>
        <w:pStyle w:val="Appendix"/>
      </w:pPr>
      <w:r>
        <w:br w:type="page"/>
      </w:r>
      <w:bookmarkStart w:id="326" w:name="_Toc220339557"/>
      <w:r>
        <w:lastRenderedPageBreak/>
        <w:t>APPENDIX 2: Data Monitoring Committee</w:t>
      </w:r>
      <w:bookmarkEnd w:id="326"/>
    </w:p>
    <w:p w14:paraId="70429731" w14:textId="77777777" w:rsidR="00970DAB" w:rsidRPr="00DA387E" w:rsidRDefault="00970DAB" w:rsidP="00DA387E"/>
    <w:sectPr w:rsidR="00970DAB" w:rsidRPr="00DA387E" w:rsidSect="00C7373C">
      <w:headerReference w:type="default" r:id="rId40"/>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4B7B" w14:textId="77777777" w:rsidR="00CF5291" w:rsidRDefault="00CF5291">
      <w:r>
        <w:separator/>
      </w:r>
    </w:p>
  </w:endnote>
  <w:endnote w:type="continuationSeparator" w:id="0">
    <w:p w14:paraId="37BDD11C" w14:textId="77777777" w:rsidR="00CF5291" w:rsidRDefault="00CF5291">
      <w:r>
        <w:continuationSeparator/>
      </w:r>
    </w:p>
  </w:endnote>
  <w:endnote w:type="continuationNotice" w:id="1">
    <w:p w14:paraId="4E0F1D41" w14:textId="77777777" w:rsidR="00CF5291" w:rsidRDefault="00CF52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4AB3" w14:textId="77777777" w:rsidR="00FA1408" w:rsidRPr="00FA1408" w:rsidRDefault="00FA1408" w:rsidP="00ED2CB9">
    <w:pPr>
      <w:pStyle w:val="Footer"/>
      <w:tabs>
        <w:tab w:val="clear" w:pos="4153"/>
        <w:tab w:val="clear" w:pos="8306"/>
        <w:tab w:val="center" w:pos="4513"/>
        <w:tab w:val="right" w:pos="9026"/>
      </w:tabs>
      <w:spacing w:after="0"/>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Content>
        <w:sdt>
          <w:sdtPr>
            <w:rPr>
              <w:rFonts w:asciiTheme="minorHAnsi" w:hAnsiTheme="minorHAnsi" w:cstheme="minorHAnsi"/>
              <w:color w:val="auto"/>
              <w:sz w:val="20"/>
              <w:szCs w:val="20"/>
            </w:rPr>
            <w:id w:val="-1769616900"/>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r w:rsidRPr="00FA1408">
              <w:rPr>
                <w:rFonts w:asciiTheme="minorHAnsi" w:hAnsiTheme="minorHAnsi" w:cstheme="minorHAnsi"/>
                <w:color w:val="auto"/>
                <w:sz w:val="20"/>
                <w:szCs w:val="20"/>
              </w:rPr>
              <w:t xml:space="preserve"> of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NUMPAGES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11</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spacing w:after="0"/>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30F8C1C6" w:rsidR="008B0E17" w:rsidRPr="00FA1408" w:rsidRDefault="00FA1408" w:rsidP="00ED2CB9">
    <w:pPr>
      <w:pStyle w:val="Header"/>
      <w:tabs>
        <w:tab w:val="clear" w:pos="4153"/>
        <w:tab w:val="clear" w:pos="8306"/>
        <w:tab w:val="center" w:pos="4536"/>
        <w:tab w:val="right" w:pos="9026"/>
      </w:tabs>
      <w:spacing w:after="0"/>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t>Document No: CR007-T</w:t>
    </w:r>
    <w:r w:rsidR="00904A3F">
      <w:rPr>
        <w:rFonts w:asciiTheme="minorHAnsi" w:hAnsiTheme="minorHAnsi" w:cstheme="minorHAnsi"/>
        <w:sz w:val="20"/>
        <w:szCs w:val="20"/>
      </w:rPr>
      <w:t>23</w:t>
    </w:r>
    <w:r w:rsidRPr="00FA1408">
      <w:rPr>
        <w:rFonts w:asciiTheme="minorHAnsi" w:hAnsiTheme="minorHAnsi" w:cstheme="minorHAnsi"/>
        <w:sz w:val="20"/>
        <w:szCs w:val="20"/>
      </w:rPr>
      <w:t xml:space="preserve"> v</w:t>
    </w:r>
    <w:r w:rsidR="007F1143">
      <w:rPr>
        <w:rFonts w:asciiTheme="minorHAnsi" w:hAnsiTheme="minorHAnsi" w:cstheme="minorHAnsi"/>
        <w:sz w:val="20"/>
        <w:szCs w:val="20"/>
      </w:rPr>
      <w:t>2</w:t>
    </w:r>
    <w:r w:rsidRPr="00FA1408">
      <w:rPr>
        <w:rFonts w:asciiTheme="minorHAnsi" w:hAnsiTheme="minorHAnsi" w:cstheme="minorHAns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6015" w14:textId="77777777" w:rsidR="00CF5291" w:rsidRDefault="00CF5291">
      <w:r>
        <w:separator/>
      </w:r>
    </w:p>
  </w:footnote>
  <w:footnote w:type="continuationSeparator" w:id="0">
    <w:p w14:paraId="611D69AB" w14:textId="77777777" w:rsidR="00CF5291" w:rsidRDefault="00CF5291">
      <w:r>
        <w:continuationSeparator/>
      </w:r>
    </w:p>
  </w:footnote>
  <w:footnote w:type="continuationNotice" w:id="1">
    <w:p w14:paraId="7EAC5348" w14:textId="77777777" w:rsidR="00CF5291" w:rsidRDefault="00CF52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1" name="Picture 1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EEE" w14:textId="212F3C88" w:rsidR="00FA1408" w:rsidRPr="00C42E2A" w:rsidRDefault="00FA1408" w:rsidP="00677721">
    <w:pPr>
      <w:pStyle w:val="Header"/>
      <w:jc w:val="right"/>
      <w:rPr>
        <w:rFonts w:asciiTheme="minorHAnsi" w:hAnsiTheme="minorHAnsi" w:cstheme="minorHAnsi"/>
        <w:szCs w:val="22"/>
      </w:rPr>
    </w:pPr>
  </w:p>
  <w:p w14:paraId="77FB9BE0" w14:textId="77777777" w:rsidR="00FA1408" w:rsidRPr="00C42E2A" w:rsidRDefault="00FA1408"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05A2C48"/>
    <w:multiLevelType w:val="hybridMultilevel"/>
    <w:tmpl w:val="F2CAD60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2809E7"/>
    <w:multiLevelType w:val="hybridMultilevel"/>
    <w:tmpl w:val="3D44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95D11"/>
    <w:multiLevelType w:val="hybridMultilevel"/>
    <w:tmpl w:val="1CB0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640FE5"/>
    <w:multiLevelType w:val="hybridMultilevel"/>
    <w:tmpl w:val="E59A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CA5FD2"/>
    <w:multiLevelType w:val="hybridMultilevel"/>
    <w:tmpl w:val="A2B0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4672C7"/>
    <w:multiLevelType w:val="hybridMultilevel"/>
    <w:tmpl w:val="28BA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D2768"/>
    <w:multiLevelType w:val="hybridMultilevel"/>
    <w:tmpl w:val="F7FE74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A348EB"/>
    <w:multiLevelType w:val="hybridMultilevel"/>
    <w:tmpl w:val="266C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C30D53"/>
    <w:multiLevelType w:val="hybridMultilevel"/>
    <w:tmpl w:val="9B1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91C95"/>
    <w:multiLevelType w:val="hybridMultilevel"/>
    <w:tmpl w:val="5BB8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F75DF"/>
    <w:multiLevelType w:val="hybridMultilevel"/>
    <w:tmpl w:val="1FAA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37F33"/>
    <w:multiLevelType w:val="multilevel"/>
    <w:tmpl w:val="DA12A000"/>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455386"/>
    <w:multiLevelType w:val="hybridMultilevel"/>
    <w:tmpl w:val="07D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C20D2"/>
    <w:multiLevelType w:val="hybridMultilevel"/>
    <w:tmpl w:val="81F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090C19"/>
    <w:multiLevelType w:val="hybridMultilevel"/>
    <w:tmpl w:val="B7F6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11C5B59"/>
    <w:multiLevelType w:val="hybridMultilevel"/>
    <w:tmpl w:val="6D7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74140C"/>
    <w:multiLevelType w:val="hybridMultilevel"/>
    <w:tmpl w:val="6B7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1660FB"/>
    <w:multiLevelType w:val="hybridMultilevel"/>
    <w:tmpl w:val="6E96CB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127DFD"/>
    <w:multiLevelType w:val="hybridMultilevel"/>
    <w:tmpl w:val="308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618E3"/>
    <w:multiLevelType w:val="hybridMultilevel"/>
    <w:tmpl w:val="E5D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F17D03"/>
    <w:multiLevelType w:val="hybridMultilevel"/>
    <w:tmpl w:val="5DF01298"/>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C55A6C"/>
    <w:multiLevelType w:val="hybridMultilevel"/>
    <w:tmpl w:val="41E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65159"/>
    <w:multiLevelType w:val="hybridMultilevel"/>
    <w:tmpl w:val="20B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9" w15:restartNumberingAfterBreak="0">
    <w:nsid w:val="3AA51353"/>
    <w:multiLevelType w:val="hybridMultilevel"/>
    <w:tmpl w:val="0DC0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2B12ED"/>
    <w:multiLevelType w:val="hybridMultilevel"/>
    <w:tmpl w:val="9F50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85050B"/>
    <w:multiLevelType w:val="hybridMultilevel"/>
    <w:tmpl w:val="5986D0B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0F260A"/>
    <w:multiLevelType w:val="hybridMultilevel"/>
    <w:tmpl w:val="25ACB7A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572FF"/>
    <w:multiLevelType w:val="hybridMultilevel"/>
    <w:tmpl w:val="026EA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51632C"/>
    <w:multiLevelType w:val="hybridMultilevel"/>
    <w:tmpl w:val="C06A28E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9316F"/>
    <w:multiLevelType w:val="hybridMultilevel"/>
    <w:tmpl w:val="634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886F82"/>
    <w:multiLevelType w:val="hybridMultilevel"/>
    <w:tmpl w:val="5F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372F0F"/>
    <w:multiLevelType w:val="hybridMultilevel"/>
    <w:tmpl w:val="114619D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5577CB"/>
    <w:multiLevelType w:val="hybridMultilevel"/>
    <w:tmpl w:val="73D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7807C4"/>
    <w:multiLevelType w:val="hybridMultilevel"/>
    <w:tmpl w:val="38B2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9A4036"/>
    <w:multiLevelType w:val="hybridMultilevel"/>
    <w:tmpl w:val="2C24AC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42" w15:restartNumberingAfterBreak="0">
    <w:nsid w:val="51706C1A"/>
    <w:multiLevelType w:val="hybridMultilevel"/>
    <w:tmpl w:val="E5966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9C6099"/>
    <w:multiLevelType w:val="hybridMultilevel"/>
    <w:tmpl w:val="518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3E4754"/>
    <w:multiLevelType w:val="hybridMultilevel"/>
    <w:tmpl w:val="549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4F4F8D"/>
    <w:multiLevelType w:val="hybridMultilevel"/>
    <w:tmpl w:val="1A94E404"/>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3014E"/>
    <w:multiLevelType w:val="hybridMultilevel"/>
    <w:tmpl w:val="D344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ED0B3C"/>
    <w:multiLevelType w:val="hybridMultilevel"/>
    <w:tmpl w:val="510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57458"/>
    <w:multiLevelType w:val="hybridMultilevel"/>
    <w:tmpl w:val="6B3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9F2B1F"/>
    <w:multiLevelType w:val="hybridMultilevel"/>
    <w:tmpl w:val="5A26EEBC"/>
    <w:lvl w:ilvl="0" w:tplc="08090019">
      <w:start w:val="1"/>
      <w:numFmt w:val="lowerLetter"/>
      <w:lvlText w:val="%1."/>
      <w:lvlJc w:val="left"/>
      <w:pPr>
        <w:ind w:left="720" w:hanging="360"/>
      </w:pPr>
      <w:rPr>
        <w:rFonts w:hint="default"/>
      </w:rPr>
    </w:lvl>
    <w:lvl w:ilvl="1" w:tplc="266AF9D6">
      <w:start w:val="2"/>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4D35DF"/>
    <w:multiLevelType w:val="hybridMultilevel"/>
    <w:tmpl w:val="F27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0F6666"/>
    <w:multiLevelType w:val="hybridMultilevel"/>
    <w:tmpl w:val="647E9D5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79071C"/>
    <w:multiLevelType w:val="hybridMultilevel"/>
    <w:tmpl w:val="D9F8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382A61"/>
    <w:multiLevelType w:val="hybridMultilevel"/>
    <w:tmpl w:val="043255D2"/>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B5E3238"/>
    <w:multiLevelType w:val="hybridMultilevel"/>
    <w:tmpl w:val="A8A4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237496"/>
    <w:multiLevelType w:val="hybridMultilevel"/>
    <w:tmpl w:val="BE2E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172AEB"/>
    <w:multiLevelType w:val="hybridMultilevel"/>
    <w:tmpl w:val="799C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72B441E4"/>
    <w:multiLevelType w:val="hybridMultilevel"/>
    <w:tmpl w:val="299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5D702B"/>
    <w:multiLevelType w:val="hybridMultilevel"/>
    <w:tmpl w:val="99AA982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AA5DB9"/>
    <w:multiLevelType w:val="hybridMultilevel"/>
    <w:tmpl w:val="A9D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63" w15:restartNumberingAfterBreak="0">
    <w:nsid w:val="758C5171"/>
    <w:multiLevelType w:val="hybridMultilevel"/>
    <w:tmpl w:val="3B84BE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E042819"/>
    <w:multiLevelType w:val="hybridMultilevel"/>
    <w:tmpl w:val="F236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AB28B6"/>
    <w:multiLevelType w:val="hybridMultilevel"/>
    <w:tmpl w:val="147E639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6D3BC1"/>
    <w:multiLevelType w:val="hybridMultilevel"/>
    <w:tmpl w:val="5A62C53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617034">
    <w:abstractNumId w:val="15"/>
  </w:num>
  <w:num w:numId="2" w16cid:durableId="498614543">
    <w:abstractNumId w:val="28"/>
  </w:num>
  <w:num w:numId="3" w16cid:durableId="829638440">
    <w:abstractNumId w:val="5"/>
  </w:num>
  <w:num w:numId="4" w16cid:durableId="1807813857">
    <w:abstractNumId w:val="58"/>
  </w:num>
  <w:num w:numId="5" w16cid:durableId="1615746118">
    <w:abstractNumId w:val="41"/>
  </w:num>
  <w:num w:numId="6" w16cid:durableId="239752328">
    <w:abstractNumId w:val="2"/>
  </w:num>
  <w:num w:numId="7" w16cid:durableId="1673097846">
    <w:abstractNumId w:val="1"/>
  </w:num>
  <w:num w:numId="8" w16cid:durableId="1411342069">
    <w:abstractNumId w:val="0"/>
  </w:num>
  <w:num w:numId="9" w16cid:durableId="259459761">
    <w:abstractNumId w:val="62"/>
  </w:num>
  <w:num w:numId="10" w16cid:durableId="1881165303">
    <w:abstractNumId w:val="19"/>
  </w:num>
  <w:num w:numId="11" w16cid:durableId="358747755">
    <w:abstractNumId w:val="38"/>
  </w:num>
  <w:num w:numId="12" w16cid:durableId="269625793">
    <w:abstractNumId w:val="55"/>
  </w:num>
  <w:num w:numId="13" w16cid:durableId="1811090339">
    <w:abstractNumId w:val="11"/>
  </w:num>
  <w:num w:numId="14" w16cid:durableId="663162415">
    <w:abstractNumId w:val="56"/>
  </w:num>
  <w:num w:numId="15" w16cid:durableId="774447594">
    <w:abstractNumId w:val="46"/>
  </w:num>
  <w:num w:numId="16" w16cid:durableId="223492025">
    <w:abstractNumId w:val="8"/>
  </w:num>
  <w:num w:numId="17" w16cid:durableId="1761756087">
    <w:abstractNumId w:val="4"/>
  </w:num>
  <w:num w:numId="18" w16cid:durableId="1960722178">
    <w:abstractNumId w:val="60"/>
  </w:num>
  <w:num w:numId="19" w16cid:durableId="22634437">
    <w:abstractNumId w:val="37"/>
  </w:num>
  <w:num w:numId="20" w16cid:durableId="1190602213">
    <w:abstractNumId w:val="31"/>
  </w:num>
  <w:num w:numId="21" w16cid:durableId="25638343">
    <w:abstractNumId w:val="66"/>
  </w:num>
  <w:num w:numId="22" w16cid:durableId="1392195320">
    <w:abstractNumId w:val="51"/>
  </w:num>
  <w:num w:numId="23" w16cid:durableId="316690466">
    <w:abstractNumId w:val="32"/>
  </w:num>
  <w:num w:numId="24" w16cid:durableId="891304235">
    <w:abstractNumId w:val="3"/>
  </w:num>
  <w:num w:numId="25" w16cid:durableId="202907378">
    <w:abstractNumId w:val="25"/>
  </w:num>
  <w:num w:numId="26" w16cid:durableId="1056246964">
    <w:abstractNumId w:val="34"/>
  </w:num>
  <w:num w:numId="27" w16cid:durableId="2019115567">
    <w:abstractNumId w:val="33"/>
  </w:num>
  <w:num w:numId="28" w16cid:durableId="573854650">
    <w:abstractNumId w:val="65"/>
  </w:num>
  <w:num w:numId="29" w16cid:durableId="1369642487">
    <w:abstractNumId w:val="45"/>
  </w:num>
  <w:num w:numId="30" w16cid:durableId="837040398">
    <w:abstractNumId w:val="61"/>
  </w:num>
  <w:num w:numId="31" w16cid:durableId="1886139507">
    <w:abstractNumId w:val="29"/>
  </w:num>
  <w:num w:numId="32" w16cid:durableId="1190029862">
    <w:abstractNumId w:val="64"/>
  </w:num>
  <w:num w:numId="33" w16cid:durableId="490869226">
    <w:abstractNumId w:val="59"/>
  </w:num>
  <w:num w:numId="34" w16cid:durableId="1507358680">
    <w:abstractNumId w:val="7"/>
  </w:num>
  <w:num w:numId="35" w16cid:durableId="318581084">
    <w:abstractNumId w:val="12"/>
  </w:num>
  <w:num w:numId="36" w16cid:durableId="1406104055">
    <w:abstractNumId w:val="23"/>
  </w:num>
  <w:num w:numId="37" w16cid:durableId="934049532">
    <w:abstractNumId w:val="50"/>
  </w:num>
  <w:num w:numId="38" w16cid:durableId="639311853">
    <w:abstractNumId w:val="44"/>
  </w:num>
  <w:num w:numId="39" w16cid:durableId="2137599564">
    <w:abstractNumId w:val="35"/>
  </w:num>
  <w:num w:numId="40" w16cid:durableId="316954650">
    <w:abstractNumId w:val="21"/>
  </w:num>
  <w:num w:numId="41" w16cid:durableId="385419253">
    <w:abstractNumId w:val="43"/>
  </w:num>
  <w:num w:numId="42" w16cid:durableId="1482043881">
    <w:abstractNumId w:val="14"/>
  </w:num>
  <w:num w:numId="43" w16cid:durableId="372849158">
    <w:abstractNumId w:val="39"/>
  </w:num>
  <w:num w:numId="44" w16cid:durableId="2036808671">
    <w:abstractNumId w:val="20"/>
  </w:num>
  <w:num w:numId="45" w16cid:durableId="1718241799">
    <w:abstractNumId w:val="26"/>
  </w:num>
  <w:num w:numId="46" w16cid:durableId="1992169298">
    <w:abstractNumId w:val="9"/>
  </w:num>
  <w:num w:numId="47" w16cid:durableId="334192410">
    <w:abstractNumId w:val="27"/>
  </w:num>
  <w:num w:numId="48" w16cid:durableId="807209378">
    <w:abstractNumId w:val="47"/>
  </w:num>
  <w:num w:numId="49" w16cid:durableId="731193072">
    <w:abstractNumId w:val="16"/>
  </w:num>
  <w:num w:numId="50" w16cid:durableId="1225528559">
    <w:abstractNumId w:val="57"/>
  </w:num>
  <w:num w:numId="51" w16cid:durableId="1386223769">
    <w:abstractNumId w:val="42"/>
  </w:num>
  <w:num w:numId="52" w16cid:durableId="1780710963">
    <w:abstractNumId w:val="36"/>
  </w:num>
  <w:num w:numId="53" w16cid:durableId="48459573">
    <w:abstractNumId w:val="22"/>
  </w:num>
  <w:num w:numId="54" w16cid:durableId="1204250550">
    <w:abstractNumId w:val="54"/>
  </w:num>
  <w:num w:numId="55" w16cid:durableId="250358732">
    <w:abstractNumId w:val="13"/>
  </w:num>
  <w:num w:numId="56" w16cid:durableId="773020402">
    <w:abstractNumId w:val="17"/>
  </w:num>
  <w:num w:numId="57" w16cid:durableId="1482310977">
    <w:abstractNumId w:val="52"/>
  </w:num>
  <w:num w:numId="58" w16cid:durableId="1989818840">
    <w:abstractNumId w:val="30"/>
  </w:num>
  <w:num w:numId="59" w16cid:durableId="1375495625">
    <w:abstractNumId w:val="6"/>
  </w:num>
  <w:num w:numId="60" w16cid:durableId="656767016">
    <w:abstractNumId w:val="18"/>
  </w:num>
  <w:num w:numId="61" w16cid:durableId="876890862">
    <w:abstractNumId w:val="10"/>
  </w:num>
  <w:num w:numId="62" w16cid:durableId="387342355">
    <w:abstractNumId w:val="48"/>
  </w:num>
  <w:num w:numId="63" w16cid:durableId="834805102">
    <w:abstractNumId w:val="40"/>
  </w:num>
  <w:num w:numId="64" w16cid:durableId="1905800906">
    <w:abstractNumId w:val="49"/>
  </w:num>
  <w:num w:numId="65" w16cid:durableId="617489976">
    <w:abstractNumId w:val="53"/>
  </w:num>
  <w:num w:numId="66" w16cid:durableId="1511990328">
    <w:abstractNumId w:val="63"/>
  </w:num>
  <w:num w:numId="67" w16cid:durableId="317268198">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4CA2"/>
    <w:rsid w:val="00015AEC"/>
    <w:rsid w:val="00020FDF"/>
    <w:rsid w:val="00025387"/>
    <w:rsid w:val="00032984"/>
    <w:rsid w:val="00041A9B"/>
    <w:rsid w:val="0004400D"/>
    <w:rsid w:val="000458BC"/>
    <w:rsid w:val="00052526"/>
    <w:rsid w:val="000529B7"/>
    <w:rsid w:val="00052EF5"/>
    <w:rsid w:val="0005398C"/>
    <w:rsid w:val="0005464D"/>
    <w:rsid w:val="00055479"/>
    <w:rsid w:val="000670CA"/>
    <w:rsid w:val="000735D9"/>
    <w:rsid w:val="000750B6"/>
    <w:rsid w:val="0007522B"/>
    <w:rsid w:val="00076A35"/>
    <w:rsid w:val="00084849"/>
    <w:rsid w:val="000873B4"/>
    <w:rsid w:val="00087A58"/>
    <w:rsid w:val="00090CAD"/>
    <w:rsid w:val="0009174B"/>
    <w:rsid w:val="000960A0"/>
    <w:rsid w:val="000A5F3C"/>
    <w:rsid w:val="000B04E9"/>
    <w:rsid w:val="000B055C"/>
    <w:rsid w:val="000B0D53"/>
    <w:rsid w:val="000B249B"/>
    <w:rsid w:val="000B7B8D"/>
    <w:rsid w:val="000C35E7"/>
    <w:rsid w:val="000C369F"/>
    <w:rsid w:val="000C4E26"/>
    <w:rsid w:val="000D106A"/>
    <w:rsid w:val="000D1965"/>
    <w:rsid w:val="000E0AC0"/>
    <w:rsid w:val="000E2121"/>
    <w:rsid w:val="000E2C75"/>
    <w:rsid w:val="000E2E42"/>
    <w:rsid w:val="000E4B32"/>
    <w:rsid w:val="000E5198"/>
    <w:rsid w:val="000F2E2E"/>
    <w:rsid w:val="000F4308"/>
    <w:rsid w:val="000F4585"/>
    <w:rsid w:val="000F4AEA"/>
    <w:rsid w:val="000F56A1"/>
    <w:rsid w:val="000F6800"/>
    <w:rsid w:val="001076DE"/>
    <w:rsid w:val="00107D4B"/>
    <w:rsid w:val="00111F87"/>
    <w:rsid w:val="001134D5"/>
    <w:rsid w:val="00120954"/>
    <w:rsid w:val="001243AF"/>
    <w:rsid w:val="00126034"/>
    <w:rsid w:val="001262E8"/>
    <w:rsid w:val="0012765C"/>
    <w:rsid w:val="00144594"/>
    <w:rsid w:val="001445EC"/>
    <w:rsid w:val="001452A7"/>
    <w:rsid w:val="0014758B"/>
    <w:rsid w:val="00147B19"/>
    <w:rsid w:val="00156194"/>
    <w:rsid w:val="00156E57"/>
    <w:rsid w:val="0016140C"/>
    <w:rsid w:val="001630C8"/>
    <w:rsid w:val="00165A02"/>
    <w:rsid w:val="0017070D"/>
    <w:rsid w:val="00174DFE"/>
    <w:rsid w:val="001871C2"/>
    <w:rsid w:val="001A016C"/>
    <w:rsid w:val="001A2431"/>
    <w:rsid w:val="001A2B31"/>
    <w:rsid w:val="001A30B9"/>
    <w:rsid w:val="001A5CDB"/>
    <w:rsid w:val="001A620D"/>
    <w:rsid w:val="001A7569"/>
    <w:rsid w:val="001B22A2"/>
    <w:rsid w:val="001B4B05"/>
    <w:rsid w:val="001B65F7"/>
    <w:rsid w:val="001C08B1"/>
    <w:rsid w:val="001C40BA"/>
    <w:rsid w:val="001C5D06"/>
    <w:rsid w:val="001C7219"/>
    <w:rsid w:val="001C743E"/>
    <w:rsid w:val="001D0459"/>
    <w:rsid w:val="001E211D"/>
    <w:rsid w:val="001E22EA"/>
    <w:rsid w:val="001E287C"/>
    <w:rsid w:val="001E3C45"/>
    <w:rsid w:val="001E444C"/>
    <w:rsid w:val="001F1372"/>
    <w:rsid w:val="001F1375"/>
    <w:rsid w:val="001F2CC8"/>
    <w:rsid w:val="001F301F"/>
    <w:rsid w:val="001F61A7"/>
    <w:rsid w:val="00201D1D"/>
    <w:rsid w:val="00201D6D"/>
    <w:rsid w:val="002040D6"/>
    <w:rsid w:val="00208977"/>
    <w:rsid w:val="0021347C"/>
    <w:rsid w:val="0021762B"/>
    <w:rsid w:val="00217748"/>
    <w:rsid w:val="00221B41"/>
    <w:rsid w:val="00227357"/>
    <w:rsid w:val="0023328A"/>
    <w:rsid w:val="00233E62"/>
    <w:rsid w:val="002350A2"/>
    <w:rsid w:val="00236AA2"/>
    <w:rsid w:val="002379AA"/>
    <w:rsid w:val="00237C68"/>
    <w:rsid w:val="00242183"/>
    <w:rsid w:val="00244E40"/>
    <w:rsid w:val="00245C8D"/>
    <w:rsid w:val="002511F5"/>
    <w:rsid w:val="00251F6F"/>
    <w:rsid w:val="00253D07"/>
    <w:rsid w:val="00254533"/>
    <w:rsid w:val="002563CC"/>
    <w:rsid w:val="00260614"/>
    <w:rsid w:val="00265CAF"/>
    <w:rsid w:val="002674CF"/>
    <w:rsid w:val="002708F0"/>
    <w:rsid w:val="00271AB2"/>
    <w:rsid w:val="00271E66"/>
    <w:rsid w:val="002746F4"/>
    <w:rsid w:val="0027678A"/>
    <w:rsid w:val="00280C57"/>
    <w:rsid w:val="0028755A"/>
    <w:rsid w:val="00287AA4"/>
    <w:rsid w:val="002920BD"/>
    <w:rsid w:val="002930FB"/>
    <w:rsid w:val="002931DB"/>
    <w:rsid w:val="00293291"/>
    <w:rsid w:val="00293293"/>
    <w:rsid w:val="0029790E"/>
    <w:rsid w:val="002A0A97"/>
    <w:rsid w:val="002A0BAE"/>
    <w:rsid w:val="002A0DF0"/>
    <w:rsid w:val="002A2E25"/>
    <w:rsid w:val="002A54E4"/>
    <w:rsid w:val="002A71EA"/>
    <w:rsid w:val="002B0962"/>
    <w:rsid w:val="002B166A"/>
    <w:rsid w:val="002B23C3"/>
    <w:rsid w:val="002B35A6"/>
    <w:rsid w:val="002B714A"/>
    <w:rsid w:val="002BDAE9"/>
    <w:rsid w:val="002C158B"/>
    <w:rsid w:val="002C5764"/>
    <w:rsid w:val="002C6BF3"/>
    <w:rsid w:val="002D21E0"/>
    <w:rsid w:val="002E03EF"/>
    <w:rsid w:val="002E6B17"/>
    <w:rsid w:val="002F33D6"/>
    <w:rsid w:val="002F52B9"/>
    <w:rsid w:val="00300D48"/>
    <w:rsid w:val="00303740"/>
    <w:rsid w:val="0030596B"/>
    <w:rsid w:val="00312166"/>
    <w:rsid w:val="00315850"/>
    <w:rsid w:val="00317F70"/>
    <w:rsid w:val="00321039"/>
    <w:rsid w:val="00321F9E"/>
    <w:rsid w:val="003224FE"/>
    <w:rsid w:val="003245DD"/>
    <w:rsid w:val="0033052E"/>
    <w:rsid w:val="00335EB5"/>
    <w:rsid w:val="00340F04"/>
    <w:rsid w:val="00343FCF"/>
    <w:rsid w:val="00344C58"/>
    <w:rsid w:val="0034F81E"/>
    <w:rsid w:val="00351148"/>
    <w:rsid w:val="00351881"/>
    <w:rsid w:val="00353821"/>
    <w:rsid w:val="0035548A"/>
    <w:rsid w:val="00361EB2"/>
    <w:rsid w:val="0036231C"/>
    <w:rsid w:val="003654F4"/>
    <w:rsid w:val="003659A2"/>
    <w:rsid w:val="00372698"/>
    <w:rsid w:val="0037540A"/>
    <w:rsid w:val="00375901"/>
    <w:rsid w:val="00376A68"/>
    <w:rsid w:val="00390C83"/>
    <w:rsid w:val="0039116C"/>
    <w:rsid w:val="003948ED"/>
    <w:rsid w:val="0039629D"/>
    <w:rsid w:val="003A190F"/>
    <w:rsid w:val="003A46BE"/>
    <w:rsid w:val="003B432C"/>
    <w:rsid w:val="003B78CA"/>
    <w:rsid w:val="003C37F3"/>
    <w:rsid w:val="003C4156"/>
    <w:rsid w:val="003D261C"/>
    <w:rsid w:val="003D2B91"/>
    <w:rsid w:val="003D4424"/>
    <w:rsid w:val="003D4912"/>
    <w:rsid w:val="003E01E8"/>
    <w:rsid w:val="003E49C6"/>
    <w:rsid w:val="003E6AAC"/>
    <w:rsid w:val="003E6DB7"/>
    <w:rsid w:val="003F3F56"/>
    <w:rsid w:val="003F3F64"/>
    <w:rsid w:val="003F5B2E"/>
    <w:rsid w:val="004034C2"/>
    <w:rsid w:val="00407CA4"/>
    <w:rsid w:val="0041618B"/>
    <w:rsid w:val="00416348"/>
    <w:rsid w:val="00416627"/>
    <w:rsid w:val="00416EE6"/>
    <w:rsid w:val="004204F3"/>
    <w:rsid w:val="0042429C"/>
    <w:rsid w:val="0042488F"/>
    <w:rsid w:val="00430BF2"/>
    <w:rsid w:val="00431567"/>
    <w:rsid w:val="0043258E"/>
    <w:rsid w:val="00433616"/>
    <w:rsid w:val="00433B10"/>
    <w:rsid w:val="00437945"/>
    <w:rsid w:val="004425B7"/>
    <w:rsid w:val="00447955"/>
    <w:rsid w:val="004525D8"/>
    <w:rsid w:val="00452C69"/>
    <w:rsid w:val="0045542B"/>
    <w:rsid w:val="004558C6"/>
    <w:rsid w:val="00460BAB"/>
    <w:rsid w:val="00460E3E"/>
    <w:rsid w:val="004610B3"/>
    <w:rsid w:val="00464672"/>
    <w:rsid w:val="00466EF2"/>
    <w:rsid w:val="0046791E"/>
    <w:rsid w:val="00467E43"/>
    <w:rsid w:val="004779E9"/>
    <w:rsid w:val="00477A73"/>
    <w:rsid w:val="00480030"/>
    <w:rsid w:val="004847EB"/>
    <w:rsid w:val="00493BBF"/>
    <w:rsid w:val="00493EBB"/>
    <w:rsid w:val="0049566B"/>
    <w:rsid w:val="00496935"/>
    <w:rsid w:val="004A1275"/>
    <w:rsid w:val="004A2329"/>
    <w:rsid w:val="004A3E69"/>
    <w:rsid w:val="004A73AC"/>
    <w:rsid w:val="004A7EB5"/>
    <w:rsid w:val="004B0141"/>
    <w:rsid w:val="004B28E8"/>
    <w:rsid w:val="004B5F34"/>
    <w:rsid w:val="004B69C2"/>
    <w:rsid w:val="004B7936"/>
    <w:rsid w:val="004B7C29"/>
    <w:rsid w:val="004C1F60"/>
    <w:rsid w:val="004C2F94"/>
    <w:rsid w:val="004C6D19"/>
    <w:rsid w:val="004D001C"/>
    <w:rsid w:val="004D19AA"/>
    <w:rsid w:val="004D622A"/>
    <w:rsid w:val="004E001F"/>
    <w:rsid w:val="004E0A36"/>
    <w:rsid w:val="004F24F9"/>
    <w:rsid w:val="004F368A"/>
    <w:rsid w:val="004F4FF2"/>
    <w:rsid w:val="004F5481"/>
    <w:rsid w:val="004F6583"/>
    <w:rsid w:val="005012D0"/>
    <w:rsid w:val="00504C70"/>
    <w:rsid w:val="00506137"/>
    <w:rsid w:val="00513CE7"/>
    <w:rsid w:val="00523A4F"/>
    <w:rsid w:val="00526FEA"/>
    <w:rsid w:val="00537BD7"/>
    <w:rsid w:val="00540A35"/>
    <w:rsid w:val="00544BA9"/>
    <w:rsid w:val="00550B7E"/>
    <w:rsid w:val="00555553"/>
    <w:rsid w:val="00564E55"/>
    <w:rsid w:val="00571DB0"/>
    <w:rsid w:val="0057266D"/>
    <w:rsid w:val="00582905"/>
    <w:rsid w:val="005831F5"/>
    <w:rsid w:val="00583342"/>
    <w:rsid w:val="00583D63"/>
    <w:rsid w:val="00587A1C"/>
    <w:rsid w:val="005936F0"/>
    <w:rsid w:val="005A066C"/>
    <w:rsid w:val="005A21CB"/>
    <w:rsid w:val="005A21CC"/>
    <w:rsid w:val="005A55C5"/>
    <w:rsid w:val="005A7B8D"/>
    <w:rsid w:val="005B0D21"/>
    <w:rsid w:val="005B0FC5"/>
    <w:rsid w:val="005B62E6"/>
    <w:rsid w:val="005B7EDD"/>
    <w:rsid w:val="005C0057"/>
    <w:rsid w:val="005C1831"/>
    <w:rsid w:val="005C757D"/>
    <w:rsid w:val="005D1789"/>
    <w:rsid w:val="005D1E99"/>
    <w:rsid w:val="005D76E1"/>
    <w:rsid w:val="005D7A6E"/>
    <w:rsid w:val="005E4E05"/>
    <w:rsid w:val="005F38E5"/>
    <w:rsid w:val="005F78A6"/>
    <w:rsid w:val="0060013F"/>
    <w:rsid w:val="0061357E"/>
    <w:rsid w:val="00614786"/>
    <w:rsid w:val="0061489E"/>
    <w:rsid w:val="00616091"/>
    <w:rsid w:val="0062028D"/>
    <w:rsid w:val="00622F6B"/>
    <w:rsid w:val="00623839"/>
    <w:rsid w:val="0062395F"/>
    <w:rsid w:val="00623F46"/>
    <w:rsid w:val="006250E1"/>
    <w:rsid w:val="00626B0D"/>
    <w:rsid w:val="00635BB6"/>
    <w:rsid w:val="00636869"/>
    <w:rsid w:val="00643A43"/>
    <w:rsid w:val="00644358"/>
    <w:rsid w:val="00646789"/>
    <w:rsid w:val="0065068D"/>
    <w:rsid w:val="006525FD"/>
    <w:rsid w:val="006558F2"/>
    <w:rsid w:val="00655C4F"/>
    <w:rsid w:val="00656849"/>
    <w:rsid w:val="00656890"/>
    <w:rsid w:val="00665822"/>
    <w:rsid w:val="00666B70"/>
    <w:rsid w:val="00677721"/>
    <w:rsid w:val="0068150E"/>
    <w:rsid w:val="0068222D"/>
    <w:rsid w:val="006845DA"/>
    <w:rsid w:val="00686232"/>
    <w:rsid w:val="006867DB"/>
    <w:rsid w:val="00687F6D"/>
    <w:rsid w:val="00695434"/>
    <w:rsid w:val="00695879"/>
    <w:rsid w:val="006A0E5F"/>
    <w:rsid w:val="006A1FCA"/>
    <w:rsid w:val="006B46EF"/>
    <w:rsid w:val="006B4A03"/>
    <w:rsid w:val="006B62FF"/>
    <w:rsid w:val="006C07FB"/>
    <w:rsid w:val="006C0B71"/>
    <w:rsid w:val="006C1153"/>
    <w:rsid w:val="006C5B3F"/>
    <w:rsid w:val="006C631A"/>
    <w:rsid w:val="006C6946"/>
    <w:rsid w:val="006D06EC"/>
    <w:rsid w:val="006D4E58"/>
    <w:rsid w:val="006D7BDD"/>
    <w:rsid w:val="006E214D"/>
    <w:rsid w:val="006E482F"/>
    <w:rsid w:val="006E6AE2"/>
    <w:rsid w:val="006E7E89"/>
    <w:rsid w:val="006F10C8"/>
    <w:rsid w:val="006F7AC7"/>
    <w:rsid w:val="0070052E"/>
    <w:rsid w:val="00701228"/>
    <w:rsid w:val="007037B0"/>
    <w:rsid w:val="00706FB6"/>
    <w:rsid w:val="007100E8"/>
    <w:rsid w:val="007104FE"/>
    <w:rsid w:val="00717712"/>
    <w:rsid w:val="007225C7"/>
    <w:rsid w:val="00724C2F"/>
    <w:rsid w:val="00725528"/>
    <w:rsid w:val="0073532A"/>
    <w:rsid w:val="007363DE"/>
    <w:rsid w:val="007401E8"/>
    <w:rsid w:val="00740580"/>
    <w:rsid w:val="00742EBF"/>
    <w:rsid w:val="00743669"/>
    <w:rsid w:val="00743A1A"/>
    <w:rsid w:val="007458D9"/>
    <w:rsid w:val="00745D46"/>
    <w:rsid w:val="00751065"/>
    <w:rsid w:val="00753234"/>
    <w:rsid w:val="007535A7"/>
    <w:rsid w:val="00753FEB"/>
    <w:rsid w:val="00756457"/>
    <w:rsid w:val="007579D7"/>
    <w:rsid w:val="00763041"/>
    <w:rsid w:val="007652E4"/>
    <w:rsid w:val="0077134A"/>
    <w:rsid w:val="00773FC5"/>
    <w:rsid w:val="0078189E"/>
    <w:rsid w:val="007868A3"/>
    <w:rsid w:val="00790D76"/>
    <w:rsid w:val="00791258"/>
    <w:rsid w:val="00792EED"/>
    <w:rsid w:val="00793E41"/>
    <w:rsid w:val="007973DB"/>
    <w:rsid w:val="00797A3B"/>
    <w:rsid w:val="007A418C"/>
    <w:rsid w:val="007A5052"/>
    <w:rsid w:val="007A5CC9"/>
    <w:rsid w:val="007B2C3D"/>
    <w:rsid w:val="007B682F"/>
    <w:rsid w:val="007B7F7E"/>
    <w:rsid w:val="007C031E"/>
    <w:rsid w:val="007C1D13"/>
    <w:rsid w:val="007C2F7C"/>
    <w:rsid w:val="007C37CD"/>
    <w:rsid w:val="007C50A7"/>
    <w:rsid w:val="007D2DE2"/>
    <w:rsid w:val="007D4EBD"/>
    <w:rsid w:val="007D54D8"/>
    <w:rsid w:val="007D78C9"/>
    <w:rsid w:val="007E500B"/>
    <w:rsid w:val="007E621F"/>
    <w:rsid w:val="007E729F"/>
    <w:rsid w:val="007F1143"/>
    <w:rsid w:val="007F1DEB"/>
    <w:rsid w:val="007F2E5B"/>
    <w:rsid w:val="00801D05"/>
    <w:rsid w:val="00804BB6"/>
    <w:rsid w:val="00805898"/>
    <w:rsid w:val="008101CD"/>
    <w:rsid w:val="008103C8"/>
    <w:rsid w:val="0081313F"/>
    <w:rsid w:val="00815FE7"/>
    <w:rsid w:val="00820848"/>
    <w:rsid w:val="0082757D"/>
    <w:rsid w:val="0083437A"/>
    <w:rsid w:val="008344E2"/>
    <w:rsid w:val="00836309"/>
    <w:rsid w:val="00837BE4"/>
    <w:rsid w:val="008418E5"/>
    <w:rsid w:val="00841B69"/>
    <w:rsid w:val="0084246B"/>
    <w:rsid w:val="00845D64"/>
    <w:rsid w:val="00857E3C"/>
    <w:rsid w:val="00862648"/>
    <w:rsid w:val="00864890"/>
    <w:rsid w:val="00864B7F"/>
    <w:rsid w:val="008723B8"/>
    <w:rsid w:val="008737FD"/>
    <w:rsid w:val="0088140E"/>
    <w:rsid w:val="00885148"/>
    <w:rsid w:val="00885270"/>
    <w:rsid w:val="00886905"/>
    <w:rsid w:val="0089022D"/>
    <w:rsid w:val="008A1745"/>
    <w:rsid w:val="008A1CD5"/>
    <w:rsid w:val="008A2C51"/>
    <w:rsid w:val="008A4FE1"/>
    <w:rsid w:val="008A642D"/>
    <w:rsid w:val="008B0E17"/>
    <w:rsid w:val="008D2EBD"/>
    <w:rsid w:val="008D581F"/>
    <w:rsid w:val="008D715C"/>
    <w:rsid w:val="008E1422"/>
    <w:rsid w:val="008E3062"/>
    <w:rsid w:val="008F4F97"/>
    <w:rsid w:val="008F77FA"/>
    <w:rsid w:val="00900A6B"/>
    <w:rsid w:val="00901251"/>
    <w:rsid w:val="00904A3F"/>
    <w:rsid w:val="0090752A"/>
    <w:rsid w:val="0091016C"/>
    <w:rsid w:val="00917F39"/>
    <w:rsid w:val="00930BD0"/>
    <w:rsid w:val="00931597"/>
    <w:rsid w:val="00933B26"/>
    <w:rsid w:val="00937FDF"/>
    <w:rsid w:val="00940C1F"/>
    <w:rsid w:val="0094109E"/>
    <w:rsid w:val="009444D6"/>
    <w:rsid w:val="009477C1"/>
    <w:rsid w:val="00950B6B"/>
    <w:rsid w:val="00951A9A"/>
    <w:rsid w:val="00951D7A"/>
    <w:rsid w:val="009521AA"/>
    <w:rsid w:val="009524C6"/>
    <w:rsid w:val="00953298"/>
    <w:rsid w:val="00953A49"/>
    <w:rsid w:val="009574DA"/>
    <w:rsid w:val="00966561"/>
    <w:rsid w:val="00970DAB"/>
    <w:rsid w:val="00972C8F"/>
    <w:rsid w:val="0097419B"/>
    <w:rsid w:val="00975C0E"/>
    <w:rsid w:val="00984A04"/>
    <w:rsid w:val="00986C58"/>
    <w:rsid w:val="00987B71"/>
    <w:rsid w:val="0099405A"/>
    <w:rsid w:val="00997B4D"/>
    <w:rsid w:val="009A0BBA"/>
    <w:rsid w:val="009A2BA5"/>
    <w:rsid w:val="009B31F9"/>
    <w:rsid w:val="009B4905"/>
    <w:rsid w:val="009C0D29"/>
    <w:rsid w:val="009C1737"/>
    <w:rsid w:val="009C4210"/>
    <w:rsid w:val="009C5D15"/>
    <w:rsid w:val="009C7228"/>
    <w:rsid w:val="009D0268"/>
    <w:rsid w:val="009D0CDE"/>
    <w:rsid w:val="009D2842"/>
    <w:rsid w:val="009D3CC5"/>
    <w:rsid w:val="009D57D7"/>
    <w:rsid w:val="009E093D"/>
    <w:rsid w:val="009F0750"/>
    <w:rsid w:val="009F1E8E"/>
    <w:rsid w:val="009F290C"/>
    <w:rsid w:val="009F34AF"/>
    <w:rsid w:val="009F5EB2"/>
    <w:rsid w:val="009F7720"/>
    <w:rsid w:val="009F7994"/>
    <w:rsid w:val="00A0076A"/>
    <w:rsid w:val="00A02EEF"/>
    <w:rsid w:val="00A06199"/>
    <w:rsid w:val="00A10C97"/>
    <w:rsid w:val="00A1206D"/>
    <w:rsid w:val="00A1575B"/>
    <w:rsid w:val="00A223EE"/>
    <w:rsid w:val="00A24366"/>
    <w:rsid w:val="00A323E2"/>
    <w:rsid w:val="00A32F2D"/>
    <w:rsid w:val="00A41E88"/>
    <w:rsid w:val="00A42C5C"/>
    <w:rsid w:val="00A47271"/>
    <w:rsid w:val="00A502FC"/>
    <w:rsid w:val="00A64C2C"/>
    <w:rsid w:val="00A66DE6"/>
    <w:rsid w:val="00A7071E"/>
    <w:rsid w:val="00A72501"/>
    <w:rsid w:val="00A74050"/>
    <w:rsid w:val="00A74678"/>
    <w:rsid w:val="00A7757C"/>
    <w:rsid w:val="00A854BD"/>
    <w:rsid w:val="00A94269"/>
    <w:rsid w:val="00AA1A35"/>
    <w:rsid w:val="00AA2971"/>
    <w:rsid w:val="00AB1C22"/>
    <w:rsid w:val="00AB314F"/>
    <w:rsid w:val="00AB3DD5"/>
    <w:rsid w:val="00AB3EDA"/>
    <w:rsid w:val="00AC1BC8"/>
    <w:rsid w:val="00AC4755"/>
    <w:rsid w:val="00AC624A"/>
    <w:rsid w:val="00AC68C0"/>
    <w:rsid w:val="00AC7120"/>
    <w:rsid w:val="00AC77E0"/>
    <w:rsid w:val="00AD0F7C"/>
    <w:rsid w:val="00AD15DE"/>
    <w:rsid w:val="00AD1A24"/>
    <w:rsid w:val="00AD2B64"/>
    <w:rsid w:val="00AE0872"/>
    <w:rsid w:val="00AE2374"/>
    <w:rsid w:val="00AE4CA9"/>
    <w:rsid w:val="00AF4341"/>
    <w:rsid w:val="00AF448C"/>
    <w:rsid w:val="00AF594A"/>
    <w:rsid w:val="00AF6612"/>
    <w:rsid w:val="00AF77B3"/>
    <w:rsid w:val="00B0038F"/>
    <w:rsid w:val="00B014E0"/>
    <w:rsid w:val="00B05D08"/>
    <w:rsid w:val="00B0645D"/>
    <w:rsid w:val="00B1103C"/>
    <w:rsid w:val="00B157BB"/>
    <w:rsid w:val="00B211F2"/>
    <w:rsid w:val="00B22753"/>
    <w:rsid w:val="00B22CF3"/>
    <w:rsid w:val="00B27BC1"/>
    <w:rsid w:val="00B306F3"/>
    <w:rsid w:val="00B30D11"/>
    <w:rsid w:val="00B310E3"/>
    <w:rsid w:val="00B31508"/>
    <w:rsid w:val="00B32DA0"/>
    <w:rsid w:val="00B33279"/>
    <w:rsid w:val="00B37C25"/>
    <w:rsid w:val="00B43DCD"/>
    <w:rsid w:val="00B4467E"/>
    <w:rsid w:val="00B45848"/>
    <w:rsid w:val="00B513F2"/>
    <w:rsid w:val="00B5422B"/>
    <w:rsid w:val="00B620A6"/>
    <w:rsid w:val="00B66A09"/>
    <w:rsid w:val="00B66D3B"/>
    <w:rsid w:val="00B700A1"/>
    <w:rsid w:val="00B72D78"/>
    <w:rsid w:val="00B76ED6"/>
    <w:rsid w:val="00B77B48"/>
    <w:rsid w:val="00B80983"/>
    <w:rsid w:val="00B82030"/>
    <w:rsid w:val="00B840AA"/>
    <w:rsid w:val="00B86300"/>
    <w:rsid w:val="00B86ECF"/>
    <w:rsid w:val="00B913B5"/>
    <w:rsid w:val="00B920C0"/>
    <w:rsid w:val="00B94C51"/>
    <w:rsid w:val="00B9603F"/>
    <w:rsid w:val="00B961E3"/>
    <w:rsid w:val="00BA0C5D"/>
    <w:rsid w:val="00BA244D"/>
    <w:rsid w:val="00BA6B5A"/>
    <w:rsid w:val="00BA7EFE"/>
    <w:rsid w:val="00BB0981"/>
    <w:rsid w:val="00BB21DA"/>
    <w:rsid w:val="00BB2B95"/>
    <w:rsid w:val="00BB7D2F"/>
    <w:rsid w:val="00BC15AD"/>
    <w:rsid w:val="00BC2B95"/>
    <w:rsid w:val="00BD3608"/>
    <w:rsid w:val="00BE0B99"/>
    <w:rsid w:val="00BF1ABD"/>
    <w:rsid w:val="00BF2971"/>
    <w:rsid w:val="00BF3492"/>
    <w:rsid w:val="00C009C1"/>
    <w:rsid w:val="00C03062"/>
    <w:rsid w:val="00C06749"/>
    <w:rsid w:val="00C12FAB"/>
    <w:rsid w:val="00C13F2D"/>
    <w:rsid w:val="00C22562"/>
    <w:rsid w:val="00C25F14"/>
    <w:rsid w:val="00C30DE7"/>
    <w:rsid w:val="00C3410E"/>
    <w:rsid w:val="00C37CB6"/>
    <w:rsid w:val="00C42E2A"/>
    <w:rsid w:val="00C439BF"/>
    <w:rsid w:val="00C44B4F"/>
    <w:rsid w:val="00C44EDC"/>
    <w:rsid w:val="00C513DD"/>
    <w:rsid w:val="00C65F05"/>
    <w:rsid w:val="00C713B9"/>
    <w:rsid w:val="00C71B30"/>
    <w:rsid w:val="00C7373C"/>
    <w:rsid w:val="00C73B49"/>
    <w:rsid w:val="00C74016"/>
    <w:rsid w:val="00C7560F"/>
    <w:rsid w:val="00C80DA7"/>
    <w:rsid w:val="00C819C6"/>
    <w:rsid w:val="00CA1632"/>
    <w:rsid w:val="00CA70AA"/>
    <w:rsid w:val="00CB052E"/>
    <w:rsid w:val="00CB0E4D"/>
    <w:rsid w:val="00CB44BD"/>
    <w:rsid w:val="00CB53B7"/>
    <w:rsid w:val="00CC20C2"/>
    <w:rsid w:val="00CC40E3"/>
    <w:rsid w:val="00CC4652"/>
    <w:rsid w:val="00CC4B7A"/>
    <w:rsid w:val="00CD297B"/>
    <w:rsid w:val="00CD2B09"/>
    <w:rsid w:val="00CE1FAA"/>
    <w:rsid w:val="00CE2E8A"/>
    <w:rsid w:val="00CE48CE"/>
    <w:rsid w:val="00CF5291"/>
    <w:rsid w:val="00D021D9"/>
    <w:rsid w:val="00D0280F"/>
    <w:rsid w:val="00D14C0A"/>
    <w:rsid w:val="00D2178B"/>
    <w:rsid w:val="00D218FD"/>
    <w:rsid w:val="00D228E1"/>
    <w:rsid w:val="00D2344E"/>
    <w:rsid w:val="00D35E32"/>
    <w:rsid w:val="00D4035D"/>
    <w:rsid w:val="00D4166E"/>
    <w:rsid w:val="00D43A13"/>
    <w:rsid w:val="00D45A17"/>
    <w:rsid w:val="00D510B7"/>
    <w:rsid w:val="00D6350F"/>
    <w:rsid w:val="00D66956"/>
    <w:rsid w:val="00D6755C"/>
    <w:rsid w:val="00D70EC8"/>
    <w:rsid w:val="00D71635"/>
    <w:rsid w:val="00D71A46"/>
    <w:rsid w:val="00D7621F"/>
    <w:rsid w:val="00D77162"/>
    <w:rsid w:val="00D77638"/>
    <w:rsid w:val="00D82A00"/>
    <w:rsid w:val="00D8584C"/>
    <w:rsid w:val="00D95B35"/>
    <w:rsid w:val="00D96F90"/>
    <w:rsid w:val="00DA15F7"/>
    <w:rsid w:val="00DA387E"/>
    <w:rsid w:val="00DA5266"/>
    <w:rsid w:val="00DA697B"/>
    <w:rsid w:val="00DB2D09"/>
    <w:rsid w:val="00DB2DA6"/>
    <w:rsid w:val="00DB3B68"/>
    <w:rsid w:val="00DB5DE4"/>
    <w:rsid w:val="00DC2BF6"/>
    <w:rsid w:val="00DC57CB"/>
    <w:rsid w:val="00DC6A4F"/>
    <w:rsid w:val="00DC76FD"/>
    <w:rsid w:val="00DD59FB"/>
    <w:rsid w:val="00DE2B6C"/>
    <w:rsid w:val="00DE2DFB"/>
    <w:rsid w:val="00DE4406"/>
    <w:rsid w:val="00DE4568"/>
    <w:rsid w:val="00DF10B7"/>
    <w:rsid w:val="00DF1F6E"/>
    <w:rsid w:val="00DF6600"/>
    <w:rsid w:val="00DF739D"/>
    <w:rsid w:val="00E019D0"/>
    <w:rsid w:val="00E03665"/>
    <w:rsid w:val="00E13CB2"/>
    <w:rsid w:val="00E171C7"/>
    <w:rsid w:val="00E25418"/>
    <w:rsid w:val="00E27B88"/>
    <w:rsid w:val="00E27E8E"/>
    <w:rsid w:val="00E3205A"/>
    <w:rsid w:val="00E34534"/>
    <w:rsid w:val="00E3631E"/>
    <w:rsid w:val="00E37D71"/>
    <w:rsid w:val="00E4045B"/>
    <w:rsid w:val="00E41560"/>
    <w:rsid w:val="00E43075"/>
    <w:rsid w:val="00E51B67"/>
    <w:rsid w:val="00E52104"/>
    <w:rsid w:val="00E52C22"/>
    <w:rsid w:val="00E5332E"/>
    <w:rsid w:val="00E70E57"/>
    <w:rsid w:val="00E71B17"/>
    <w:rsid w:val="00E71B88"/>
    <w:rsid w:val="00E71D1C"/>
    <w:rsid w:val="00E726F0"/>
    <w:rsid w:val="00E74F49"/>
    <w:rsid w:val="00E75583"/>
    <w:rsid w:val="00E77A72"/>
    <w:rsid w:val="00E80263"/>
    <w:rsid w:val="00E84AC2"/>
    <w:rsid w:val="00E85047"/>
    <w:rsid w:val="00E90F85"/>
    <w:rsid w:val="00E91C26"/>
    <w:rsid w:val="00E938E1"/>
    <w:rsid w:val="00E957DB"/>
    <w:rsid w:val="00E96FBD"/>
    <w:rsid w:val="00E9748F"/>
    <w:rsid w:val="00EA1B24"/>
    <w:rsid w:val="00EA3C3F"/>
    <w:rsid w:val="00EA540B"/>
    <w:rsid w:val="00EA6FC5"/>
    <w:rsid w:val="00EB0553"/>
    <w:rsid w:val="00EB3681"/>
    <w:rsid w:val="00EC0E15"/>
    <w:rsid w:val="00EC517F"/>
    <w:rsid w:val="00ED19F0"/>
    <w:rsid w:val="00ED2CB9"/>
    <w:rsid w:val="00F03863"/>
    <w:rsid w:val="00F05848"/>
    <w:rsid w:val="00F06A87"/>
    <w:rsid w:val="00F078E8"/>
    <w:rsid w:val="00F11993"/>
    <w:rsid w:val="00F14DA1"/>
    <w:rsid w:val="00F15424"/>
    <w:rsid w:val="00F1612F"/>
    <w:rsid w:val="00F20128"/>
    <w:rsid w:val="00F20ACA"/>
    <w:rsid w:val="00F23839"/>
    <w:rsid w:val="00F23B96"/>
    <w:rsid w:val="00F30ADF"/>
    <w:rsid w:val="00F55649"/>
    <w:rsid w:val="00F55D27"/>
    <w:rsid w:val="00F61D6D"/>
    <w:rsid w:val="00F6325A"/>
    <w:rsid w:val="00F64279"/>
    <w:rsid w:val="00F65222"/>
    <w:rsid w:val="00F661F1"/>
    <w:rsid w:val="00F70D8E"/>
    <w:rsid w:val="00F73B76"/>
    <w:rsid w:val="00F742EC"/>
    <w:rsid w:val="00F74320"/>
    <w:rsid w:val="00F75FB3"/>
    <w:rsid w:val="00F7730F"/>
    <w:rsid w:val="00F812BA"/>
    <w:rsid w:val="00F83676"/>
    <w:rsid w:val="00F87206"/>
    <w:rsid w:val="00F90613"/>
    <w:rsid w:val="00F91DF2"/>
    <w:rsid w:val="00F97B75"/>
    <w:rsid w:val="00FA076C"/>
    <w:rsid w:val="00FA1408"/>
    <w:rsid w:val="00FA22B7"/>
    <w:rsid w:val="00FA431E"/>
    <w:rsid w:val="00FA5328"/>
    <w:rsid w:val="00FA5CF7"/>
    <w:rsid w:val="00FC0542"/>
    <w:rsid w:val="00FC14F0"/>
    <w:rsid w:val="00FC270A"/>
    <w:rsid w:val="00FC2A06"/>
    <w:rsid w:val="00FD1776"/>
    <w:rsid w:val="00FD5700"/>
    <w:rsid w:val="00FE25BA"/>
    <w:rsid w:val="00FE25CF"/>
    <w:rsid w:val="00FE31AF"/>
    <w:rsid w:val="00FE70A5"/>
    <w:rsid w:val="00FF3320"/>
    <w:rsid w:val="00FF44D7"/>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5122AB"/>
    <w:rsid w:val="0570A220"/>
    <w:rsid w:val="058C97B9"/>
    <w:rsid w:val="05CD8BA6"/>
    <w:rsid w:val="06BF4CB0"/>
    <w:rsid w:val="06D4FF98"/>
    <w:rsid w:val="071F7323"/>
    <w:rsid w:val="07826957"/>
    <w:rsid w:val="078F6164"/>
    <w:rsid w:val="086F8A05"/>
    <w:rsid w:val="0885E00A"/>
    <w:rsid w:val="08E16033"/>
    <w:rsid w:val="090689F6"/>
    <w:rsid w:val="0913543A"/>
    <w:rsid w:val="093ED0A2"/>
    <w:rsid w:val="094E19C7"/>
    <w:rsid w:val="097A724B"/>
    <w:rsid w:val="0A3A0520"/>
    <w:rsid w:val="0A57974F"/>
    <w:rsid w:val="0A974545"/>
    <w:rsid w:val="0AA12AF9"/>
    <w:rsid w:val="0AD90EB8"/>
    <w:rsid w:val="0B65D114"/>
    <w:rsid w:val="0C01FDEF"/>
    <w:rsid w:val="0C162242"/>
    <w:rsid w:val="0D08B604"/>
    <w:rsid w:val="0DAB2B08"/>
    <w:rsid w:val="0DB1B8B5"/>
    <w:rsid w:val="0DF9F889"/>
    <w:rsid w:val="0E42CA1B"/>
    <w:rsid w:val="0E471A6B"/>
    <w:rsid w:val="0E8FFE3C"/>
    <w:rsid w:val="0E9FA061"/>
    <w:rsid w:val="0ECFB55F"/>
    <w:rsid w:val="0F58D61A"/>
    <w:rsid w:val="0F6BEB7F"/>
    <w:rsid w:val="0FFACC49"/>
    <w:rsid w:val="10496C07"/>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5E3D06B"/>
    <w:rsid w:val="15F805E1"/>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A09869"/>
    <w:rsid w:val="1DDAC27B"/>
    <w:rsid w:val="1E08B2D5"/>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4D2F89B"/>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313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4615FE"/>
    <w:rsid w:val="2F9CF2D3"/>
    <w:rsid w:val="306E6283"/>
    <w:rsid w:val="30DB0FA0"/>
    <w:rsid w:val="31069D73"/>
    <w:rsid w:val="313E3B6D"/>
    <w:rsid w:val="31407046"/>
    <w:rsid w:val="3294C79B"/>
    <w:rsid w:val="32CCD7FF"/>
    <w:rsid w:val="332A2A54"/>
    <w:rsid w:val="333FAF7F"/>
    <w:rsid w:val="33BE08F2"/>
    <w:rsid w:val="33DF30EA"/>
    <w:rsid w:val="349C5AB8"/>
    <w:rsid w:val="349C60B4"/>
    <w:rsid w:val="34BBAB3F"/>
    <w:rsid w:val="3515D8E7"/>
    <w:rsid w:val="366F65AC"/>
    <w:rsid w:val="37286412"/>
    <w:rsid w:val="372A4F75"/>
    <w:rsid w:val="37393084"/>
    <w:rsid w:val="37727836"/>
    <w:rsid w:val="37BA0D8E"/>
    <w:rsid w:val="37BA91B5"/>
    <w:rsid w:val="38556D43"/>
    <w:rsid w:val="38EEFC62"/>
    <w:rsid w:val="39099ACD"/>
    <w:rsid w:val="39ACB13E"/>
    <w:rsid w:val="39D15833"/>
    <w:rsid w:val="3AF30019"/>
    <w:rsid w:val="3B8EA8FA"/>
    <w:rsid w:val="3BA4C06A"/>
    <w:rsid w:val="3BFA9F81"/>
    <w:rsid w:val="3C241E8A"/>
    <w:rsid w:val="3C2B1262"/>
    <w:rsid w:val="3C6B3202"/>
    <w:rsid w:val="3D068758"/>
    <w:rsid w:val="3D0BD3F2"/>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206DF1"/>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1677BE"/>
    <w:rsid w:val="45975B3B"/>
    <w:rsid w:val="45A5D4EC"/>
    <w:rsid w:val="461C6897"/>
    <w:rsid w:val="46725A3D"/>
    <w:rsid w:val="4682B23E"/>
    <w:rsid w:val="468D78DC"/>
    <w:rsid w:val="468F30D8"/>
    <w:rsid w:val="46AE9202"/>
    <w:rsid w:val="470A1A5A"/>
    <w:rsid w:val="47439FAF"/>
    <w:rsid w:val="47740A47"/>
    <w:rsid w:val="478DC9D3"/>
    <w:rsid w:val="482B41E5"/>
    <w:rsid w:val="4876381D"/>
    <w:rsid w:val="488D282B"/>
    <w:rsid w:val="489AE8B4"/>
    <w:rsid w:val="4949E170"/>
    <w:rsid w:val="494E7371"/>
    <w:rsid w:val="49527C3D"/>
    <w:rsid w:val="495F99D2"/>
    <w:rsid w:val="49FF59C6"/>
    <w:rsid w:val="4A1B55F8"/>
    <w:rsid w:val="4A9CEA5A"/>
    <w:rsid w:val="4AAE9D9C"/>
    <w:rsid w:val="4AEA295F"/>
    <w:rsid w:val="4B20D955"/>
    <w:rsid w:val="4B32DA60"/>
    <w:rsid w:val="4B8FBFB7"/>
    <w:rsid w:val="4BBC34DE"/>
    <w:rsid w:val="4C0FA9CF"/>
    <w:rsid w:val="4C10598A"/>
    <w:rsid w:val="4C4FA337"/>
    <w:rsid w:val="4C4FFCAC"/>
    <w:rsid w:val="4C92BF3D"/>
    <w:rsid w:val="4C9A9887"/>
    <w:rsid w:val="4CA78A92"/>
    <w:rsid w:val="4CC8130F"/>
    <w:rsid w:val="4CE649D6"/>
    <w:rsid w:val="4D926718"/>
    <w:rsid w:val="4D98192D"/>
    <w:rsid w:val="4DA892B2"/>
    <w:rsid w:val="4DD77799"/>
    <w:rsid w:val="4E5E01CA"/>
    <w:rsid w:val="4EAA539D"/>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197F25"/>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E7537A"/>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7A7D93"/>
    <w:rsid w:val="65AC244C"/>
    <w:rsid w:val="65B1C524"/>
    <w:rsid w:val="65C4C9E3"/>
    <w:rsid w:val="65E03CEE"/>
    <w:rsid w:val="65F95962"/>
    <w:rsid w:val="663C7663"/>
    <w:rsid w:val="66D273F5"/>
    <w:rsid w:val="675EBF68"/>
    <w:rsid w:val="6792F66C"/>
    <w:rsid w:val="67A901D7"/>
    <w:rsid w:val="68291734"/>
    <w:rsid w:val="6852CB31"/>
    <w:rsid w:val="68D9CE45"/>
    <w:rsid w:val="68E8C80D"/>
    <w:rsid w:val="6955F28A"/>
    <w:rsid w:val="69BFB843"/>
    <w:rsid w:val="6A360713"/>
    <w:rsid w:val="6A44D4F0"/>
    <w:rsid w:val="6A651B76"/>
    <w:rsid w:val="6A7A4A7F"/>
    <w:rsid w:val="6B35042A"/>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67B643"/>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6D03D78"/>
    <w:rsid w:val="770D54C8"/>
    <w:rsid w:val="7784F4CB"/>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0F"/>
    <w:pPr>
      <w:spacing w:after="120"/>
    </w:pPr>
    <w:rPr>
      <w:rFonts w:ascii="Calibri" w:hAnsi="Calibri"/>
      <w:sz w:val="22"/>
      <w:szCs w:val="24"/>
      <w:lang w:val="en-GB" w:eastAsia="en-US"/>
    </w:rPr>
  </w:style>
  <w:style w:type="paragraph" w:styleId="Heading1">
    <w:name w:val="heading 1"/>
    <w:basedOn w:val="Normal"/>
    <w:next w:val="Normal"/>
    <w:link w:val="Heading1Char"/>
    <w:autoRedefine/>
    <w:qFormat/>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58290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D82A00"/>
    <w:pPr>
      <w:tabs>
        <w:tab w:val="left" w:pos="720"/>
      </w:tabs>
      <w:spacing w:beforeLines="60" w:before="144"/>
      <w:jc w:val="both"/>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83D63"/>
    <w:pPr>
      <w:ind w:left="720"/>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58290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D82A00"/>
    <w:rPr>
      <w:rFonts w:asciiTheme="majorHAnsi" w:eastAsia="Arial Nova" w:hAnsiTheme="majorHAnsi" w:cstheme="majorHAnsi"/>
      <w:color w:val="0070C0"/>
      <w:sz w:val="22"/>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A">
    <w:name w:val="Document Title A"/>
    <w:basedOn w:val="Normal"/>
    <w:autoRedefine/>
    <w:qFormat/>
    <w:rsid w:val="005B62E6"/>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before="12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904A3F"/>
    <w:pPr>
      <w:numPr>
        <w:numId w:val="0"/>
      </w:numPr>
    </w:pPr>
  </w:style>
  <w:style w:type="character" w:customStyle="1" w:styleId="Heading1Char">
    <w:name w:val="Heading 1 Char"/>
    <w:basedOn w:val="DefaultParagraphFont"/>
    <w:link w:val="Heading1"/>
    <w:rsid w:val="00904A3F"/>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904A3F"/>
    <w:rPr>
      <w:rFonts w:asciiTheme="minorHAnsi" w:hAnsiTheme="minorHAnsi" w:cstheme="minorBidi"/>
      <w:b/>
      <w:bCs/>
      <w:sz w:val="36"/>
      <w:szCs w:val="28"/>
      <w:lang w:val="en-GB" w:eastAsia="en-US"/>
    </w:rPr>
  </w:style>
  <w:style w:type="paragraph" w:customStyle="1" w:styleId="DocumentTitle">
    <w:name w:val="Document Title"/>
    <w:basedOn w:val="Normal"/>
    <w:autoRedefine/>
    <w:qFormat/>
    <w:rsid w:val="000F4308"/>
    <w:pPr>
      <w:spacing w:after="240"/>
      <w:jc w:val="center"/>
    </w:pPr>
    <w:rPr>
      <w:rFonts w:cs="Calibri"/>
      <w:b/>
      <w:bCs/>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d.ac.uk/information-services/research-support/research-data-service/guidance" TargetMode="External"/><Relationship Id="rId26" Type="http://schemas.openxmlformats.org/officeDocument/2006/relationships/hyperlink" Target="https://www.ed.ac.uk/infosec/information-protection-policies/information-security-required-reading" TargetMode="External"/><Relationship Id="rId39" Type="http://schemas.openxmlformats.org/officeDocument/2006/relationships/hyperlink" Target="mailto:QA@accord.scot" TargetMode="External"/><Relationship Id="rId21" Type="http://schemas.openxmlformats.org/officeDocument/2006/relationships/hyperlink" Target="https://www.ed.ac.uk/information-services/research-support/research-data-service/guidance" TargetMode="External"/><Relationship Id="rId34" Type="http://schemas.openxmlformats.org/officeDocument/2006/relationships/hyperlink" Target="mailto:clintrialhelpline@mhra.gsi.gov.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ma.eu/fileadmin/dateien/Human_Medicines/01-About_HMA/Working_Groups/CTFG/2014_09_HMA_CTFG_Contraception.pdf" TargetMode="External"/><Relationship Id="rId20" Type="http://schemas.openxmlformats.org/officeDocument/2006/relationships/hyperlink" Target="https://www.ed.ac.uk/files/atoms/files/rds_flowchart_-_20170608_-_dmd_-_v7.pdf" TargetMode="External"/><Relationship Id="rId29" Type="http://schemas.openxmlformats.org/officeDocument/2006/relationships/hyperlink" Target="mailto:safety@ACCORD.sco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 TargetMode="External"/><Relationship Id="rId24" Type="http://schemas.openxmlformats.org/officeDocument/2006/relationships/hyperlink" Target="mailto:dpo@ed.ac.uk" TargetMode="External"/><Relationship Id="rId32" Type="http://schemas.openxmlformats.org/officeDocument/2006/relationships/hyperlink" Target="https://www.ed.ac.uk/infosec/information-protection-policies/information-security-required-reading" TargetMode="External"/><Relationship Id="rId37" Type="http://schemas.openxmlformats.org/officeDocument/2006/relationships/hyperlink" Target="mailto:QA@accord.scot"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d.ac.uk/information-services/research-support/research-data-service/guidance" TargetMode="External"/><Relationship Id="rId28" Type="http://schemas.openxmlformats.org/officeDocument/2006/relationships/hyperlink" Target="mailto:safety@accord.scot" TargetMode="External"/><Relationship Id="rId36" Type="http://schemas.openxmlformats.org/officeDocument/2006/relationships/hyperlink" Target="mailto:resgov@accord.scot" TargetMode="External"/><Relationship Id="rId10" Type="http://schemas.openxmlformats.org/officeDocument/2006/relationships/endnotes" Target="endnotes.xml"/><Relationship Id="rId19" Type="http://schemas.openxmlformats.org/officeDocument/2006/relationships/hyperlink" Target="https://libraryblogs.is.ed.ac.uk/datablog/files/2019/10/Quick-Guide-3-DATA-STORAGE-OPTIONS-v1.4.pdf" TargetMode="External"/><Relationship Id="rId31" Type="http://schemas.openxmlformats.org/officeDocument/2006/relationships/hyperlink" Target="https://infosec.ed.ac.uk/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ac.uk/files/atoms/files/rds_flowchart_-_20170608_-_dmd_-_v7.pdf" TargetMode="External"/><Relationship Id="rId27" Type="http://schemas.openxmlformats.org/officeDocument/2006/relationships/hyperlink" Target="https://www.ed.ac.uk/infosec/information-protection-policies/information-security-required-reading" TargetMode="External"/><Relationship Id="rId30" Type="http://schemas.openxmlformats.org/officeDocument/2006/relationships/hyperlink" Target="https://www.ed.ac.uk/data-protection/training-events" TargetMode="External"/><Relationship Id="rId35" Type="http://schemas.openxmlformats.org/officeDocument/2006/relationships/hyperlink" Target="mailto:QA@accord.sco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linicaltrials.gov/" TargetMode="External"/><Relationship Id="rId17" Type="http://schemas.openxmlformats.org/officeDocument/2006/relationships/hyperlink" Target="https://hda-toolkit.org/story_html5.html" TargetMode="External"/><Relationship Id="rId25" Type="http://schemas.openxmlformats.org/officeDocument/2006/relationships/hyperlink" Target="mailto:loth.dpo@nhs.scot" TargetMode="External"/><Relationship Id="rId33" Type="http://schemas.openxmlformats.org/officeDocument/2006/relationships/hyperlink" Target="mailto:QA@accord.scot" TargetMode="External"/><Relationship Id="rId38" Type="http://schemas.openxmlformats.org/officeDocument/2006/relationships/hyperlink" Target="mailto:study.registration@hr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92DB89AE-4964-40B3-8B48-5F754BD6F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166</TotalTime>
  <Pages>44</Pages>
  <Words>13795</Words>
  <Characters>78634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92245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131</cp:revision>
  <cp:lastPrinted>2024-09-05T13:41:00Z</cp:lastPrinted>
  <dcterms:created xsi:type="dcterms:W3CDTF">2026-01-07T14:55:00Z</dcterms:created>
  <dcterms:modified xsi:type="dcterms:W3CDTF">2026-01-29T08:52:00Z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